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3F2313" w:rsidRPr="003F2313" w:rsidTr="003F2313">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270" w:lineRule="atLeast"/>
                          <w:rPr>
                            <w:rFonts w:ascii="Helvetica" w:eastAsia="Times New Roman" w:hAnsi="Helvetica" w:cs="Helvetica"/>
                            <w:color w:val="656565"/>
                            <w:sz w:val="18"/>
                            <w:szCs w:val="18"/>
                            <w:lang w:eastAsia="hu-HU"/>
                          </w:rPr>
                        </w:pP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color w:val="000000"/>
                <w:sz w:val="20"/>
                <w:szCs w:val="20"/>
                <w:lang w:eastAsia="hu-HU"/>
              </w:rPr>
            </w:pPr>
          </w:p>
        </w:tc>
      </w:tr>
      <w:tr w:rsidR="003F2313" w:rsidRPr="003F2313" w:rsidTr="003F231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F2313" w:rsidRPr="003F2313">
                    <w:tc>
                      <w:tcPr>
                        <w:tcW w:w="0" w:type="auto"/>
                        <w:tcMar>
                          <w:top w:w="0" w:type="dxa"/>
                          <w:left w:w="135" w:type="dxa"/>
                          <w:bottom w:w="0" w:type="dxa"/>
                          <w:right w:w="135" w:type="dxa"/>
                        </w:tcMar>
                        <w:hideMark/>
                      </w:tcPr>
                      <w:p w:rsidR="003F2313" w:rsidRPr="003F2313" w:rsidRDefault="003F2313" w:rsidP="003F2313">
                        <w:pPr>
                          <w:spacing w:after="0" w:line="240" w:lineRule="auto"/>
                          <w:jc w:val="center"/>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color w:val="000000"/>
                <w:sz w:val="20"/>
                <w:szCs w:val="20"/>
                <w:lang w:eastAsia="hu-HU"/>
              </w:rPr>
            </w:pPr>
          </w:p>
        </w:tc>
      </w:tr>
      <w:tr w:rsidR="003F2313" w:rsidRPr="003F2313" w:rsidTr="003F231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488" w:lineRule="atLeast"/>
                          <w:jc w:val="center"/>
                          <w:outlineLvl w:val="0"/>
                          <w:rPr>
                            <w:rFonts w:ascii="Helvetica" w:eastAsia="Times New Roman" w:hAnsi="Helvetica" w:cs="Helvetica"/>
                            <w:b/>
                            <w:bCs/>
                            <w:color w:val="202020"/>
                            <w:kern w:val="36"/>
                            <w:sz w:val="39"/>
                            <w:szCs w:val="39"/>
                            <w:lang w:eastAsia="hu-HU"/>
                          </w:rPr>
                        </w:pPr>
                        <w:r w:rsidRPr="003F2313">
                          <w:rPr>
                            <w:rFonts w:ascii="Georgia" w:eastAsia="Times New Roman" w:hAnsi="Georgia" w:cs="Helvetica"/>
                            <w:b/>
                            <w:bCs/>
                            <w:color w:val="202020"/>
                            <w:kern w:val="36"/>
                            <w:sz w:val="39"/>
                            <w:szCs w:val="39"/>
                            <w:lang w:eastAsia="hu-HU"/>
                          </w:rPr>
                          <w:t>Byzantine News</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Tahoma" w:eastAsia="Times New Roman" w:hAnsi="Tahoma" w:cs="Tahoma"/>
                            <w:color w:val="696969"/>
                            <w:sz w:val="21"/>
                            <w:szCs w:val="21"/>
                            <w:lang w:eastAsia="hu-HU"/>
                          </w:rPr>
                          <w:t>Issue 25, November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696969"/>
                            <w:sz w:val="18"/>
                            <w:szCs w:val="18"/>
                            <w:lang w:eastAsia="hu-HU"/>
                          </w:rPr>
                          <w:t>Editors: Sergei Mariev (Munich / Mainz) and Annick Peters-Custot (Nantes)</w:t>
                        </w:r>
                        <w:r w:rsidRPr="003F2313">
                          <w:rPr>
                            <w:rFonts w:ascii="Helvetica" w:eastAsia="Times New Roman" w:hAnsi="Helvetica" w:cs="Helvetica"/>
                            <w:color w:val="696969"/>
                            <w:sz w:val="18"/>
                            <w:szCs w:val="18"/>
                            <w:lang w:eastAsia="hu-HU"/>
                          </w:rPr>
                          <w:br/>
                          <w:t>Editorial Assistance: Daria Coșcodan (Berlin / Munich), IT Support: Panagiotis Kanelatos (Athens)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3F2313" w:rsidRPr="003F2313" w:rsidRDefault="003F2313" w:rsidP="003F2313">
                  <w:pPr>
                    <w:spacing w:after="0" w:line="240" w:lineRule="auto"/>
                    <w:rPr>
                      <w:rFonts w:ascii="Arial" w:eastAsia="Times New Roman" w:hAnsi="Arial" w:cs="Arial"/>
                      <w:sz w:val="20"/>
                      <w:szCs w:val="20"/>
                      <w:lang w:eastAsia="hu-HU"/>
                    </w:rPr>
                  </w:pPr>
                  <w:bookmarkStart w:id="0" w:name="_GoBack"/>
                  <w:bookmarkEnd w:id="0"/>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Georgia" w:eastAsia="Times New Roman" w:hAnsi="Georgia" w:cs="Arial"/>
                            <w:b/>
                            <w:bCs/>
                            <w:color w:val="202020"/>
                            <w:sz w:val="30"/>
                            <w:szCs w:val="30"/>
                            <w:lang w:eastAsia="hu-HU"/>
                          </w:rPr>
                          <w:t>Table of Contents</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5" w:anchor="m_2375541547875415220_m_1904942715899521207_Exhibitions" w:history="1">
                          <w:r w:rsidRPr="003F2313">
                            <w:rPr>
                              <w:rFonts w:ascii="Arial" w:eastAsia="Times New Roman" w:hAnsi="Arial" w:cs="Arial"/>
                              <w:b/>
                              <w:bCs/>
                              <w:color w:val="8A2121"/>
                              <w:sz w:val="27"/>
                              <w:szCs w:val="27"/>
                              <w:u w:val="single"/>
                              <w:lang w:eastAsia="hu-HU"/>
                            </w:rPr>
                            <w:t>Exhibitions</w:t>
                          </w:r>
                        </w:hyperlink>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6" w:anchor="m_2375541547875415220_m_1904942715899521207_events" w:history="1">
                          <w:r w:rsidRPr="003F2313">
                            <w:rPr>
                              <w:rFonts w:ascii="Georgia" w:eastAsia="Times New Roman" w:hAnsi="Georgia" w:cs="Arial"/>
                              <w:b/>
                              <w:bCs/>
                              <w:color w:val="8A2121"/>
                              <w:sz w:val="27"/>
                              <w:szCs w:val="27"/>
                              <w:u w:val="single"/>
                              <w:lang w:eastAsia="hu-HU"/>
                            </w:rPr>
                            <w:t>Events</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hyperlink r:id="rId7" w:anchor="m_2375541547875415220_m_1904942715899521207_Austria" w:history="1">
                          <w:proofErr w:type="gramStart"/>
                          <w:r w:rsidRPr="003F2313">
                            <w:rPr>
                              <w:rFonts w:ascii="Arial" w:eastAsia="Times New Roman" w:hAnsi="Arial" w:cs="Arial"/>
                              <w:color w:val="1155CC"/>
                              <w:sz w:val="21"/>
                              <w:szCs w:val="21"/>
                              <w:u w:val="single"/>
                              <w:lang w:eastAsia="hu-HU"/>
                            </w:rPr>
                            <w:t>Austria</w:t>
                          </w:r>
                        </w:hyperlink>
                        <w:r w:rsidRPr="003F2313">
                          <w:rPr>
                            <w:rFonts w:ascii="Arial" w:eastAsia="Times New Roman" w:hAnsi="Arial" w:cs="Arial"/>
                            <w:color w:val="202020"/>
                            <w:sz w:val="21"/>
                            <w:szCs w:val="21"/>
                            <w:lang w:eastAsia="hu-HU"/>
                          </w:rPr>
                          <w:t>, </w:t>
                        </w:r>
                        <w:hyperlink r:id="rId8" w:anchor="m_2375541547875415220_m_1904942715899521207_Belgium" w:history="1">
                          <w:r w:rsidRPr="003F2313">
                            <w:rPr>
                              <w:rFonts w:ascii="Arial" w:eastAsia="Times New Roman" w:hAnsi="Arial" w:cs="Arial"/>
                              <w:b/>
                              <w:bCs/>
                              <w:color w:val="8A2121"/>
                              <w:sz w:val="21"/>
                              <w:szCs w:val="21"/>
                              <w:u w:val="single"/>
                              <w:lang w:eastAsia="hu-HU"/>
                            </w:rPr>
                            <w:t>Belgium</w:t>
                          </w:r>
                        </w:hyperlink>
                        <w:r w:rsidRPr="003F2313">
                          <w:rPr>
                            <w:rFonts w:ascii="Arial" w:eastAsia="Times New Roman" w:hAnsi="Arial" w:cs="Arial"/>
                            <w:color w:val="202020"/>
                            <w:sz w:val="21"/>
                            <w:szCs w:val="21"/>
                            <w:lang w:eastAsia="hu-HU"/>
                          </w:rPr>
                          <w:t>, </w:t>
                        </w:r>
                        <w:hyperlink r:id="rId9" w:anchor="m_2375541547875415220_m_1904942715899521207_France" w:history="1">
                          <w:r w:rsidRPr="003F2313">
                            <w:rPr>
                              <w:rFonts w:ascii="Arial" w:eastAsia="Times New Roman" w:hAnsi="Arial" w:cs="Arial"/>
                              <w:color w:val="1155CC"/>
                              <w:sz w:val="21"/>
                              <w:szCs w:val="21"/>
                              <w:u w:val="single"/>
                              <w:lang w:eastAsia="hu-HU"/>
                            </w:rPr>
                            <w:t>France</w:t>
                          </w:r>
                        </w:hyperlink>
                        <w:r w:rsidRPr="003F2313">
                          <w:rPr>
                            <w:rFonts w:ascii="Georgia" w:eastAsia="Times New Roman" w:hAnsi="Georgia" w:cs="Arial"/>
                            <w:color w:val="202020"/>
                            <w:sz w:val="21"/>
                            <w:szCs w:val="21"/>
                            <w:lang w:eastAsia="hu-HU"/>
                          </w:rPr>
                          <w:t>, </w:t>
                        </w:r>
                        <w:hyperlink r:id="rId10" w:anchor="m_2375541547875415220_m_1904942715899521207_Germany" w:history="1">
                          <w:r w:rsidRPr="003F2313">
                            <w:rPr>
                              <w:rFonts w:ascii="Arial" w:eastAsia="Times New Roman" w:hAnsi="Arial" w:cs="Arial"/>
                              <w:b/>
                              <w:bCs/>
                              <w:color w:val="8A2121"/>
                              <w:sz w:val="21"/>
                              <w:szCs w:val="21"/>
                              <w:u w:val="single"/>
                              <w:lang w:eastAsia="hu-HU"/>
                            </w:rPr>
                            <w:t>Germany,</w:t>
                          </w:r>
                        </w:hyperlink>
                        <w:r w:rsidRPr="003F2313">
                          <w:rPr>
                            <w:rFonts w:ascii="Georgia" w:eastAsia="Times New Roman" w:hAnsi="Georgia" w:cs="Arial"/>
                            <w:color w:val="202020"/>
                            <w:sz w:val="21"/>
                            <w:szCs w:val="21"/>
                            <w:lang w:eastAsia="hu-HU"/>
                          </w:rPr>
                          <w:t> </w:t>
                        </w:r>
                        <w:proofErr w:type="gramEnd"/>
                        <w:r w:rsidRPr="003F2313">
                          <w:rPr>
                            <w:rFonts w:ascii="Georgia" w:eastAsia="Times New Roman" w:hAnsi="Georgia" w:cs="Arial"/>
                            <w:color w:val="202020"/>
                            <w:sz w:val="21"/>
                            <w:szCs w:val="21"/>
                            <w:lang w:eastAsia="hu-HU"/>
                          </w:rPr>
                          <w:fldChar w:fldCharType="begin"/>
                        </w:r>
                        <w:r w:rsidRPr="003F2313">
                          <w:rPr>
                            <w:rFonts w:ascii="Georgia" w:eastAsia="Times New Roman" w:hAnsi="Georgia" w:cs="Arial"/>
                            <w:color w:val="202020"/>
                            <w:sz w:val="21"/>
                            <w:szCs w:val="21"/>
                            <w:lang w:eastAsia="hu-HU"/>
                          </w:rPr>
                          <w:instrText xml:space="preserve"> HYPERLINK "https://mail.google.com/mail/u/0?ui=2&amp;ik=f6dbc74816&amp;view=lg&amp;permmsgid=msg-f:1651439325907555593" \l "m_2375541547875415220_m_1904942715899521207_Hungary" </w:instrText>
                        </w:r>
                        <w:r w:rsidRPr="003F2313">
                          <w:rPr>
                            <w:rFonts w:ascii="Georgia" w:eastAsia="Times New Roman" w:hAnsi="Georgia" w:cs="Arial"/>
                            <w:color w:val="202020"/>
                            <w:sz w:val="21"/>
                            <w:szCs w:val="21"/>
                            <w:lang w:eastAsia="hu-HU"/>
                          </w:rPr>
                          <w:fldChar w:fldCharType="separate"/>
                        </w:r>
                        <w:proofErr w:type="gramStart"/>
                        <w:r w:rsidRPr="003F2313">
                          <w:rPr>
                            <w:rFonts w:ascii="Arial" w:eastAsia="Times New Roman" w:hAnsi="Arial" w:cs="Arial"/>
                            <w:b/>
                            <w:bCs/>
                            <w:color w:val="8A2121"/>
                            <w:sz w:val="21"/>
                            <w:szCs w:val="21"/>
                            <w:u w:val="single"/>
                            <w:lang w:eastAsia="hu-HU"/>
                          </w:rPr>
                          <w:t>Hungary,</w:t>
                        </w:r>
                        <w:r w:rsidRPr="003F2313">
                          <w:rPr>
                            <w:rFonts w:ascii="Georgia" w:eastAsia="Times New Roman" w:hAnsi="Georgia" w:cs="Arial"/>
                            <w:color w:val="202020"/>
                            <w:sz w:val="21"/>
                            <w:szCs w:val="21"/>
                            <w:lang w:eastAsia="hu-HU"/>
                          </w:rPr>
                          <w:fldChar w:fldCharType="end"/>
                        </w:r>
                        <w:r w:rsidRPr="003F2313">
                          <w:rPr>
                            <w:rFonts w:ascii="Georgia" w:eastAsia="Times New Roman" w:hAnsi="Georgia" w:cs="Arial"/>
                            <w:color w:val="202020"/>
                            <w:sz w:val="21"/>
                            <w:szCs w:val="21"/>
                            <w:lang w:eastAsia="hu-HU"/>
                          </w:rPr>
                          <w:t> </w:t>
                        </w:r>
                        <w:hyperlink r:id="rId11" w:anchor="m_2375541547875415220_m_1904942715899521207_Germany" w:history="1">
                          <w:r w:rsidRPr="003F2313">
                            <w:rPr>
                              <w:rFonts w:ascii="Arial" w:eastAsia="Times New Roman" w:hAnsi="Arial" w:cs="Arial"/>
                              <w:b/>
                              <w:bCs/>
                              <w:color w:val="8A2121"/>
                              <w:sz w:val="21"/>
                              <w:szCs w:val="21"/>
                              <w:u w:val="single"/>
                              <w:lang w:eastAsia="hu-HU"/>
                            </w:rPr>
                            <w:t>Italy</w:t>
                          </w:r>
                        </w:hyperlink>
                        <w:r w:rsidRPr="003F2313">
                          <w:rPr>
                            <w:rFonts w:ascii="Georgia" w:eastAsia="Times New Roman" w:hAnsi="Georgia" w:cs="Arial"/>
                            <w:color w:val="202020"/>
                            <w:sz w:val="21"/>
                            <w:szCs w:val="21"/>
                            <w:lang w:eastAsia="hu-HU"/>
                          </w:rPr>
                          <w:t>, </w:t>
                        </w:r>
                        <w:hyperlink r:id="rId12" w:anchor="m_2375541547875415220_m_1904942715899521207_Norway" w:history="1">
                          <w:r w:rsidRPr="003F2313">
                            <w:rPr>
                              <w:rFonts w:ascii="Arial" w:eastAsia="Times New Roman" w:hAnsi="Arial" w:cs="Arial"/>
                              <w:b/>
                              <w:bCs/>
                              <w:color w:val="8A2121"/>
                              <w:sz w:val="21"/>
                              <w:szCs w:val="21"/>
                              <w:u w:val="single"/>
                              <w:lang w:eastAsia="hu-HU"/>
                            </w:rPr>
                            <w:t>Norway,</w:t>
                          </w:r>
                        </w:hyperlink>
                        <w:r w:rsidRPr="003F2313">
                          <w:rPr>
                            <w:rFonts w:ascii="Georgia" w:eastAsia="Times New Roman" w:hAnsi="Georgia" w:cs="Arial"/>
                            <w:color w:val="202020"/>
                            <w:sz w:val="21"/>
                            <w:szCs w:val="21"/>
                            <w:lang w:eastAsia="hu-HU"/>
                          </w:rPr>
                          <w:t> </w:t>
                        </w:r>
                        <w:hyperlink r:id="rId13" w:anchor="m_2375541547875415220_m_1904942715899521207_Slovenia" w:history="1">
                          <w:r w:rsidRPr="003F2313">
                            <w:rPr>
                              <w:rFonts w:ascii="Arial" w:eastAsia="Times New Roman" w:hAnsi="Arial" w:cs="Arial"/>
                              <w:b/>
                              <w:bCs/>
                              <w:color w:val="8A2121"/>
                              <w:sz w:val="21"/>
                              <w:szCs w:val="21"/>
                              <w:u w:val="single"/>
                              <w:lang w:eastAsia="hu-HU"/>
                            </w:rPr>
                            <w:t>Serbia</w:t>
                          </w:r>
                        </w:hyperlink>
                        <w:r w:rsidRPr="003F2313">
                          <w:rPr>
                            <w:rFonts w:ascii="Georgia" w:eastAsia="Times New Roman" w:hAnsi="Georgia" w:cs="Arial"/>
                            <w:color w:val="202020"/>
                            <w:sz w:val="21"/>
                            <w:szCs w:val="21"/>
                            <w:lang w:eastAsia="hu-HU"/>
                          </w:rPr>
                          <w:t>, </w:t>
                        </w:r>
                        <w:proofErr w:type="gramEnd"/>
                        <w:r w:rsidRPr="003F2313">
                          <w:rPr>
                            <w:rFonts w:ascii="Arial" w:eastAsia="Times New Roman" w:hAnsi="Arial" w:cs="Arial"/>
                            <w:color w:val="202020"/>
                            <w:sz w:val="21"/>
                            <w:szCs w:val="21"/>
                            <w:lang w:eastAsia="hu-HU"/>
                          </w:rPr>
                          <w:fldChar w:fldCharType="begin"/>
                        </w:r>
                        <w:r w:rsidRPr="003F2313">
                          <w:rPr>
                            <w:rFonts w:ascii="Arial" w:eastAsia="Times New Roman" w:hAnsi="Arial" w:cs="Arial"/>
                            <w:color w:val="202020"/>
                            <w:sz w:val="21"/>
                            <w:szCs w:val="21"/>
                            <w:lang w:eastAsia="hu-HU"/>
                          </w:rPr>
                          <w:instrText xml:space="preserve"> HYPERLINK "https://mail.google.com/mail/u/0?ui=2&amp;ik=f6dbc74816&amp;view=lg&amp;permmsgid=msg-f:1651439325907555593" \l "m_2375541547875415220_m_1904942715899521207_Spain" </w:instrText>
                        </w:r>
                        <w:r w:rsidRPr="003F2313">
                          <w:rPr>
                            <w:rFonts w:ascii="Arial" w:eastAsia="Times New Roman" w:hAnsi="Arial" w:cs="Arial"/>
                            <w:color w:val="202020"/>
                            <w:sz w:val="21"/>
                            <w:szCs w:val="21"/>
                            <w:lang w:eastAsia="hu-HU"/>
                          </w:rPr>
                          <w:fldChar w:fldCharType="separate"/>
                        </w:r>
                        <w:r w:rsidRPr="003F2313">
                          <w:rPr>
                            <w:rFonts w:ascii="Arial" w:eastAsia="Times New Roman" w:hAnsi="Arial" w:cs="Arial"/>
                            <w:color w:val="1155CC"/>
                            <w:sz w:val="21"/>
                            <w:szCs w:val="21"/>
                            <w:u w:val="single"/>
                            <w:lang w:eastAsia="hu-HU"/>
                          </w:rPr>
                          <w:t>Spain</w:t>
                        </w:r>
                        <w:r w:rsidRPr="003F2313">
                          <w:rPr>
                            <w:rFonts w:ascii="Arial" w:eastAsia="Times New Roman" w:hAnsi="Arial" w:cs="Arial"/>
                            <w:color w:val="202020"/>
                            <w:sz w:val="21"/>
                            <w:szCs w:val="21"/>
                            <w:lang w:eastAsia="hu-HU"/>
                          </w:rPr>
                          <w:fldChar w:fldCharType="end"/>
                        </w:r>
                        <w:r w:rsidRPr="003F2313">
                          <w:rPr>
                            <w:rFonts w:ascii="Georgia" w:eastAsia="Times New Roman" w:hAnsi="Georgia" w:cs="Arial"/>
                            <w:color w:val="202020"/>
                            <w:sz w:val="21"/>
                            <w:szCs w:val="21"/>
                            <w:lang w:eastAsia="hu-HU"/>
                          </w:rPr>
                          <w:t>, </w:t>
                        </w:r>
                        <w:hyperlink r:id="rId14" w:anchor="m_2375541547875415220_m_1904942715899521207_Turkey" w:history="1">
                          <w:r w:rsidRPr="003F2313">
                            <w:rPr>
                              <w:rFonts w:ascii="Arial" w:eastAsia="Times New Roman" w:hAnsi="Arial" w:cs="Arial"/>
                              <w:b/>
                              <w:bCs/>
                              <w:color w:val="8A2121"/>
                              <w:sz w:val="21"/>
                              <w:szCs w:val="21"/>
                              <w:u w:val="single"/>
                              <w:lang w:eastAsia="hu-HU"/>
                            </w:rPr>
                            <w:t>Turkey</w:t>
                          </w:r>
                        </w:hyperlink>
                        <w:r w:rsidRPr="003F2313">
                          <w:rPr>
                            <w:rFonts w:ascii="Georgia" w:eastAsia="Times New Roman" w:hAnsi="Georgia" w:cs="Arial"/>
                            <w:color w:val="202020"/>
                            <w:sz w:val="21"/>
                            <w:szCs w:val="21"/>
                            <w:lang w:eastAsia="hu-HU"/>
                          </w:rPr>
                          <w:t>,</w:t>
                        </w:r>
                        <w:r w:rsidRPr="003F2313">
                          <w:rPr>
                            <w:rFonts w:ascii="Arial" w:eastAsia="Times New Roman" w:hAnsi="Arial" w:cs="Arial"/>
                            <w:color w:val="202020"/>
                            <w:sz w:val="21"/>
                            <w:szCs w:val="21"/>
                            <w:lang w:eastAsia="hu-HU"/>
                          </w:rPr>
                          <w:t> </w:t>
                        </w:r>
                        <w:hyperlink r:id="rId15" w:anchor="m_2375541547875415220_m_1904942715899521207_UK" w:history="1">
                          <w:r w:rsidRPr="003F2313">
                            <w:rPr>
                              <w:rFonts w:ascii="Arial" w:eastAsia="Times New Roman" w:hAnsi="Arial" w:cs="Arial"/>
                              <w:color w:val="1155CC"/>
                              <w:sz w:val="21"/>
                              <w:szCs w:val="21"/>
                              <w:u w:val="single"/>
                              <w:lang w:eastAsia="hu-HU"/>
                            </w:rPr>
                            <w:t>UK</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r>
                        <w:hyperlink r:id="rId16" w:anchor="m_2375541547875415220_m_1904942715899521207_Opportunities" w:history="1">
                          <w:proofErr w:type="gramStart"/>
                          <w:r w:rsidRPr="003F2313">
                            <w:rPr>
                              <w:rFonts w:ascii="Georgia" w:eastAsia="Times New Roman" w:hAnsi="Georgia" w:cs="Arial"/>
                              <w:b/>
                              <w:bCs/>
                              <w:color w:val="8A2121"/>
                              <w:sz w:val="27"/>
                              <w:szCs w:val="27"/>
                              <w:u w:val="single"/>
                              <w:lang w:eastAsia="hu-HU"/>
                            </w:rPr>
                            <w:t>Opportunities</w:t>
                          </w:r>
                        </w:hyperlink>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17" w:anchor="m_2375541547875415220_m_1904942715899521207_CFP" w:history="1">
                          <w:r w:rsidRPr="003F2313">
                            <w:rPr>
                              <w:rFonts w:ascii="Arial" w:eastAsia="Times New Roman" w:hAnsi="Arial" w:cs="Arial"/>
                              <w:b/>
                              <w:bCs/>
                              <w:color w:val="8A2121"/>
                              <w:sz w:val="27"/>
                              <w:szCs w:val="27"/>
                              <w:u w:val="single"/>
                              <w:lang w:eastAsia="hu-HU"/>
                            </w:rPr>
                            <w:t>Calls for Papers</w:t>
                          </w:r>
                        </w:hyperlink>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18" w:anchor="m_2375541547875415220_m_1904942715899521207_nrp" w:history="1">
                          <w:r w:rsidRPr="003F2313">
                            <w:rPr>
                              <w:rFonts w:ascii="Arial" w:eastAsia="Times New Roman" w:hAnsi="Arial" w:cs="Arial"/>
                              <w:b/>
                              <w:bCs/>
                              <w:color w:val="8A2121"/>
                              <w:sz w:val="27"/>
                              <w:szCs w:val="27"/>
                              <w:u w:val="single"/>
                              <w:lang w:eastAsia="hu-HU"/>
                            </w:rPr>
                            <w:t>New Research Projects</w:t>
                          </w:r>
                        </w:hyperlink>
                        <w:r w:rsidRPr="003F2313">
                          <w:rPr>
                            <w:rFonts w:ascii="Georgia" w:eastAsia="Times New Roman" w:hAnsi="Georgia" w:cs="Arial"/>
                            <w:color w:val="202020"/>
                            <w:sz w:val="27"/>
                            <w:szCs w:val="27"/>
                            <w:lang w:eastAsia="hu-HU"/>
                          </w:rPr>
                          <w:br/>
                        </w:r>
                        <w:r w:rsidRPr="003F2313">
                          <w:rPr>
                            <w:rFonts w:ascii="Georgia" w:eastAsia="Times New Roman" w:hAnsi="Georgia" w:cs="Arial"/>
                            <w:color w:val="202020"/>
                            <w:sz w:val="27"/>
                            <w:szCs w:val="27"/>
                            <w:lang w:eastAsia="hu-HU"/>
                          </w:rPr>
                          <w:br/>
                        </w:r>
                        <w:hyperlink r:id="rId19" w:anchor="m_2375541547875415220_m_1904942715899521207_Petitions" w:history="1">
                          <w:r w:rsidRPr="003F2313">
                            <w:rPr>
                              <w:rFonts w:ascii="Arial" w:eastAsia="Times New Roman" w:hAnsi="Arial" w:cs="Arial"/>
                              <w:b/>
                              <w:bCs/>
                              <w:color w:val="8A2121"/>
                              <w:sz w:val="27"/>
                              <w:szCs w:val="27"/>
                              <w:u w:val="single"/>
                              <w:lang w:eastAsia="hu-HU"/>
                            </w:rPr>
                            <w:t>Petitions</w:t>
                          </w:r>
                          <w:proofErr w:type="gramEnd"/>
                        </w:hyperlink>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20" w:anchor="m_2375541547875415220_m_1904942715899521207_summ" w:history="1">
                          <w:r w:rsidRPr="003F2313">
                            <w:rPr>
                              <w:rFonts w:ascii="Georgia" w:eastAsia="Times New Roman" w:hAnsi="Georgia" w:cs="Arial"/>
                              <w:b/>
                              <w:bCs/>
                              <w:color w:val="8A2121"/>
                              <w:sz w:val="27"/>
                              <w:szCs w:val="27"/>
                              <w:u w:val="single"/>
                              <w:lang w:eastAsia="hu-HU"/>
                            </w:rPr>
                            <w:t>Submission Instructions and Deadline</w:t>
                          </w:r>
                        </w:hyperlink>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26"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3F2313">
                          <w:rPr>
                            <w:rFonts w:ascii="Helvetica" w:eastAsia="Times New Roman" w:hAnsi="Helvetica" w:cs="Helvetica"/>
                            <w:color w:val="202020"/>
                            <w:sz w:val="24"/>
                            <w:szCs w:val="24"/>
                            <w:lang w:eastAsia="hu-HU"/>
                          </w:rPr>
                          <w:br/>
                        </w:r>
                        <w:r w:rsidRPr="003F2313">
                          <w:rPr>
                            <w:rFonts w:ascii="Helvetica" w:eastAsia="Times New Roman" w:hAnsi="Helvetica" w:cs="Helvetica"/>
                            <w:color w:val="202020"/>
                            <w:sz w:val="24"/>
                            <w:szCs w:val="24"/>
                            <w:lang w:eastAsia="hu-HU"/>
                          </w:rPr>
                          <w:br/>
                          <w:t>Please refer to the </w:t>
                        </w:r>
                        <w:hyperlink r:id="rId21" w:anchor="m_2375541547875415220_m_1904942715899521207_summ" w:history="1">
                          <w:r w:rsidRPr="003F2313">
                            <w:rPr>
                              <w:rFonts w:ascii="Arial" w:eastAsia="Times New Roman" w:hAnsi="Arial" w:cs="Arial"/>
                              <w:b/>
                              <w:bCs/>
                              <w:color w:val="8A2121"/>
                              <w:sz w:val="24"/>
                              <w:szCs w:val="24"/>
                              <w:u w:val="single"/>
                              <w:lang w:eastAsia="hu-HU"/>
                            </w:rPr>
                            <w:t>submission instructions</w:t>
                          </w:r>
                        </w:hyperlink>
                        <w:r w:rsidRPr="003F2313">
                          <w:rPr>
                            <w:rFonts w:ascii="Helvetica" w:eastAsia="Times New Roman" w:hAnsi="Helvetica" w:cs="Helvetica"/>
                            <w:color w:val="202020"/>
                            <w:sz w:val="24"/>
                            <w:szCs w:val="24"/>
                            <w:lang w:eastAsia="hu-HU"/>
                          </w:rPr>
                          <w:t> in the last section of this newsletter. Thank you for your submissions! –</w:t>
                        </w:r>
                        <w:r w:rsidRPr="003F2313">
                          <w:rPr>
                            <w:rFonts w:ascii="Helvetica" w:eastAsia="Times New Roman" w:hAnsi="Helvetica" w:cs="Helvetica"/>
                            <w:color w:val="696969"/>
                            <w:sz w:val="24"/>
                            <w:szCs w:val="24"/>
                            <w:lang w:eastAsia="hu-HU"/>
                          </w:rPr>
                          <w:t>The editors</w:t>
                        </w:r>
                        <w:r w:rsidRPr="003F2313">
                          <w:rPr>
                            <w:rFonts w:ascii="Helvetica" w:eastAsia="Times New Roman" w:hAnsi="Helvetica" w:cs="Helvetica"/>
                            <w:color w:val="202020"/>
                            <w:sz w:val="24"/>
                            <w:szCs w:val="24"/>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lastRenderedPageBreak/>
                          <w:t>Call for Free Communications, Posters and VR Sessions for the 24th International Congress of Byzantine Studies, 23-28 August 2021, Istanbul, is open now.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Deadline for submissions: 15th of April, 2020.</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Abstracts to be submitted </w:t>
                        </w:r>
                        <w:hyperlink r:id="rId22" w:tgtFrame="_blank" w:history="1">
                          <w:r w:rsidRPr="003F2313">
                            <w:rPr>
                              <w:rFonts w:ascii="Arial" w:eastAsia="Times New Roman" w:hAnsi="Arial" w:cs="Arial"/>
                              <w:b/>
                              <w:bCs/>
                              <w:color w:val="8A2121"/>
                              <w:sz w:val="21"/>
                              <w:szCs w:val="21"/>
                              <w:u w:val="single"/>
                              <w:lang w:eastAsia="hu-HU"/>
                            </w:rPr>
                            <w:t>here</w:t>
                          </w:r>
                        </w:hyperlink>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23"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488" w:lineRule="atLeast"/>
                          <w:jc w:val="center"/>
                          <w:outlineLvl w:val="0"/>
                          <w:rPr>
                            <w:rFonts w:ascii="Helvetica" w:eastAsia="Times New Roman" w:hAnsi="Helvetica" w:cs="Helvetica"/>
                            <w:b/>
                            <w:bCs/>
                            <w:color w:val="202020"/>
                            <w:kern w:val="36"/>
                            <w:sz w:val="39"/>
                            <w:szCs w:val="39"/>
                            <w:lang w:eastAsia="hu-HU"/>
                          </w:rPr>
                        </w:pPr>
                        <w:bookmarkStart w:id="1" w:name="m_2375541547875415220_m_1904942715899521"/>
                        <w:r w:rsidRPr="003F2313">
                          <w:rPr>
                            <w:rFonts w:ascii="Helvetica" w:eastAsia="Times New Roman" w:hAnsi="Helvetica" w:cs="Helvetica"/>
                            <w:b/>
                            <w:bCs/>
                            <w:color w:val="202020"/>
                            <w:kern w:val="36"/>
                            <w:sz w:val="39"/>
                            <w:szCs w:val="39"/>
                            <w:lang w:eastAsia="hu-HU"/>
                          </w:rPr>
                          <w:br/>
                        </w:r>
                        <w:r w:rsidRPr="003F2313">
                          <w:rPr>
                            <w:rFonts w:ascii="Georgia" w:eastAsia="Times New Roman" w:hAnsi="Georgia" w:cs="Helvetica"/>
                            <w:b/>
                            <w:bCs/>
                            <w:color w:val="202020"/>
                            <w:kern w:val="36"/>
                            <w:sz w:val="30"/>
                            <w:szCs w:val="30"/>
                            <w:lang w:eastAsia="hu-HU"/>
                          </w:rPr>
                          <w:t>Exhibitions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Studenica Monastery - antiquity, continuity, modernity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Organizers: SASA and Studenica monastery</w:t>
                        </w:r>
                        <w:r w:rsidRPr="003F2313">
                          <w:rPr>
                            <w:rFonts w:ascii="Helvetica" w:eastAsia="Times New Roman" w:hAnsi="Helvetica" w:cs="Helvetica"/>
                            <w:color w:val="B22222"/>
                            <w:sz w:val="21"/>
                            <w:szCs w:val="21"/>
                            <w:lang w:eastAsia="hu-HU"/>
                          </w:rPr>
                          <w:br/>
                          <w:t>Date: 13th December 2019 – 31st March 2020</w:t>
                        </w:r>
                        <w:r w:rsidRPr="003F2313">
                          <w:rPr>
                            <w:rFonts w:ascii="Helvetica" w:eastAsia="Times New Roman" w:hAnsi="Helvetica" w:cs="Helvetica"/>
                            <w:color w:val="B22222"/>
                            <w:sz w:val="21"/>
                            <w:szCs w:val="21"/>
                            <w:lang w:eastAsia="hu-HU"/>
                          </w:rPr>
                          <w:br/>
                          <w:t>Venue: Gallery of the SASA</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exhibition will be organized on the occasion of the 800th anniversary of the consecration of Saint Sava as the first archbishop of Serbia. The realization of the project involves the creation of a contemporary exhibition that represents the cultural historical heritage and the importance of the Studenica monastery complex. Original exhibits and classic exhibition elements will be combined with digital interactive installations based on new technologies. This will enable visitors to see the reconstructions of objects, historical events, mapped and animated projections with a rich educational narrative, and thus get acquainted with the most important facts concerning one of the oldest monastic complexes in Serbia.</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29"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Archival Memories: Marcell Restle's Research in Anatolia and Beyond</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Istanbul, Turkey, 25.06-01.12.2019, ANAMED</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exhibition gives a</w:t>
                        </w:r>
                        <w:r w:rsidRPr="003F2313">
                          <w:rPr>
                            <w:rFonts w:ascii="Helvetica" w:eastAsia="Times New Roman" w:hAnsi="Helvetica" w:cs="Helvetica"/>
                            <w:b/>
                            <w:bCs/>
                            <w:color w:val="202020"/>
                            <w:sz w:val="21"/>
                            <w:szCs w:val="21"/>
                            <w:lang w:eastAsia="hu-HU"/>
                          </w:rPr>
                          <w:t> </w:t>
                        </w:r>
                        <w:r w:rsidRPr="003F2313">
                          <w:rPr>
                            <w:rFonts w:ascii="Helvetica" w:eastAsia="Times New Roman" w:hAnsi="Helvetica" w:cs="Helvetica"/>
                            <w:color w:val="202020"/>
                            <w:sz w:val="21"/>
                            <w:szCs w:val="21"/>
                            <w:lang w:eastAsia="hu-HU"/>
                          </w:rPr>
                          <w:t>deep insight into the research of a passionate art historian, Marcell Restle (1932–2016), who dedicated his life in great intensity to the study of Asia Minor in Late Antique and Byzantine as well as Seljuk and Ottoman times.</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24"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30"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Woven Interiors: Furnishing Early Medieval Egypt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696969"/>
                            <w:sz w:val="21"/>
                            <w:szCs w:val="21"/>
                            <w:lang w:eastAsia="hu-HU"/>
                          </w:rPr>
                          <w:lastRenderedPageBreak/>
                          <w:t>Washington, DC, USA, 31.08.2019-05.01.2020, The George Washington University Museum and the Textile Museum, </w:t>
                        </w:r>
                        <w:hyperlink r:id="rId25" w:history="1">
                          <w:r w:rsidRPr="003F2313">
                            <w:rPr>
                              <w:rFonts w:ascii="Arial" w:eastAsia="Times New Roman" w:hAnsi="Arial" w:cs="Arial"/>
                              <w:color w:val="1155CC"/>
                              <w:sz w:val="21"/>
                              <w:szCs w:val="21"/>
                              <w:u w:val="single"/>
                              <w:lang w:eastAsia="hu-HU"/>
                            </w:rPr>
                            <w:t>701 21st Street NW</w:t>
                          </w:r>
                        </w:hyperlink>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3F2313">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3F2313">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26"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31"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Ornament: Fragments of Byzantine Fashion</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696969"/>
                            <w:sz w:val="21"/>
                            <w:szCs w:val="21"/>
                            <w:lang w:eastAsia="hu-HU"/>
                          </w:rPr>
                          <w:t>Washington, DC, USA, 10.09.2019-05.01.2020, Dumbarton Oaks Research Library and Collection</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Exhibition by the Dumbarton Oaks Research Library and Collection:</w:t>
                        </w:r>
                        <w:r w:rsidRPr="003F2313">
                          <w:rPr>
                            <w:rFonts w:ascii="Arial" w:eastAsia="Times New Roman" w:hAnsi="Arial" w:cs="Arial"/>
                            <w:color w:val="202020"/>
                            <w:sz w:val="21"/>
                            <w:szCs w:val="21"/>
                            <w:lang w:eastAsia="hu-HU"/>
                          </w:rPr>
                          <w:br/>
                          <w:t xml:space="preserve">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w:t>
                        </w:r>
                        <w:r w:rsidRPr="003F2313">
                          <w:rPr>
                            <w:rFonts w:ascii="Arial" w:eastAsia="Times New Roman" w:hAnsi="Arial" w:cs="Arial"/>
                            <w:color w:val="202020"/>
                            <w:sz w:val="21"/>
                            <w:szCs w:val="21"/>
                            <w:lang w:eastAsia="hu-HU"/>
                          </w:rPr>
                          <w:lastRenderedPageBreak/>
                          <w:t>sold on the art market, these fragments survive in an incomplete state that has complicated our understanding of Byzantine dress practices.</w:t>
                        </w:r>
                        <w:r w:rsidRPr="003F2313">
                          <w:rPr>
                            <w:rFonts w:ascii="Arial" w:eastAsia="Times New Roman" w:hAnsi="Arial" w:cs="Arial"/>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3F2313">
                          <w:rPr>
                            <w:rFonts w:ascii="Arial" w:eastAsia="Times New Roman" w:hAnsi="Arial" w:cs="Arial"/>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r>
                        <w:hyperlink r:id="rId27"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2" style="width:0;height:1.5pt" o:hralign="center" o:hrstd="t" o:hr="t" fillcolor="#a0a0a0" stroked="f"/>
                          </w:pic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r w:rsidRPr="003F2313">
                          <w:rPr>
                            <w:rFonts w:ascii="Georgia" w:eastAsia="Times New Roman" w:hAnsi="Georgia" w:cs="Arial"/>
                            <w:b/>
                            <w:bCs/>
                            <w:color w:val="202020"/>
                            <w:sz w:val="30"/>
                            <w:szCs w:val="30"/>
                            <w:lang w:eastAsia="hu-HU"/>
                          </w:rPr>
                          <w:t>Events</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b/>
                            <w:bCs/>
                            <w:color w:val="696969"/>
                            <w:sz w:val="18"/>
                            <w:szCs w:val="18"/>
                            <w:lang w:eastAsia="hu-HU"/>
                          </w:rPr>
                          <w:t>(Congresses, Conferences, Seminars, Workshops, Schools, etc.)</w:t>
                        </w:r>
                      </w:p>
                      <w:p w:rsidR="003F2313" w:rsidRPr="003F2313" w:rsidRDefault="003F2313" w:rsidP="003F2313">
                        <w:pPr>
                          <w:spacing w:after="0" w:line="413" w:lineRule="atLeast"/>
                          <w:outlineLvl w:val="1"/>
                          <w:rPr>
                            <w:rFonts w:ascii="Helvetica" w:eastAsia="Times New Roman" w:hAnsi="Helvetica" w:cs="Helvetica"/>
                            <w:b/>
                            <w:bCs/>
                            <w:color w:val="202020"/>
                            <w:sz w:val="33"/>
                            <w:szCs w:val="33"/>
                            <w:lang w:eastAsia="hu-HU"/>
                          </w:rPr>
                        </w:pPr>
                        <w:r w:rsidRPr="003F2313">
                          <w:rPr>
                            <w:rFonts w:ascii="Helvetica" w:eastAsia="Times New Roman" w:hAnsi="Helvetica" w:cs="Helvetica"/>
                            <w:b/>
                            <w:bCs/>
                            <w:color w:val="202020"/>
                            <w:sz w:val="33"/>
                            <w:szCs w:val="33"/>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3"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413" w:lineRule="atLeast"/>
                          <w:jc w:val="center"/>
                          <w:outlineLvl w:val="1"/>
                          <w:rPr>
                            <w:rFonts w:ascii="Helvetica" w:eastAsia="Times New Roman" w:hAnsi="Helvetica" w:cs="Helvetica"/>
                            <w:b/>
                            <w:bCs/>
                            <w:color w:val="202020"/>
                            <w:sz w:val="33"/>
                            <w:szCs w:val="33"/>
                            <w:lang w:eastAsia="hu-HU"/>
                          </w:rPr>
                        </w:pPr>
                        <w:r w:rsidRPr="003F2313">
                          <w:rPr>
                            <w:rFonts w:ascii="Georgia" w:eastAsia="Times New Roman" w:hAnsi="Georgia" w:cs="Helvetica"/>
                            <w:b/>
                            <w:bCs/>
                            <w:color w:val="202020"/>
                            <w:sz w:val="27"/>
                            <w:szCs w:val="27"/>
                            <w:lang w:eastAsia="hu-HU"/>
                          </w:rPr>
                          <w:t>Austria</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series of conventions on Byzantine, ancient and medieval law at the Austrian Academy of Sciences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Vienna, 29.01.2020, 13.05.2020, ÖAW</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"Rechtspluralität in Antike und Mittelalter":</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 13. Mai 2020, 16.00-18.00 Uhr, ÖAW, Hollandstrasse 11-13, 1020 Wien: Recht und Ethnizität in mittelalterlichen Handschriften</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28"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Further information: </w:t>
                        </w:r>
                        <w:hyperlink r:id="rId29" w:tgtFrame="_blank" w:history="1">
                          <w:r w:rsidRPr="003F2313">
                            <w:rPr>
                              <w:rFonts w:ascii="Arial" w:eastAsia="Times New Roman" w:hAnsi="Arial" w:cs="Arial"/>
                              <w:b/>
                              <w:bCs/>
                              <w:color w:val="8A2121"/>
                              <w:sz w:val="21"/>
                              <w:szCs w:val="21"/>
                              <w:u w:val="single"/>
                              <w:lang w:eastAsia="hu-HU"/>
                            </w:rPr>
                            <w:t>office.Byzanz@oeaw.ac.at</w:t>
                          </w:r>
                        </w:hyperlink>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696969"/>
                            <w:sz w:val="17"/>
                            <w:szCs w:val="17"/>
                            <w:lang w:eastAsia="hu-HU"/>
                          </w:rPr>
                          <w:t>Organisation: </w:t>
                        </w:r>
                        <w:r w:rsidRPr="003F2313">
                          <w:rPr>
                            <w:rFonts w:ascii="Helvetica" w:eastAsia="Times New Roman" w:hAnsi="Helvetica" w:cs="Helvetica"/>
                            <w:color w:val="696969"/>
                            <w:sz w:val="17"/>
                            <w:szCs w:val="17"/>
                            <w:lang w:eastAsia="hu-HU"/>
                          </w:rPr>
                          <w:br/>
                          <w:t>Prof. Dr. Bernhard Palme, w</w:t>
                        </w:r>
                        <w:proofErr w:type="gramStart"/>
                        <w:r w:rsidRPr="003F2313">
                          <w:rPr>
                            <w:rFonts w:ascii="Helvetica" w:eastAsia="Times New Roman" w:hAnsi="Helvetica" w:cs="Helvetica"/>
                            <w:color w:val="696969"/>
                            <w:sz w:val="17"/>
                            <w:szCs w:val="17"/>
                            <w:lang w:eastAsia="hu-HU"/>
                          </w:rPr>
                          <w:t>.M</w:t>
                        </w:r>
                        <w:proofErr w:type="gramEnd"/>
                        <w:r w:rsidRPr="003F2313">
                          <w:rPr>
                            <w:rFonts w:ascii="Helvetica" w:eastAsia="Times New Roman" w:hAnsi="Helvetica" w:cs="Helvetica"/>
                            <w:color w:val="696969"/>
                            <w:sz w:val="17"/>
                            <w:szCs w:val="17"/>
                            <w:lang w:eastAsia="hu-HU"/>
                          </w:rPr>
                          <w:t xml:space="preserve">. | Universität Wien, Institut für Alte Geschichte, Papyrologie und Epigraphik; </w:t>
                        </w:r>
                        <w:r w:rsidRPr="003F2313">
                          <w:rPr>
                            <w:rFonts w:ascii="Helvetica" w:eastAsia="Times New Roman" w:hAnsi="Helvetica" w:cs="Helvetica"/>
                            <w:color w:val="696969"/>
                            <w:sz w:val="17"/>
                            <w:szCs w:val="17"/>
                            <w:lang w:eastAsia="hu-HU"/>
                          </w:rPr>
                          <w:lastRenderedPageBreak/>
                          <w:t>Österreichische Nationalbibliothek, Papyrussammlung</w:t>
                        </w:r>
                        <w:r w:rsidRPr="003F2313">
                          <w:rPr>
                            <w:rFonts w:ascii="Helvetica" w:eastAsia="Times New Roman" w:hAnsi="Helvetica" w:cs="Helvetica"/>
                            <w:color w:val="696969"/>
                            <w:sz w:val="17"/>
                            <w:szCs w:val="17"/>
                            <w:lang w:eastAsia="hu-HU"/>
                          </w:rPr>
                          <w:br/>
                          <w:t>Prof. Dr. Claudia Rapp, w</w:t>
                        </w:r>
                        <w:proofErr w:type="gramStart"/>
                        <w:r w:rsidRPr="003F2313">
                          <w:rPr>
                            <w:rFonts w:ascii="Helvetica" w:eastAsia="Times New Roman" w:hAnsi="Helvetica" w:cs="Helvetica"/>
                            <w:color w:val="696969"/>
                            <w:sz w:val="17"/>
                            <w:szCs w:val="17"/>
                            <w:lang w:eastAsia="hu-HU"/>
                          </w:rPr>
                          <w:t>.M.</w:t>
                        </w:r>
                        <w:proofErr w:type="gramEnd"/>
                        <w:r w:rsidRPr="003F2313">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3F2313">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3F2313">
                          <w:rPr>
                            <w:rFonts w:ascii="Helvetica" w:eastAsia="Times New Roman" w:hAnsi="Helvetica" w:cs="Helvetica"/>
                            <w:color w:val="696969"/>
                            <w:sz w:val="17"/>
                            <w:szCs w:val="17"/>
                            <w:lang w:eastAsia="hu-HU"/>
                          </w:rPr>
                          <w:br/>
                          <w:t>Prof. Dr. Eva Synek | Universität Wien, Institut für Rechtsphilosophie</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4"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 </w:t>
                        </w:r>
                      </w:p>
                      <w:p w:rsidR="003F2313" w:rsidRPr="003F2313" w:rsidRDefault="003F2313" w:rsidP="003F2313">
                        <w:pPr>
                          <w:spacing w:after="0" w:line="375" w:lineRule="atLeast"/>
                          <w:jc w:val="center"/>
                          <w:outlineLvl w:val="2"/>
                          <w:rPr>
                            <w:rFonts w:ascii="Helvetica" w:eastAsia="Times New Roman" w:hAnsi="Helvetica" w:cs="Helvetica"/>
                            <w:b/>
                            <w:bCs/>
                            <w:color w:val="202020"/>
                            <w:sz w:val="30"/>
                            <w:szCs w:val="30"/>
                            <w:lang w:eastAsia="hu-HU"/>
                          </w:rPr>
                        </w:pPr>
                        <w:r w:rsidRPr="003F2313">
                          <w:rPr>
                            <w:rFonts w:ascii="Georgia" w:eastAsia="Times New Roman" w:hAnsi="Georgia" w:cs="Helvetica"/>
                            <w:b/>
                            <w:bCs/>
                            <w:color w:val="202020"/>
                            <w:sz w:val="27"/>
                            <w:szCs w:val="27"/>
                            <w:lang w:eastAsia="hu-HU"/>
                          </w:rPr>
                          <w:t>Belgium</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Crash-course in Greek paleography, Ghent University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Ghent University, Belgium, 3-4 February 2020</w:t>
                        </w:r>
                        <w:r w:rsidRPr="003F2313">
                          <w:rPr>
                            <w:rFonts w:ascii="Helvetica" w:eastAsia="Times New Roman" w:hAnsi="Helvetica" w:cs="Helvetica"/>
                            <w:color w:val="202020"/>
                            <w:sz w:val="21"/>
                            <w:szCs w:val="21"/>
                            <w:lang w:eastAsia="hu-HU"/>
                          </w:rPr>
                          <w:br/>
                          <w:t>Deadline registration: 15 January 2020</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Greek department of Ghent University offers a two-day course in Greek paleography in collaboration with the Research School OIKOS. The course is intended for (advanced) students and PhDs in Classics, Ancient History and Ancient Civilizations with a good command of Greek. It offers an intensive introduction into Greek paleography from the Hellenistic period until the end of the Middle Ages and is specifically aimed at acquiring practical skills to read literary and documentary papyri and literary manuscripts from the originals.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study load is the equivalent of 2 ECTS (2x28 hours). Participants will be asked to read up on secondary literature in preparation for the seminar, see below. Extra material will be handed out during the course in order to continue to practice and improve your reading skills after the course.</w:t>
                        </w:r>
                        <w:r w:rsidRPr="003F2313">
                          <w:rPr>
                            <w:rFonts w:ascii="Helvetica" w:eastAsia="Times New Roman" w:hAnsi="Helvetica" w:cs="Helvetica"/>
                            <w:color w:val="202020"/>
                            <w:sz w:val="21"/>
                            <w:szCs w:val="21"/>
                            <w:lang w:eastAsia="hu-HU"/>
                          </w:rPr>
                          <w:br/>
                          <w:t>Dinner (Monday) and lunch (Tuesday) will be provided. Travel costs and/or accommodation are at your own expense.</w:t>
                        </w:r>
                        <w:r w:rsidRPr="003F2313">
                          <w:rPr>
                            <w:rFonts w:ascii="Helvetica" w:eastAsia="Times New Roman" w:hAnsi="Helvetica" w:cs="Helvetica"/>
                            <w:color w:val="202020"/>
                            <w:sz w:val="21"/>
                            <w:szCs w:val="21"/>
                            <w:lang w:eastAsia="hu-HU"/>
                          </w:rPr>
                          <w:br/>
                          <w:t>Deadline registration: 15 January 2020</w:t>
                        </w:r>
                        <w:r w:rsidRPr="003F2313">
                          <w:rPr>
                            <w:rFonts w:ascii="Helvetica" w:eastAsia="Times New Roman" w:hAnsi="Helvetica" w:cs="Helvetica"/>
                            <w:color w:val="202020"/>
                            <w:sz w:val="21"/>
                            <w:szCs w:val="21"/>
                            <w:lang w:eastAsia="hu-HU"/>
                          </w:rPr>
                          <w:br/>
                          <w:t>For registration and further questions contact Joanne Stolk (</w:t>
                        </w:r>
                        <w:hyperlink r:id="rId30" w:tgtFrame="_blank" w:history="1">
                          <w:r w:rsidRPr="003F2313">
                            <w:rPr>
                              <w:rFonts w:ascii="Arial" w:eastAsia="Times New Roman" w:hAnsi="Arial" w:cs="Arial"/>
                              <w:color w:val="1155CC"/>
                              <w:sz w:val="21"/>
                              <w:szCs w:val="21"/>
                              <w:u w:val="single"/>
                              <w:lang w:eastAsia="hu-HU"/>
                            </w:rPr>
                            <w:t>joanne.stolk@ugent.be</w:t>
                          </w:r>
                        </w:hyperlink>
                        <w:r w:rsidRPr="003F2313">
                          <w:rPr>
                            <w:rFonts w:ascii="Helvetica" w:eastAsia="Times New Roman" w:hAnsi="Helvetica" w:cs="Helvetica"/>
                            <w:color w:val="202020"/>
                            <w:sz w:val="21"/>
                            <w:szCs w:val="21"/>
                            <w:lang w:eastAsia="hu-HU"/>
                          </w:rPr>
                          <w:t>)</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31" w:tgtFrame="_blank" w:history="1">
                          <w:r w:rsidRPr="003F2313">
                            <w:rPr>
                              <w:rFonts w:ascii="Arial" w:eastAsia="Times New Roman" w:hAnsi="Arial" w:cs="Arial"/>
                              <w:b/>
                              <w:bCs/>
                              <w:color w:val="8A2121"/>
                              <w:sz w:val="21"/>
                              <w:szCs w:val="21"/>
                              <w:u w:val="single"/>
                              <w:lang w:eastAsia="hu-HU"/>
                            </w:rPr>
                            <w:t>Further information and program</w:t>
                          </w:r>
                        </w:hyperlink>
                        <w:hyperlink r:id="rId32" w:tgtFrame="_blank" w:history="1">
                          <w:r w:rsidRPr="003F2313">
                            <w:rPr>
                              <w:rFonts w:ascii="Arial" w:eastAsia="Times New Roman" w:hAnsi="Arial" w:cs="Arial"/>
                              <w:b/>
                              <w:bCs/>
                              <w:color w:val="8A2121"/>
                              <w:sz w:val="21"/>
                              <w:szCs w:val="21"/>
                              <w:u w:val="single"/>
                              <w:lang w:eastAsia="hu-HU"/>
                            </w:rPr>
                            <w:t>me</w:t>
                          </w:r>
                        </w:hyperlink>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5" style="width:0;height:1.5pt" o:hralign="center" o:hrstd="t" o:hr="t" fillcolor="#a0a0a0" stroked="f"/>
                          </w:pict>
                        </w:r>
                      </w:p>
                      <w:p w:rsidR="003F2313" w:rsidRPr="003F2313" w:rsidRDefault="003F2313" w:rsidP="003F2313">
                        <w:pPr>
                          <w:spacing w:after="0" w:line="375" w:lineRule="atLeast"/>
                          <w:jc w:val="center"/>
                          <w:outlineLvl w:val="2"/>
                          <w:rPr>
                            <w:rFonts w:ascii="Helvetica" w:eastAsia="Times New Roman" w:hAnsi="Helvetica" w:cs="Helvetica"/>
                            <w:b/>
                            <w:bCs/>
                            <w:color w:val="202020"/>
                            <w:sz w:val="30"/>
                            <w:szCs w:val="30"/>
                            <w:lang w:eastAsia="hu-HU"/>
                          </w:rPr>
                        </w:pPr>
                        <w:r w:rsidRPr="003F2313">
                          <w:rPr>
                            <w:rFonts w:ascii="Georgia" w:eastAsia="Times New Roman" w:hAnsi="Georgia" w:cs="Helvetica"/>
                            <w:b/>
                            <w:bCs/>
                            <w:color w:val="202020"/>
                            <w:sz w:val="27"/>
                            <w:szCs w:val="27"/>
                            <w:lang w:eastAsia="hu-HU"/>
                          </w:rPr>
                          <w:t>France</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b/>
                            <w:bCs/>
                            <w:color w:val="202020"/>
                            <w:sz w:val="21"/>
                            <w:szCs w:val="21"/>
                            <w:lang w:eastAsia="hu-HU"/>
                          </w:rPr>
                          <w:t>Information about scholarly events in France in the field of Byzantine Studies can be found under this </w:t>
                        </w:r>
                        <w:hyperlink r:id="rId33" w:tgtFrame="_blank" w:tooltip="Link&#10;FR" w:history="1">
                          <w:r w:rsidRPr="003F2313">
                            <w:rPr>
                              <w:rFonts w:ascii="Arial" w:eastAsia="Times New Roman" w:hAnsi="Arial" w:cs="Arial"/>
                              <w:b/>
                              <w:bCs/>
                              <w:color w:val="8A2121"/>
                              <w:sz w:val="21"/>
                              <w:szCs w:val="21"/>
                              <w:u w:val="single"/>
                              <w:lang w:eastAsia="hu-HU"/>
                            </w:rPr>
                            <w:t>link</w:t>
                          </w:r>
                        </w:hyperlink>
                        <w:r w:rsidRPr="003F2313">
                          <w:rPr>
                            <w:rFonts w:ascii="Helvetica" w:eastAsia="Times New Roman" w:hAnsi="Helvetica" w:cs="Helvetica"/>
                            <w:b/>
                            <w:bCs/>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6" style="width:0;height:1.5pt" o:hralign="center" o:hrstd="t" o:hr="t" fillcolor="#a0a0a0" stroked="f"/>
                          </w:pict>
                        </w:r>
                      </w:p>
                      <w:p w:rsidR="003F2313" w:rsidRPr="003F2313" w:rsidRDefault="003F2313" w:rsidP="003F2313">
                        <w:pPr>
                          <w:spacing w:after="0" w:line="375" w:lineRule="atLeast"/>
                          <w:jc w:val="center"/>
                          <w:outlineLvl w:val="2"/>
                          <w:rPr>
                            <w:rFonts w:ascii="Helvetica" w:eastAsia="Times New Roman" w:hAnsi="Helvetica" w:cs="Helvetica"/>
                            <w:b/>
                            <w:bCs/>
                            <w:color w:val="202020"/>
                            <w:sz w:val="30"/>
                            <w:szCs w:val="30"/>
                            <w:lang w:eastAsia="hu-HU"/>
                          </w:rPr>
                        </w:pPr>
                        <w:r w:rsidRPr="003F2313">
                          <w:rPr>
                            <w:rFonts w:ascii="Helvetica" w:eastAsia="Times New Roman" w:hAnsi="Helvetica" w:cs="Helvetica"/>
                            <w:b/>
                            <w:bCs/>
                            <w:color w:val="202020"/>
                            <w:sz w:val="30"/>
                            <w:szCs w:val="30"/>
                            <w:lang w:eastAsia="hu-HU"/>
                          </w:rPr>
                          <w:br/>
                        </w:r>
                        <w:r w:rsidRPr="003F2313">
                          <w:rPr>
                            <w:rFonts w:ascii="Georgia" w:eastAsia="Times New Roman" w:hAnsi="Georgia" w:cs="Helvetica"/>
                            <w:b/>
                            <w:bCs/>
                            <w:color w:val="202020"/>
                            <w:sz w:val="27"/>
                            <w:szCs w:val="27"/>
                            <w:lang w:eastAsia="hu-HU"/>
                          </w:rPr>
                          <w:t>Germany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lastRenderedPageBreak/>
                          <w:t>SCRIPTO Summer School Wolfenbüttel, Introduction to the digital cataloguing of manuscripts</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8.-12. June 2020, Herzog August Bibliothek Wolfenbüttel</w:t>
                        </w:r>
                        <w:r w:rsidRPr="003F2313">
                          <w:rPr>
                            <w:rFonts w:ascii="Arial" w:eastAsia="Times New Roman" w:hAnsi="Arial" w:cs="Arial"/>
                            <w:color w:val="B22222"/>
                            <w:sz w:val="21"/>
                            <w:szCs w:val="21"/>
                            <w:lang w:eastAsia="hu-HU"/>
                          </w:rPr>
                          <w:br/>
                          <w:t>Deadline: 1 March, 2020</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Die SCRIPTO Summer School Wolfenbüttel (SSSW) bietet eine Einführung in XML, TEI-P5 und Anwendungssoftware und vermittelt die Kenntnisse und Fähigkeiten, um Beschreibungen mittelalterlicher und frühneuzeitlicher Handschriften in TEI und im bzw. für das Handschriftenportal zu erstellen. Zudem wird in diesem Kurs über die Verwaltung und Publikation von Handschriftenbeschreibungen in Datenbanken und gedruckten Katalogen informiert.</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3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37"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Lecture Series: Material Culture in Byzantium and the Medieval West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Leibniz-Institut für Geschichte und Kultur des östlichen Europa (GWZO)</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Byzanz und der Westen: Kolloquium zur materiellen Kultur im Mittelalter</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10.12.2019 18 Uhr</w:t>
                        </w:r>
                        <w:r w:rsidRPr="003F2313">
                          <w:rPr>
                            <w:rFonts w:ascii="Helvetica" w:eastAsia="Times New Roman" w:hAnsi="Helvetica" w:cs="Helvetica"/>
                            <w:color w:val="202020"/>
                            <w:sz w:val="21"/>
                            <w:szCs w:val="21"/>
                            <w:lang w:eastAsia="hu-HU"/>
                          </w:rPr>
                          <w:br/>
                          <w:t>GWZO, Vortragssaal</w:t>
                        </w:r>
                        <w:r w:rsidRPr="003F2313">
                          <w:rPr>
                            <w:rFonts w:ascii="Helvetica" w:eastAsia="Times New Roman" w:hAnsi="Helvetica" w:cs="Helvetica"/>
                            <w:color w:val="202020"/>
                            <w:sz w:val="21"/>
                            <w:szCs w:val="21"/>
                            <w:lang w:eastAsia="hu-HU"/>
                          </w:rPr>
                          <w:br/>
                          <w:t>Stefanie Nagel (Halle):</w:t>
                        </w:r>
                        <w:r w:rsidRPr="003F2313">
                          <w:rPr>
                            <w:rFonts w:ascii="Helvetica" w:eastAsia="Times New Roman" w:hAnsi="Helvetica" w:cs="Helvetica"/>
                            <w:color w:val="202020"/>
                            <w:sz w:val="21"/>
                            <w:szCs w:val="21"/>
                            <w:lang w:eastAsia="hu-HU"/>
                          </w:rPr>
                          <w:br/>
                          <w:t>„Tief ins Glas geschaut</w:t>
                        </w:r>
                        <w:proofErr w:type="gramStart"/>
                        <w:r w:rsidRPr="003F2313">
                          <w:rPr>
                            <w:rFonts w:ascii="Helvetica" w:eastAsia="Times New Roman" w:hAnsi="Helvetica" w:cs="Helvetica"/>
                            <w:color w:val="202020"/>
                            <w:sz w:val="21"/>
                            <w:szCs w:val="21"/>
                            <w:lang w:eastAsia="hu-HU"/>
                          </w:rPr>
                          <w:t>...</w:t>
                        </w:r>
                        <w:proofErr w:type="gramEnd"/>
                        <w:r w:rsidRPr="003F2313">
                          <w:rPr>
                            <w:rFonts w:ascii="Helvetica" w:eastAsia="Times New Roman" w:hAnsi="Helvetica" w:cs="Helvetica"/>
                            <w:color w:val="202020"/>
                            <w:sz w:val="21"/>
                            <w:szCs w:val="21"/>
                            <w:lang w:eastAsia="hu-HU"/>
                          </w:rPr>
                          <w:t xml:space="preserve"> Neues zu den spätantiken, figürlich gravierten Gläsern“</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29.1.2020 17 Uhr</w:t>
                        </w:r>
                        <w:r w:rsidRPr="003F2313">
                          <w:rPr>
                            <w:rFonts w:ascii="Helvetica" w:eastAsia="Times New Roman" w:hAnsi="Helvetica" w:cs="Helvetica"/>
                            <w:color w:val="202020"/>
                            <w:sz w:val="21"/>
                            <w:szCs w:val="21"/>
                            <w:lang w:eastAsia="hu-HU"/>
                          </w:rPr>
                          <w:br/>
                          <w:t>GWZO, Vortragssaal</w:t>
                        </w:r>
                        <w:r w:rsidRPr="003F2313">
                          <w:rPr>
                            <w:rFonts w:ascii="Helvetica" w:eastAsia="Times New Roman" w:hAnsi="Helvetica" w:cs="Helvetica"/>
                            <w:color w:val="202020"/>
                            <w:sz w:val="21"/>
                            <w:szCs w:val="21"/>
                            <w:lang w:eastAsia="hu-HU"/>
                          </w:rPr>
                          <w:br/>
                          <w:t>Mihailo Milinković (Belgrad):</w:t>
                        </w:r>
                        <w:r w:rsidRPr="003F2313">
                          <w:rPr>
                            <w:rFonts w:ascii="Helvetica" w:eastAsia="Times New Roman" w:hAnsi="Helvetica" w:cs="Helvetica"/>
                            <w:color w:val="202020"/>
                            <w:sz w:val="21"/>
                            <w:szCs w:val="21"/>
                            <w:lang w:eastAsia="hu-HU"/>
                          </w:rPr>
                          <w:br/>
                          <w:t>„Stadt – Zentrum – Befestigung? Archäologische Forschungen zu frühbyzantinischen Höhenanlagen (6./7. Jh.) im heutigen Serbien“</w:t>
                        </w:r>
                        <w:r w:rsidRPr="003F2313">
                          <w:rPr>
                            <w:rFonts w:ascii="Helvetica" w:eastAsia="Times New Roman" w:hAnsi="Helvetica" w:cs="Helvetica"/>
                            <w:color w:val="202020"/>
                            <w:sz w:val="21"/>
                            <w:szCs w:val="21"/>
                            <w:lang w:eastAsia="hu-HU"/>
                          </w:rPr>
                          <w:br/>
                          <w:t>(im Rahmen der Mittwochsvorträge am GWZO)</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35"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38"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Vortragsreihe: Byzanz in Mainz</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Mittwoch, den 27</w:t>
                        </w:r>
                        <w:proofErr w:type="gramStart"/>
                        <w:r w:rsidRPr="003F2313">
                          <w:rPr>
                            <w:rFonts w:ascii="Helvetica" w:eastAsia="Times New Roman" w:hAnsi="Helvetica" w:cs="Helvetica"/>
                            <w:color w:val="202020"/>
                            <w:sz w:val="21"/>
                            <w:szCs w:val="21"/>
                            <w:lang w:eastAsia="hu-HU"/>
                          </w:rPr>
                          <w:t>.November</w:t>
                        </w:r>
                        <w:proofErr w:type="gramEnd"/>
                        <w:r w:rsidRPr="003F2313">
                          <w:rPr>
                            <w:rFonts w:ascii="Helvetica" w:eastAsia="Times New Roman" w:hAnsi="Helvetica" w:cs="Helvetica"/>
                            <w:color w:val="202020"/>
                            <w:sz w:val="21"/>
                            <w:szCs w:val="21"/>
                            <w:lang w:eastAsia="hu-HU"/>
                          </w:rPr>
                          <w:t xml:space="preserve"> 2019, 18.15</w:t>
                        </w:r>
                        <w:r w:rsidRPr="003F2313">
                          <w:rPr>
                            <w:rFonts w:ascii="Helvetica" w:eastAsia="Times New Roman" w:hAnsi="Helvetica" w:cs="Helvetica"/>
                            <w:color w:val="202020"/>
                            <w:sz w:val="21"/>
                            <w:szCs w:val="21"/>
                            <w:lang w:eastAsia="hu-HU"/>
                          </w:rPr>
                          <w:br/>
                          <w:t>Prof. Dr. Stefania Gerevini (Mailand)</w:t>
                        </w:r>
                        <w:r w:rsidRPr="003F2313">
                          <w:rPr>
                            <w:rFonts w:ascii="Helvetica" w:eastAsia="Times New Roman" w:hAnsi="Helvetica" w:cs="Helvetica"/>
                            <w:color w:val="202020"/>
                            <w:sz w:val="21"/>
                            <w:szCs w:val="21"/>
                            <w:lang w:eastAsia="hu-HU"/>
                          </w:rPr>
                          <w:br/>
                          <w:t>Byzantine art made ‘history‘: the Pala d’Oro and the Pala Feriale in Dandolo’s Venice</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Mittwoch, den 11. Dezember 2019, 18.15</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lastRenderedPageBreak/>
                          <w:t>Prof. Dr. Nektarios Zarras (Rhodos)</w:t>
                        </w:r>
                        <w:r w:rsidRPr="003F2313">
                          <w:rPr>
                            <w:rFonts w:ascii="Helvetica" w:eastAsia="Times New Roman" w:hAnsi="Helvetica" w:cs="Helvetica"/>
                            <w:color w:val="202020"/>
                            <w:sz w:val="21"/>
                            <w:szCs w:val="21"/>
                            <w:lang w:eastAsia="hu-HU"/>
                          </w:rPr>
                          <w:br/>
                          <w:t>Mittelbyzantinische Stifterinschriften aus Makedonien. Neue Einblicke ins Stifterwesen: Amtsgewalt, Identität und Raum</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Montag, den 13. Januar 2020, 18.15</w:t>
                        </w:r>
                        <w:r w:rsidRPr="003F2313">
                          <w:rPr>
                            <w:rFonts w:ascii="Helvetica" w:eastAsia="Times New Roman" w:hAnsi="Helvetica" w:cs="Helvetica"/>
                            <w:color w:val="202020"/>
                            <w:sz w:val="21"/>
                            <w:szCs w:val="21"/>
                            <w:lang w:eastAsia="hu-HU"/>
                          </w:rPr>
                          <w:br/>
                          <w:t>Prof. Dr. Hartmut Leppin (Frankfurt)</w:t>
                        </w:r>
                        <w:r w:rsidRPr="003F2313">
                          <w:rPr>
                            <w:rFonts w:ascii="Helvetica" w:eastAsia="Times New Roman" w:hAnsi="Helvetica" w:cs="Helvetica"/>
                            <w:color w:val="202020"/>
                            <w:sz w:val="21"/>
                            <w:szCs w:val="21"/>
                            <w:lang w:eastAsia="hu-HU"/>
                          </w:rPr>
                          <w:br/>
                          <w:t>Am anderen Ende der Seidenstraße. Globalgeschichte und das spätantike Rom</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Dienstag, den 4. Februar 2020, 18.15</w:t>
                        </w:r>
                        <w:r w:rsidRPr="003F2313">
                          <w:rPr>
                            <w:rFonts w:ascii="Helvetica" w:eastAsia="Times New Roman" w:hAnsi="Helvetica" w:cs="Helvetica"/>
                            <w:color w:val="202020"/>
                            <w:sz w:val="21"/>
                            <w:szCs w:val="21"/>
                            <w:lang w:eastAsia="hu-HU"/>
                          </w:rPr>
                          <w:br/>
                          <w:t>Prof. Béatrice Caseau (Paris)</w:t>
                        </w:r>
                        <w:r w:rsidRPr="003F2313">
                          <w:rPr>
                            <w:rFonts w:ascii="Helvetica" w:eastAsia="Times New Roman" w:hAnsi="Helvetica" w:cs="Helvetica"/>
                            <w:color w:val="202020"/>
                            <w:sz w:val="21"/>
                            <w:szCs w:val="21"/>
                            <w:lang w:eastAsia="hu-HU"/>
                          </w:rPr>
                          <w:br/>
                          <w:t>When Past and Present Intermingle: Balsamon’s Comments on Feasts and Liturgies</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36"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39"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Byzanz in Münster: Vorträge und Workshops für das WS 2019/2020</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t>8. Januar 2020</w:t>
                        </w:r>
                        <w:r w:rsidRPr="003F2313">
                          <w:rPr>
                            <w:rFonts w:ascii="Arial" w:eastAsia="Times New Roman" w:hAnsi="Arial" w:cs="Arial"/>
                            <w:color w:val="202020"/>
                            <w:sz w:val="21"/>
                            <w:szCs w:val="21"/>
                            <w:lang w:eastAsia="hu-HU"/>
                          </w:rPr>
                          <w:br/>
                          <w:t>Margaret Mullett (Belfast/UK)</w:t>
                        </w:r>
                        <w:r w:rsidRPr="003F2313">
                          <w:rPr>
                            <w:rFonts w:ascii="Arial" w:eastAsia="Times New Roman" w:hAnsi="Arial" w:cs="Arial"/>
                            <w:color w:val="202020"/>
                            <w:sz w:val="21"/>
                            <w:szCs w:val="21"/>
                            <w:lang w:eastAsia="hu-HU"/>
                          </w:rPr>
                          <w:br/>
                          <w:t>Byzantine Tent Poems and the „global“ Middle Ages</w:t>
                        </w:r>
                        <w:r w:rsidRPr="003F2313">
                          <w:rPr>
                            <w:rFonts w:ascii="Arial" w:eastAsia="Times New Roman" w:hAnsi="Arial" w:cs="Arial"/>
                            <w:color w:val="202020"/>
                            <w:sz w:val="21"/>
                            <w:szCs w:val="21"/>
                            <w:lang w:eastAsia="hu-HU"/>
                          </w:rPr>
                          <w:br/>
                          <w:t>[Forschungskolloquium: 400–1500 Mittelalter; 18:15–19:45, Domplatz20–22, Raum F 3]</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14. Januar 2020</w:t>
                        </w:r>
                        <w:r w:rsidRPr="003F2313">
                          <w:rPr>
                            <w:rFonts w:ascii="Helvetica" w:eastAsia="Times New Roman" w:hAnsi="Helvetica" w:cs="Helvetica"/>
                            <w:color w:val="202020"/>
                            <w:sz w:val="21"/>
                            <w:szCs w:val="21"/>
                            <w:lang w:eastAsia="hu-HU"/>
                          </w:rPr>
                          <w:br/>
                          <w:t>Workshop „Alte Texte in der neuen digitalen Welt“ In Verbindung mit dem SFB 950 „Manuskriptkulturen in Asien, Afrika und Europa“ der Universität Hamburg und dem ZETEK Münster [Programm wird bekannt gegeben]</w:t>
                        </w:r>
                        <w:r w:rsidRPr="003F2313">
                          <w:rPr>
                            <w:rFonts w:ascii="Helvetica" w:eastAsia="Times New Roman" w:hAnsi="Helvetica" w:cs="Helvetica"/>
                            <w:color w:val="202020"/>
                            <w:sz w:val="21"/>
                            <w:szCs w:val="21"/>
                            <w:lang w:eastAsia="hu-HU"/>
                          </w:rPr>
                          <w:br/>
                          <w:t>[Rosenstraße 9, Raum 428]</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8.–9. Februar 2020</w:t>
                        </w:r>
                        <w:r w:rsidRPr="003F2313">
                          <w:rPr>
                            <w:rFonts w:ascii="Helvetica" w:eastAsia="Times New Roman" w:hAnsi="Helvetica" w:cs="Helvetica"/>
                            <w:color w:val="202020"/>
                            <w:sz w:val="21"/>
                            <w:szCs w:val="21"/>
                            <w:lang w:eastAsia="hu-HU"/>
                          </w:rPr>
                          <w:br/>
                          <w:t>Griechenland Seminar 2020 „Griechische Lebenswelten“</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37"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0"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Georgia" w:eastAsia="Times New Roman" w:hAnsi="Georgia" w:cs="Helvetica"/>
                            <w:b/>
                            <w:bCs/>
                            <w:color w:val="202020"/>
                            <w:sz w:val="27"/>
                            <w:szCs w:val="27"/>
                            <w:lang w:eastAsia="hu-HU"/>
                          </w:rPr>
                          <w:t>Hungary</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Conference: Byzanz und das Abendland / Byzance et l’Occident VII</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Budapest, Hungary, 25 to 28 November 2019, ELTE Eötvös József Collegium</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 xml:space="preserve">The international conference series Byzanz und das Abendland / Byzance et l’Occident was </w:t>
                        </w:r>
                        <w:r w:rsidRPr="003F2313">
                          <w:rPr>
                            <w:rFonts w:ascii="Helvetica" w:eastAsia="Times New Roman" w:hAnsi="Helvetica" w:cs="Helvetica"/>
                            <w:color w:val="202020"/>
                            <w:sz w:val="21"/>
                            <w:szCs w:val="21"/>
                            <w:lang w:eastAsia="hu-HU"/>
                          </w:rPr>
                          <w:lastRenderedPageBreak/>
                          <w:t xml:space="preserve">launched in November 2012 within the framework of a Hungarian project funding fundamental research (OTKA NN 104456 – Classical Antiquity, Byzantium and Humanism. Critical Editions of Latin and Greek Sources with Commentary, September 2012 through August 2017). International collaboration was a prerequisite, resulting in 333 academic papers read over the five years by scholars representing 52 foreign institutions at the conferences. In order to continue the series, a major international grant was successfully bid for in 2017 (NKFIH NN 124539 Textual Criticism in the Interpretation of Social Context: Byzantium and Beyond), and the new project has made the 7th consecutive conference possible this year. </w:t>
                        </w:r>
                        <w:proofErr w:type="gramStart"/>
                        <w:r w:rsidRPr="003F2313">
                          <w:rPr>
                            <w:rFonts w:ascii="Helvetica" w:eastAsia="Times New Roman" w:hAnsi="Helvetica" w:cs="Helvetica"/>
                            <w:color w:val="202020"/>
                            <w:sz w:val="21"/>
                            <w:szCs w:val="21"/>
                            <w:lang w:eastAsia="hu-HU"/>
                          </w:rPr>
                          <w:t>The leader of the project is Dr. László Horváth, associate professor of Eötvös Loránd University and Director of ELTE Eötvös József Collegium; the headquarters are situated in the Byzantium Centre established in the Collegium (</w:t>
                        </w:r>
                        <w:hyperlink r:id="rId38" w:tgtFrame="_blank" w:history="1">
                          <w:r w:rsidRPr="003F2313">
                            <w:rPr>
                              <w:rFonts w:ascii="Arial" w:eastAsia="Times New Roman" w:hAnsi="Arial" w:cs="Arial"/>
                              <w:color w:val="1155CC"/>
                              <w:sz w:val="21"/>
                              <w:szCs w:val="21"/>
                              <w:u w:val="single"/>
                              <w:lang w:eastAsia="hu-HU"/>
                            </w:rPr>
                            <w:t>http://byzantium.eotvos.elte.hu/</w:t>
                          </w:r>
                        </w:hyperlink>
                        <w:r w:rsidRPr="003F2313">
                          <w:rPr>
                            <w:rFonts w:ascii="Helvetica" w:eastAsia="Times New Roman" w:hAnsi="Helvetica" w:cs="Helvetica"/>
                            <w:color w:val="202020"/>
                            <w:sz w:val="21"/>
                            <w:szCs w:val="21"/>
                            <w:lang w:eastAsia="hu-HU"/>
                          </w:rPr>
                          <w:t>). The Hungarian co-organizer of the conference is the Hungarian Association for Byzantine Studies (</w:t>
                        </w:r>
                        <w:hyperlink r:id="rId39" w:tgtFrame="_blank" w:history="1">
                          <w:r w:rsidRPr="003F2313">
                            <w:rPr>
                              <w:rFonts w:ascii="Arial" w:eastAsia="Times New Roman" w:hAnsi="Arial" w:cs="Arial"/>
                              <w:color w:val="1155CC"/>
                              <w:sz w:val="21"/>
                              <w:szCs w:val="21"/>
                              <w:u w:val="single"/>
                              <w:lang w:eastAsia="hu-HU"/>
                            </w:rPr>
                            <w:t>http://mbt.eotvos.elte.hu/</w:t>
                          </w:r>
                        </w:hyperlink>
                        <w:r w:rsidRPr="003F2313">
                          <w:rPr>
                            <w:rFonts w:ascii="Helvetica" w:eastAsia="Times New Roman" w:hAnsi="Helvetica" w:cs="Helvetica"/>
                            <w:color w:val="202020"/>
                            <w:sz w:val="21"/>
                            <w:szCs w:val="21"/>
                            <w:lang w:eastAsia="hu-HU"/>
                          </w:rPr>
                          <w:t>). Our foreign partner institutions in organizing the project, Université Rennes 2, and the </w:t>
                        </w:r>
                        <w:proofErr w:type="gramEnd"/>
                        <w:r w:rsidRPr="003F2313">
                          <w:rPr>
                            <w:rFonts w:ascii="Helvetica" w:eastAsia="Times New Roman" w:hAnsi="Helvetica" w:cs="Helvetica"/>
                            <w:color w:val="202020"/>
                            <w:sz w:val="21"/>
                            <w:szCs w:val="21"/>
                            <w:lang w:eastAsia="hu-HU"/>
                          </w:rPr>
                          <w:fldChar w:fldCharType="begin"/>
                        </w:r>
                        <w:r w:rsidRPr="003F2313">
                          <w:rPr>
                            <w:rFonts w:ascii="Helvetica" w:eastAsia="Times New Roman" w:hAnsi="Helvetica" w:cs="Helvetica"/>
                            <w:color w:val="202020"/>
                            <w:sz w:val="21"/>
                            <w:szCs w:val="21"/>
                            <w:lang w:eastAsia="hu-HU"/>
                          </w:rPr>
                          <w:instrText xml:space="preserve"> HYPERLINK "https://aiebnet.us17.list-manage.com/track/click?u=719696e03a73ee3361188422f&amp;id=726511b6db&amp;e=2ff958ac0c" \t "_blank" </w:instrText>
                        </w:r>
                        <w:r w:rsidRPr="003F2313">
                          <w:rPr>
                            <w:rFonts w:ascii="Helvetica" w:eastAsia="Times New Roman" w:hAnsi="Helvetica" w:cs="Helvetica"/>
                            <w:color w:val="202020"/>
                            <w:sz w:val="21"/>
                            <w:szCs w:val="21"/>
                            <w:lang w:eastAsia="hu-HU"/>
                          </w:rPr>
                          <w:fldChar w:fldCharType="separate"/>
                        </w:r>
                        <w:r w:rsidRPr="003F2313">
                          <w:rPr>
                            <w:rFonts w:ascii="Arial" w:eastAsia="Times New Roman" w:hAnsi="Arial" w:cs="Arial"/>
                            <w:b/>
                            <w:bCs/>
                            <w:color w:val="8A2121"/>
                            <w:sz w:val="21"/>
                            <w:szCs w:val="21"/>
                            <w:u w:val="single"/>
                            <w:lang w:eastAsia="hu-HU"/>
                          </w:rPr>
                          <w:t>Serbian Academy of Sciencies and Arts Institute for Byzantine Studies</w:t>
                        </w:r>
                        <w:r w:rsidRPr="003F2313">
                          <w:rPr>
                            <w:rFonts w:ascii="Helvetica" w:eastAsia="Times New Roman" w:hAnsi="Helvetica" w:cs="Helvetica"/>
                            <w:color w:val="202020"/>
                            <w:sz w:val="21"/>
                            <w:szCs w:val="21"/>
                            <w:lang w:eastAsia="hu-HU"/>
                          </w:rPr>
                          <w:fldChar w:fldCharType="end"/>
                        </w:r>
                        <w:r w:rsidRPr="003F2313">
                          <w:rPr>
                            <w:rFonts w:ascii="Helvetica" w:eastAsia="Times New Roman" w:hAnsi="Helvetica" w:cs="Helvetica"/>
                            <w:color w:val="202020"/>
                            <w:sz w:val="21"/>
                            <w:szCs w:val="21"/>
                            <w:lang w:eastAsia="hu-HU"/>
                          </w:rPr>
                          <w:t>, are – after a close cooperation of several years – now involved as co-organizers of the conference for the first time. The side events of the conference are realized with the support of the leaders and scientific rapporteurs of the diplomatic corps and cultural institutes operating in Hungary.</w:t>
                        </w:r>
                        <w:r w:rsidRPr="003F2313">
                          <w:rPr>
                            <w:rFonts w:ascii="Helvetica" w:eastAsia="Times New Roman" w:hAnsi="Helvetica" w:cs="Helvetica"/>
                            <w:color w:val="202020"/>
                            <w:sz w:val="21"/>
                            <w:szCs w:val="21"/>
                            <w:lang w:eastAsia="hu-HU"/>
                          </w:rPr>
                          <w:br/>
                          <w:t>The conferences usually address the interactions between Byzantium and the West arranged in five (French, Italian, Austrian/German, Modern Greek, and Byzantine) units resulting in corresponding sections. The edited papers are invariably published in conference volumes as items of the book series Antiquitas – Byzantium – Renascentia accompanying the project (ISSN 2064-2369). Each volume is available in online PDF format from the </w:t>
                        </w:r>
                        <w:hyperlink r:id="rId40" w:tgtFrame="_blank" w:history="1">
                          <w:r w:rsidRPr="003F2313">
                            <w:rPr>
                              <w:rFonts w:ascii="Arial" w:eastAsia="Times New Roman" w:hAnsi="Arial" w:cs="Arial"/>
                              <w:b/>
                              <w:bCs/>
                              <w:color w:val="8A2121"/>
                              <w:sz w:val="21"/>
                              <w:szCs w:val="21"/>
                              <w:u w:val="single"/>
                              <w:lang w:eastAsia="hu-HU"/>
                            </w:rPr>
                            <w:t>homepage</w:t>
                          </w:r>
                        </w:hyperlink>
                        <w:r w:rsidRPr="003F2313">
                          <w:rPr>
                            <w:rFonts w:ascii="Helvetica" w:eastAsia="Times New Roman" w:hAnsi="Helvetica" w:cs="Helvetica"/>
                            <w:color w:val="202020"/>
                            <w:sz w:val="21"/>
                            <w:szCs w:val="21"/>
                            <w:lang w:eastAsia="hu-HU"/>
                          </w:rPr>
                          <w:t> of the Byzantium Centre.</w:t>
                        </w:r>
                        <w:r w:rsidRPr="003F2313">
                          <w:rPr>
                            <w:rFonts w:ascii="Helvetica" w:eastAsia="Times New Roman" w:hAnsi="Helvetica" w:cs="Helvetica"/>
                            <w:color w:val="202020"/>
                            <w:sz w:val="21"/>
                            <w:szCs w:val="21"/>
                            <w:lang w:eastAsia="hu-HU"/>
                          </w:rPr>
                          <w:br/>
                          <w:t>To sustain our research discipline, it is of utmost importance for us to support the upcoming generations. Therefore, at the conclusion of our conference, we traditionally provide a separate panel for young talents ready to share their research outcomes.</w:t>
                        </w:r>
                        <w:r w:rsidRPr="003F2313">
                          <w:rPr>
                            <w:rFonts w:ascii="Helvetica" w:eastAsia="Times New Roman" w:hAnsi="Helvetica" w:cs="Helvetica"/>
                            <w:color w:val="202020"/>
                            <w:sz w:val="21"/>
                            <w:szCs w:val="21"/>
                            <w:lang w:eastAsia="hu-HU"/>
                          </w:rPr>
                          <w:br/>
                          <w:t>The programme of former conferences (and, in due course, of the event in November 2019) is available at the following </w:t>
                        </w:r>
                        <w:hyperlink r:id="rId41" w:tgtFrame="_blank" w:history="1">
                          <w:r w:rsidRPr="003F2313">
                            <w:rPr>
                              <w:rFonts w:ascii="Arial" w:eastAsia="Times New Roman" w:hAnsi="Arial" w:cs="Arial"/>
                              <w:b/>
                              <w:bCs/>
                              <w:color w:val="8A2121"/>
                              <w:sz w:val="21"/>
                              <w:szCs w:val="21"/>
                              <w:u w:val="single"/>
                              <w:lang w:eastAsia="hu-HU"/>
                            </w:rPr>
                            <w:t>link</w:t>
                          </w:r>
                        </w:hyperlink>
                        <w:r w:rsidRPr="003F2313">
                          <w:rPr>
                            <w:rFonts w:ascii="Helvetica" w:eastAsia="Times New Roman" w:hAnsi="Helvetica" w:cs="Helvetica"/>
                            <w:color w:val="202020"/>
                            <w:sz w:val="21"/>
                            <w:szCs w:val="21"/>
                            <w:lang w:eastAsia="hu-HU"/>
                          </w:rPr>
                          <w:t>.</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1"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Georgia" w:eastAsia="Times New Roman" w:hAnsi="Georgia" w:cs="Helvetica"/>
                            <w:b/>
                            <w:bCs/>
                            <w:color w:val="202020"/>
                            <w:sz w:val="27"/>
                            <w:szCs w:val="27"/>
                            <w:lang w:eastAsia="hu-HU"/>
                          </w:rPr>
                          <w:t>Italy</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Workshop: Venice Dialogues: De-Marginalizing Byzantium</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7th-8th December, 2019, Centro Tedesco di Studi Veneziani/Deutsches Studienzentrum in Venedig, Venice, Italy. For a Full Programme and Registration procedure, please click </w:t>
                        </w:r>
                        <w:hyperlink r:id="rId42" w:tgtFrame="_blank" w:history="1">
                          <w:r w:rsidRPr="003F2313">
                            <w:rPr>
                              <w:rFonts w:ascii="Arial" w:eastAsia="Times New Roman" w:hAnsi="Arial" w:cs="Arial"/>
                              <w:b/>
                              <w:bCs/>
                              <w:color w:val="8A2121"/>
                              <w:sz w:val="21"/>
                              <w:szCs w:val="21"/>
                              <w:u w:val="single"/>
                              <w:lang w:eastAsia="hu-HU"/>
                            </w:rPr>
                            <w:t>here</w:t>
                          </w:r>
                        </w:hyperlink>
                        <w:r w:rsidRPr="003F2313">
                          <w:rPr>
                            <w:rFonts w:ascii="Helvetica" w:eastAsia="Times New Roman" w:hAnsi="Helvetica" w:cs="Helvetica"/>
                            <w:color w:val="202020"/>
                            <w:sz w:val="21"/>
                            <w:szCs w:val="21"/>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2" style="width:0;height:1.5pt" o:hralign="center" o:hrstd="t" o:hr="t" fillcolor="#a0a0a0" stroked="f"/>
                          </w:pic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lastRenderedPageBreak/>
                          <w:br/>
                        </w:r>
                        <w:r w:rsidRPr="003F2313">
                          <w:rPr>
                            <w:rFonts w:ascii="Georgia" w:eastAsia="Times New Roman" w:hAnsi="Georgia" w:cs="Arial"/>
                            <w:b/>
                            <w:bCs/>
                            <w:color w:val="202020"/>
                            <w:sz w:val="27"/>
                            <w:szCs w:val="27"/>
                            <w:lang w:eastAsia="hu-HU"/>
                          </w:rPr>
                          <w:t>Norway</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Byzantine Stichic Hymnography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University of Oslo</w:t>
                        </w:r>
                        <w:r w:rsidRPr="003F2313">
                          <w:rPr>
                            <w:rFonts w:ascii="Helvetica" w:eastAsia="Times New Roman" w:hAnsi="Helvetica" w:cs="Helvetica"/>
                            <w:color w:val="B22222"/>
                            <w:sz w:val="21"/>
                            <w:szCs w:val="21"/>
                            <w:lang w:eastAsia="hu-HU"/>
                          </w:rPr>
                          <w:br/>
                          <w:t>November 28-29,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This international workshop draws together scholars of Byzantine poetry and hymnography, as well as music and liturgy, in order to explore the liturgical </w:t>
                        </w:r>
                        <w:r w:rsidRPr="003F2313">
                          <w:rPr>
                            <w:rFonts w:ascii="Helvetica" w:eastAsia="Times New Roman" w:hAnsi="Helvetica" w:cs="Helvetica"/>
                            <w:i/>
                            <w:iCs/>
                            <w:color w:val="202020"/>
                            <w:sz w:val="21"/>
                            <w:szCs w:val="21"/>
                            <w:lang w:eastAsia="hu-HU"/>
                          </w:rPr>
                          <w:t>kata stichon </w:t>
                        </w:r>
                        <w:r w:rsidRPr="003F2313">
                          <w:rPr>
                            <w:rFonts w:ascii="Helvetica" w:eastAsia="Times New Roman" w:hAnsi="Helvetica" w:cs="Helvetica"/>
                            <w:color w:val="202020"/>
                            <w:sz w:val="21"/>
                            <w:szCs w:val="21"/>
                            <w:lang w:eastAsia="hu-HU"/>
                          </w:rPr>
                          <w:t>hymn, a poetic form that has been almost neglected by scholarship.</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43"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3"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Georgia" w:eastAsia="Times New Roman" w:hAnsi="Georgia" w:cs="Arial"/>
                            <w:b/>
                            <w:bCs/>
                            <w:color w:val="000000"/>
                            <w:sz w:val="27"/>
                            <w:szCs w:val="27"/>
                            <w:lang w:eastAsia="hu-HU"/>
                          </w:rPr>
                          <w:t>Serbia</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The 800th Anniversary of the Consecration of Saint Sava the Hilandarian and Athonite monk – the first Archbishop of Serbian and Maritime Lands.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Date: Thursday, 12th December, 2019</w:t>
                        </w:r>
                        <w:r w:rsidRPr="003F2313">
                          <w:rPr>
                            <w:rFonts w:ascii="Helvetica" w:eastAsia="Times New Roman" w:hAnsi="Helvetica" w:cs="Helvetica"/>
                            <w:color w:val="B22222"/>
                            <w:sz w:val="21"/>
                            <w:szCs w:val="21"/>
                            <w:lang w:eastAsia="hu-HU"/>
                          </w:rPr>
                          <w:br/>
                          <w:t>Venue: Main Conference Hall of the SASA, 35/II Kneza Mihaila Street, Belgrade</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Solemn Academy at 11 o’ clock.</w:t>
                        </w:r>
                        <w:r w:rsidRPr="003F2313">
                          <w:rPr>
                            <w:rFonts w:ascii="Helvetica" w:eastAsia="Times New Roman" w:hAnsi="Helvetica" w:cs="Helvetica"/>
                            <w:color w:val="202020"/>
                            <w:sz w:val="21"/>
                            <w:szCs w:val="21"/>
                            <w:lang w:eastAsia="hu-HU"/>
                          </w:rPr>
                          <w:br/>
                          <w:t>Conference Panel at 14 o’clock.</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Eight centuries since the consecration of Saint Sava as archbishop (1219-2019)</w:t>
                        </w:r>
                        <w:r w:rsidRPr="003F2313">
                          <w:rPr>
                            <w:rFonts w:ascii="Helvetica" w:eastAsia="Times New Roman" w:hAnsi="Helvetica" w:cs="Helvetica"/>
                            <w:color w:val="202020"/>
                            <w:sz w:val="21"/>
                            <w:szCs w:val="21"/>
                            <w:lang w:eastAsia="hu-HU"/>
                          </w:rPr>
                          <w:br/>
                          <w:t>Organizers: Committee for Byzantine studies and Committee for Hilandar of the SASA, in cooperation with The Agioritiki Estia from Thessaloniki, The Foundation of the Holy Monastery Hilandar and The Society of the Friends of Mount Athos from Belgrade</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4"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Georgia" w:eastAsia="Times New Roman" w:hAnsi="Georgia" w:cs="Arial"/>
                            <w:b/>
                            <w:bCs/>
                            <w:color w:val="000000"/>
                            <w:sz w:val="27"/>
                            <w:szCs w:val="27"/>
                            <w:lang w:eastAsia="hu-HU"/>
                          </w:rPr>
                          <w:t>Spain</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POLITIKÈ EPISTÉME - Ancient Political Thought in Western and Eastern Middle Ages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International Workshop</w:t>
                        </w:r>
                        <w:r w:rsidRPr="003F2313">
                          <w:rPr>
                            <w:rFonts w:ascii="Helvetica" w:eastAsia="Times New Roman" w:hAnsi="Helvetica" w:cs="Helvetica"/>
                            <w:color w:val="202020"/>
                            <w:sz w:val="21"/>
                            <w:szCs w:val="21"/>
                            <w:lang w:eastAsia="hu-HU"/>
                          </w:rPr>
                          <w:br/>
                          <w:t xml:space="preserve">Universidad Carlos </w:t>
                        </w:r>
                        <w:proofErr w:type="gramStart"/>
                        <w:r w:rsidRPr="003F2313">
                          <w:rPr>
                            <w:rFonts w:ascii="Helvetica" w:eastAsia="Times New Roman" w:hAnsi="Helvetica" w:cs="Helvetica"/>
                            <w:color w:val="202020"/>
                            <w:sz w:val="21"/>
                            <w:szCs w:val="21"/>
                            <w:lang w:eastAsia="hu-HU"/>
                          </w:rPr>
                          <w:t>III</w:t>
                        </w:r>
                        <w:proofErr w:type="gramEnd"/>
                        <w:r w:rsidRPr="003F2313">
                          <w:rPr>
                            <w:rFonts w:ascii="Helvetica" w:eastAsia="Times New Roman" w:hAnsi="Helvetica" w:cs="Helvetica"/>
                            <w:color w:val="202020"/>
                            <w:sz w:val="21"/>
                            <w:szCs w:val="21"/>
                            <w:lang w:eastAsia="hu-HU"/>
                          </w:rPr>
                          <w:t xml:space="preserve"> de Madrid</w:t>
                        </w:r>
                        <w:r w:rsidRPr="003F2313">
                          <w:rPr>
                            <w:rFonts w:ascii="Helvetica" w:eastAsia="Times New Roman" w:hAnsi="Helvetica" w:cs="Helvetica"/>
                            <w:color w:val="202020"/>
                            <w:sz w:val="21"/>
                            <w:szCs w:val="21"/>
                            <w:lang w:eastAsia="hu-HU"/>
                          </w:rPr>
                          <w:br/>
                          <w:t>December 3, 2019</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5"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Conference: «Mujeres imperiales, mujeres reales: representaciones públicas y representaciones del poder»</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Alcalá, 27-29 de noviembre</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r w:rsidRPr="003F2313">
                          <w:rPr>
                            <w:rFonts w:ascii="Verdana" w:eastAsia="Times New Roman" w:hAnsi="Verdana" w:cs="Helvetica"/>
                            <w:color w:val="202020"/>
                            <w:sz w:val="24"/>
                            <w:szCs w:val="24"/>
                            <w:lang w:eastAsia="hu-HU"/>
                          </w:rPr>
                          <w:t xml:space="preserve">Os informamos de las fechas y del programa definitivo del congreso que organizan en Alcalá de Henares Mattia Chiriatti y Raúl Villegas (y en el que colaboran otros socios de </w:t>
                        </w:r>
                        <w:proofErr w:type="gramStart"/>
                        <w:r w:rsidRPr="003F2313">
                          <w:rPr>
                            <w:rFonts w:ascii="Verdana" w:eastAsia="Times New Roman" w:hAnsi="Verdana" w:cs="Helvetica"/>
                            <w:color w:val="202020"/>
                            <w:sz w:val="24"/>
                            <w:szCs w:val="24"/>
                            <w:lang w:eastAsia="hu-HU"/>
                          </w:rPr>
                          <w:t>la</w:t>
                        </w:r>
                        <w:proofErr w:type="gramEnd"/>
                        <w:r w:rsidRPr="003F2313">
                          <w:rPr>
                            <w:rFonts w:ascii="Verdana" w:eastAsia="Times New Roman" w:hAnsi="Verdana" w:cs="Helvetica"/>
                            <w:color w:val="202020"/>
                            <w:sz w:val="24"/>
                            <w:szCs w:val="24"/>
                            <w:lang w:eastAsia="hu-HU"/>
                          </w:rPr>
                          <w:t xml:space="preserve"> SEB o presentan sus comunicaciones), los días 27 a 29 de noviembre. Tendrá lugar en el Rectorado de la universidad alcalaína y en el Museo Arqueológico Regional de Madrid ubicado en la misma localidad.</w:t>
                        </w:r>
                        <w:r w:rsidRPr="003F2313">
                          <w:rPr>
                            <w:rFonts w:ascii="Verdana" w:eastAsia="Times New Roman" w:hAnsi="Verdana" w:cs="Helvetica"/>
                            <w:color w:val="202020"/>
                            <w:sz w:val="24"/>
                            <w:szCs w:val="24"/>
                            <w:lang w:eastAsia="hu-HU"/>
                          </w:rPr>
                          <w:br/>
                        </w:r>
                        <w:r w:rsidRPr="003F2313">
                          <w:rPr>
                            <w:rFonts w:ascii="Verdana" w:eastAsia="Times New Roman" w:hAnsi="Verdana" w:cs="Helvetica"/>
                            <w:color w:val="202020"/>
                            <w:sz w:val="24"/>
                            <w:szCs w:val="24"/>
                            <w:lang w:eastAsia="hu-HU"/>
                          </w:rPr>
                          <w:br/>
                          <w:t>See the program </w:t>
                        </w:r>
                        <w:hyperlink r:id="rId45" w:tgtFrame="_blank" w:history="1">
                          <w:r w:rsidRPr="003F2313">
                            <w:rPr>
                              <w:rFonts w:ascii="Arial" w:eastAsia="Times New Roman" w:hAnsi="Arial" w:cs="Arial"/>
                              <w:b/>
                              <w:bCs/>
                              <w:color w:val="8A2121"/>
                              <w:sz w:val="24"/>
                              <w:szCs w:val="24"/>
                              <w:u w:val="single"/>
                              <w:lang w:eastAsia="hu-HU"/>
                            </w:rPr>
                            <w:t>here</w:t>
                          </w:r>
                        </w:hyperlink>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46" w:tgtFrame="_blank" w:history="1">
                          <w:r w:rsidRPr="003F2313">
                            <w:rPr>
                              <w:rFonts w:ascii="Arial" w:eastAsia="Times New Roman" w:hAnsi="Arial" w:cs="Arial"/>
                              <w:b/>
                              <w:bCs/>
                              <w:color w:val="8A2121"/>
                              <w:sz w:val="24"/>
                              <w:szCs w:val="24"/>
                              <w:u w:val="single"/>
                              <w:lang w:eastAsia="hu-HU"/>
                            </w:rPr>
                            <w:t>More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6"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Curso de otoño: «Bizancio: luz de Oriente»</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Universidad de Sevilla</w:t>
                        </w:r>
                        <w:r w:rsidRPr="003F2313">
                          <w:rPr>
                            <w:rFonts w:ascii="Helvetica" w:eastAsia="Times New Roman" w:hAnsi="Helvetica" w:cs="Helvetica"/>
                            <w:color w:val="202020"/>
                            <w:sz w:val="21"/>
                            <w:szCs w:val="21"/>
                            <w:lang w:eastAsia="hu-HU"/>
                          </w:rPr>
                          <w:br/>
                          <w:t>October 10th to December 11th,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r w:rsidRPr="003F2313">
                          <w:rPr>
                            <w:rFonts w:ascii="Verdana" w:eastAsia="Times New Roman" w:hAnsi="Verdana" w:cs="Helvetica"/>
                            <w:color w:val="202020"/>
                            <w:sz w:val="24"/>
                            <w:szCs w:val="24"/>
                            <w:lang w:eastAsia="hu-HU"/>
                          </w:rPr>
                          <w:t>Esta semana comienza en la Facultad de Filología de la Universidad de Sevilla este curso organizado por M.ª del Rosario Martínez Navarro, Álvaro García Marín, Irene Pajón Leyra y Leopoldo Domínguez Macías, y en el que participan algunos de nuestros socios.</w:t>
                        </w:r>
                        <w:r w:rsidRPr="003F2313">
                          <w:rPr>
                            <w:rFonts w:ascii="Helvetica" w:eastAsia="Times New Roman" w:hAnsi="Helvetica" w:cs="Helvetica"/>
                            <w:color w:val="202020"/>
                            <w:sz w:val="21"/>
                            <w:szCs w:val="21"/>
                            <w:lang w:eastAsia="hu-HU"/>
                          </w:rPr>
                          <w:br/>
                        </w:r>
                        <w:r w:rsidRPr="003F2313">
                          <w:rPr>
                            <w:rFonts w:ascii="Verdana" w:eastAsia="Times New Roman" w:hAnsi="Verdana" w:cs="Helvetica"/>
                            <w:color w:val="202020"/>
                            <w:sz w:val="24"/>
                            <w:szCs w:val="24"/>
                            <w:lang w:eastAsia="hu-HU"/>
                          </w:rPr>
                          <w:t>Las comunicaciones se celebrarán con una periodicidad semanal en las salas indicadas en el cartel de 17 a 19:30 horas y tratarán diversos aspectos del mundo bizantino. La inscripción es gratuita y se realiza por correo electrónico a </w:t>
                        </w:r>
                        <w:hyperlink r:id="rId47" w:tgtFrame="_blank" w:history="1">
                          <w:r w:rsidRPr="003F2313">
                            <w:rPr>
                              <w:rFonts w:ascii="Arial" w:eastAsia="Times New Roman" w:hAnsi="Arial" w:cs="Arial"/>
                              <w:color w:val="1155CC"/>
                              <w:sz w:val="24"/>
                              <w:szCs w:val="24"/>
                              <w:u w:val="single"/>
                              <w:lang w:eastAsia="hu-HU"/>
                            </w:rPr>
                            <w:t>ipajon@us.es</w:t>
                          </w:r>
                        </w:hyperlink>
                        <w:r w:rsidRPr="003F2313">
                          <w:rPr>
                            <w:rFonts w:ascii="Verdana" w:eastAsia="Times New Roman" w:hAnsi="Verdana" w:cs="Helvetica"/>
                            <w:color w:val="202020"/>
                            <w:sz w:val="24"/>
                            <w:szCs w:val="24"/>
                            <w:lang w:eastAsia="hu-HU"/>
                          </w:rPr>
                          <w:t>. Los estudiantes podrán convalidar la asistencia por 1 ECTS.</w:t>
                        </w:r>
                        <w:r w:rsidRPr="003F2313">
                          <w:rPr>
                            <w:rFonts w:ascii="Helvetica" w:eastAsia="Times New Roman" w:hAnsi="Helvetica" w:cs="Helvetica"/>
                            <w:color w:val="202020"/>
                            <w:sz w:val="21"/>
                            <w:szCs w:val="21"/>
                            <w:lang w:eastAsia="hu-HU"/>
                          </w:rPr>
                          <w:br/>
                        </w:r>
                        <w:hyperlink r:id="rId48" w:tgtFrame="_blank" w:history="1">
                          <w:r w:rsidRPr="003F2313">
                            <w:rPr>
                              <w:rFonts w:ascii="Arial" w:eastAsia="Times New Roman" w:hAnsi="Arial" w:cs="Arial"/>
                              <w:b/>
                              <w:bCs/>
                              <w:color w:val="8A2121"/>
                              <w:sz w:val="24"/>
                              <w:szCs w:val="24"/>
                              <w:u w:val="single"/>
                              <w:lang w:eastAsia="hu-HU"/>
                            </w:rPr>
                            <w:t>Página del curso</w:t>
                          </w:r>
                        </w:hyperlink>
                        <w:r w:rsidRPr="003F2313">
                          <w:rPr>
                            <w:rFonts w:ascii="Verdana" w:eastAsia="Times New Roman" w:hAnsi="Verdana" w:cs="Helvetica"/>
                            <w:color w:val="202020"/>
                            <w:sz w:val="24"/>
                            <w:szCs w:val="24"/>
                            <w:lang w:eastAsia="hu-HU"/>
                          </w:rPr>
                          <w:t> en la Universidad de Sevilla.</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49" w:tgtFrame="_blank" w:history="1">
                          <w:r w:rsidRPr="003F2313">
                            <w:rPr>
                              <w:rFonts w:ascii="Arial" w:eastAsia="Times New Roman" w:hAnsi="Arial" w:cs="Arial"/>
                              <w:b/>
                              <w:bCs/>
                              <w:color w:val="8A2121"/>
                              <w:sz w:val="21"/>
                              <w:szCs w:val="21"/>
                              <w:u w:val="single"/>
                              <w:lang w:eastAsia="hu-HU"/>
                            </w:rPr>
                            <w:t>https://bizantinistica.blogspot.com/2019</w:t>
                          </w:r>
                        </w:hyperlink>
                        <w:r w:rsidRPr="003F2313">
                          <w:rPr>
                            <w:rFonts w:ascii="Helvetica" w:eastAsia="Times New Roman" w:hAnsi="Helvetica" w:cs="Helvetica"/>
                            <w:color w:val="202020"/>
                            <w:sz w:val="21"/>
                            <w:szCs w:val="21"/>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7"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br/>
                        </w:r>
                        <w:r w:rsidRPr="003F2313">
                          <w:rPr>
                            <w:rFonts w:ascii="Georgia" w:eastAsia="Times New Roman" w:hAnsi="Georgia" w:cs="Arial"/>
                            <w:b/>
                            <w:bCs/>
                            <w:color w:val="000000"/>
                            <w:sz w:val="27"/>
                            <w:szCs w:val="27"/>
                            <w:lang w:eastAsia="hu-HU"/>
                          </w:rPr>
                          <w:t>Turkey</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14 International ANAMED Annual Symposium</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HERITAGE, WORLD HERITAGE, AND THE FUTURE</w:t>
                        </w:r>
                        <w:r w:rsidRPr="003F2313">
                          <w:rPr>
                            <w:rFonts w:ascii="Helvetica" w:eastAsia="Times New Roman" w:hAnsi="Helvetica" w:cs="Helvetica"/>
                            <w:color w:val="B22222"/>
                            <w:sz w:val="21"/>
                            <w:szCs w:val="21"/>
                            <w:lang w:eastAsia="hu-HU"/>
                          </w:rPr>
                          <w:br/>
                          <w:t>December 5-6,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B22222"/>
                            <w:sz w:val="21"/>
                            <w:szCs w:val="21"/>
                            <w:lang w:eastAsia="hu-HU"/>
                          </w:rPr>
                          <w:t>Koç University Research Center for Anatolian Studies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symposium is open to the public. English and Turkish simultaneous translation will be provided.</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8"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BYZANTIUM AT ANKARA- Byzantine Seminar Series Fall 2019/20</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The Byzantine Seminar Series “Byzantium at Ankara” is an event organized and hosted in collaboration by Bilkent and Hacettepe University which will be held over the entire 2019/2020 Academic Year.</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object of the series of talks is to implement the interest and knowledge of the history and culture of the Byzantine Empire by bringing together local and visiting scholars in order to cover different aspects of the history, archaeology, and art history of the Byzantine Empire. Further it aims to sensitize and stimulate young scholars, graduate students and academicians to help generating awareness about innovative interdisciplinary approaches to Byzantine studies.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Schedule:</w:t>
                        </w:r>
                        <w:r w:rsidRPr="003F2313">
                          <w:rPr>
                            <w:rFonts w:ascii="Helvetica" w:eastAsia="Times New Roman" w:hAnsi="Helvetica" w:cs="Helvetica"/>
                            <w:color w:val="202020"/>
                            <w:sz w:val="21"/>
                            <w:szCs w:val="21"/>
                            <w:lang w:eastAsia="hu-HU"/>
                          </w:rPr>
                          <w:br/>
                          <w:t>28 November 2019 - Deniz Burcu Erciyas (METU)</w:t>
                        </w:r>
                        <w:r w:rsidRPr="003F2313">
                          <w:rPr>
                            <w:rFonts w:ascii="Helvetica" w:eastAsia="Times New Roman" w:hAnsi="Helvetica" w:cs="Helvetica"/>
                            <w:color w:val="202020"/>
                            <w:sz w:val="21"/>
                            <w:szCs w:val="21"/>
                            <w:lang w:eastAsia="hu-HU"/>
                          </w:rPr>
                          <w:br/>
                          <w:t>Settlement History at Komana from the Late Antique through the Ottoman Period</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6 December 2019 - Workshop</w:t>
                        </w:r>
                        <w:r w:rsidRPr="003F2313">
                          <w:rPr>
                            <w:rFonts w:ascii="Helvetica" w:eastAsia="Times New Roman" w:hAnsi="Helvetica" w:cs="Helvetica"/>
                            <w:color w:val="202020"/>
                            <w:sz w:val="21"/>
                            <w:szCs w:val="21"/>
                            <w:lang w:eastAsia="hu-HU"/>
                          </w:rPr>
                          <w:br/>
                          <w:t>The Byzantine Countryside: Insular and Coastal Perspectives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12 December 2019 - Koray Durak (Bogaziçi University)</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19 December 2019 - Güner Varinoğlu (Mimar Sinan Fine Arts University)</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51" w:tgtFrame="_blank" w:history="1">
                          <w:r w:rsidRPr="003F2313">
                            <w:rPr>
                              <w:rFonts w:ascii="Arial" w:eastAsia="Times New Roman" w:hAnsi="Arial" w:cs="Arial"/>
                              <w:b/>
                              <w:bCs/>
                              <w:color w:val="8A2121"/>
                              <w:sz w:val="21"/>
                              <w:szCs w:val="21"/>
                              <w:u w:val="single"/>
                              <w:lang w:eastAsia="hu-HU"/>
                            </w:rPr>
                            <w:t>Visit the website</w:t>
                          </w:r>
                        </w:hyperlink>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49"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Georgia" w:eastAsia="Times New Roman" w:hAnsi="Georgia" w:cs="Helvetica"/>
                            <w:b/>
                            <w:bCs/>
                            <w:color w:val="202020"/>
                            <w:sz w:val="27"/>
                            <w:szCs w:val="27"/>
                            <w:lang w:eastAsia="hu-HU"/>
                          </w:rPr>
                          <w:t>UK</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PAIXUE Symposium: Classicising Learning, Performance, and Power: Eurasian Perspectives from Antiquity to the Early Modern Period</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Location: Meadows Lecture Theatre, Old Medical School (Doorway 4), University of Edinburgh</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Dates: Thursday, 12th December, 2019 to Saturday, 14th December, 2019</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Time: 09.00-18.00</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t>The symposium brings together scholars from across North America, Europe and Asia in order to explore how public performances of classicising learning (however defined in each culture) influenced and served imperial or state power in premodern political systems across Eurasia and North Africa. Aiming at encouraging scholarly exchanges among experts in different fields and cultures, the papers relate to the following three interconnected thematic strands: (a) Classicising learning and the social order, (b) Classicising learning and the political order, and (c) Classicising learning and the self.</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2"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50"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Conference: The Art of the Lost. Discussing the Future of the Past</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Canterbury, 27.-29.11.2019, Canterbury Cathedral</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Art plays a significant part of the experience of the Cathedral space, from music to glass, to graffiti, wall art, textiles, books and paintings. This conference will explore and appraise current and developing studies of how art changes, is reused or repurposed, disappears or is rediscovered.</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Over three days curators, conservators, scientists, historians, archaeologists, and artists from the UK, Europe and the USA will look at how, and why art is defaced, destroyed or is lost within architectural settings</w:t>
                        </w:r>
                        <w:proofErr w:type="gramStart"/>
                        <w:r w:rsidRPr="003F2313">
                          <w:rPr>
                            <w:rFonts w:ascii="Helvetica" w:eastAsia="Times New Roman" w:hAnsi="Helvetica" w:cs="Helvetica"/>
                            <w:color w:val="202020"/>
                            <w:sz w:val="21"/>
                            <w:szCs w:val="21"/>
                            <w:lang w:eastAsia="hu-HU"/>
                          </w:rPr>
                          <w:t>.With</w:t>
                        </w:r>
                        <w:proofErr w:type="gramEnd"/>
                        <w:r w:rsidRPr="003F2313">
                          <w:rPr>
                            <w:rFonts w:ascii="Helvetica" w:eastAsia="Times New Roman" w:hAnsi="Helvetica" w:cs="Helvetica"/>
                            <w:color w:val="202020"/>
                            <w:sz w:val="21"/>
                            <w:szCs w:val="21"/>
                            <w:lang w:eastAsia="hu-HU"/>
                          </w:rPr>
                          <w:t xml:space="preserve"> a particular focus on art within the context of cathedrals and other places of worship, the conference considers changing ideologies, iconoclasm, war, fashion and symbolism. It will discuss art from the 6th century to the modern day.</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t>Delegates will also be treated to exclusive access to the Cathedral’s collections, behind the scene tours of conservation in action, of the wall paintings and graffiti, all within the beautiful setting of Canterbury Cathedral.</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53"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1"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 </w: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488" w:lineRule="atLeast"/>
                          <w:jc w:val="center"/>
                          <w:outlineLvl w:val="0"/>
                          <w:rPr>
                            <w:rFonts w:ascii="Helvetica" w:eastAsia="Times New Roman" w:hAnsi="Helvetica" w:cs="Helvetica"/>
                            <w:b/>
                            <w:bCs/>
                            <w:color w:val="202020"/>
                            <w:kern w:val="36"/>
                            <w:sz w:val="39"/>
                            <w:szCs w:val="39"/>
                            <w:lang w:eastAsia="hu-HU"/>
                          </w:rPr>
                        </w:pPr>
                        <w:r w:rsidRPr="003F2313">
                          <w:rPr>
                            <w:rFonts w:ascii="Helvetica" w:eastAsia="Times New Roman" w:hAnsi="Helvetica" w:cs="Helvetica"/>
                            <w:b/>
                            <w:bCs/>
                            <w:color w:val="202020"/>
                            <w:kern w:val="36"/>
                            <w:sz w:val="39"/>
                            <w:szCs w:val="39"/>
                            <w:lang w:eastAsia="hu-HU"/>
                          </w:rPr>
                          <w:br/>
                        </w:r>
                        <w:r w:rsidRPr="003F2313">
                          <w:rPr>
                            <w:rFonts w:ascii="Georgia" w:eastAsia="Times New Roman" w:hAnsi="Georgia" w:cs="Helvetica"/>
                            <w:b/>
                            <w:bCs/>
                            <w:color w:val="202020"/>
                            <w:kern w:val="36"/>
                            <w:sz w:val="30"/>
                            <w:szCs w:val="30"/>
                            <w:lang w:eastAsia="hu-HU"/>
                          </w:rPr>
                          <w:t>Opportunities</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Bodleian Library Visiting Fellows Programme</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Deadline for Applications: 1st December,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Bodleian Libraries award short-term Visiting Fellowships to scholars who will benefit from an uninterrupted period of research in the Special Collections of the Libraries. Fellows are expected to be in residence in Oxford throughout their fellowship period and to participate in, and make a contribution to, the intellectual life of the Libraries and the University.</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52"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Byzantine Studies Postdoctoral Fellowship 2020-21</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University of Notre Dame, IN, USA</w:t>
                        </w:r>
                        <w:r w:rsidRPr="003F2313">
                          <w:rPr>
                            <w:rFonts w:ascii="Helvetica" w:eastAsia="Times New Roman" w:hAnsi="Helvetica" w:cs="Helvetica"/>
                            <w:color w:val="B22222"/>
                            <w:sz w:val="21"/>
                            <w:szCs w:val="21"/>
                            <w:lang w:eastAsia="hu-HU"/>
                          </w:rPr>
                          <w:br/>
                          <w:t>Deadline: Feb 1, 2020</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br/>
                          <w:t>Qualifications: Byzantine Studies fellows must hold a Ph</w:t>
                        </w:r>
                        <w:proofErr w:type="gramStart"/>
                        <w:r w:rsidRPr="003F2313">
                          <w:rPr>
                            <w:rFonts w:ascii="Arial" w:eastAsia="Times New Roman" w:hAnsi="Arial" w:cs="Arial"/>
                            <w:color w:val="202020"/>
                            <w:sz w:val="21"/>
                            <w:szCs w:val="21"/>
                            <w:lang w:eastAsia="hu-HU"/>
                          </w:rPr>
                          <w:t>.D</w:t>
                        </w:r>
                        <w:proofErr w:type="gramEnd"/>
                        <w:r w:rsidRPr="003F2313">
                          <w:rPr>
                            <w:rFonts w:ascii="Arial" w:eastAsia="Times New Roman" w:hAnsi="Arial" w:cs="Arial"/>
                            <w:color w:val="202020"/>
                            <w:sz w:val="21"/>
                            <w:szCs w:val="21"/>
                            <w:lang w:eastAsia="hu-HU"/>
                          </w:rPr>
                          <w:t>. from an internationally recognized institution. The Ph</w:t>
                        </w:r>
                        <w:proofErr w:type="gramStart"/>
                        <w:r w:rsidRPr="003F2313">
                          <w:rPr>
                            <w:rFonts w:ascii="Arial" w:eastAsia="Times New Roman" w:hAnsi="Arial" w:cs="Arial"/>
                            <w:color w:val="202020"/>
                            <w:sz w:val="21"/>
                            <w:szCs w:val="21"/>
                            <w:lang w:eastAsia="hu-HU"/>
                          </w:rPr>
                          <w:t>.D.</w:t>
                        </w:r>
                        <w:proofErr w:type="gramEnd"/>
                        <w:r w:rsidRPr="003F2313">
                          <w:rPr>
                            <w:rFonts w:ascii="Arial" w:eastAsia="Times New Roman" w:hAnsi="Arial" w:cs="Arial"/>
                            <w:color w:val="202020"/>
                            <w:sz w:val="21"/>
                            <w:szCs w:val="21"/>
                            <w:lang w:eastAsia="hu-HU"/>
                          </w:rPr>
                          <w:t xml:space="preserve"> must be in hand by the beginning of the fellowship term.</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xml:space="preserve">Application Instructions: Applicants should submit a letter of application (cover letter), a project proposal of </w:t>
                        </w:r>
                        <w:proofErr w:type="gramStart"/>
                        <w:r w:rsidRPr="003F2313">
                          <w:rPr>
                            <w:rFonts w:ascii="Arial" w:eastAsia="Times New Roman" w:hAnsi="Arial" w:cs="Arial"/>
                            <w:color w:val="202020"/>
                            <w:sz w:val="21"/>
                            <w:szCs w:val="21"/>
                            <w:lang w:eastAsia="hu-HU"/>
                          </w:rPr>
                          <w:t>no</w:t>
                        </w:r>
                        <w:proofErr w:type="gramEnd"/>
                        <w:r w:rsidRPr="003F2313">
                          <w:rPr>
                            <w:rFonts w:ascii="Arial" w:eastAsia="Times New Roman" w:hAnsi="Arial" w:cs="Arial"/>
                            <w:color w:val="202020"/>
                            <w:sz w:val="21"/>
                            <w:szCs w:val="21"/>
                            <w:lang w:eastAsia="hu-HU"/>
                          </w:rPr>
                          <w:t xml:space="preserve"> more than 2500 words, a current C.V., and three letters of recommendation. Applicants will also complete an informational sheet in Interfolio.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5"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3"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br/>
                        </w:r>
                        <w:r w:rsidRPr="003F2313">
                          <w:rPr>
                            <w:rFonts w:ascii="Helvetica" w:eastAsia="Times New Roman" w:hAnsi="Helvetica" w:cs="Helvetica"/>
                            <w:b/>
                            <w:bCs/>
                            <w:color w:val="B22222"/>
                            <w:sz w:val="27"/>
                            <w:szCs w:val="27"/>
                            <w:lang w:eastAsia="hu-HU"/>
                          </w:rPr>
                          <w:t>A. W. Mellon Junior Faculty Fellowship in Medieval Studies 2020–21</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University of Notre Dame, IN, USA</w:t>
                        </w:r>
                        <w:r w:rsidRPr="003F2313">
                          <w:rPr>
                            <w:rFonts w:ascii="Arial" w:eastAsia="Times New Roman" w:hAnsi="Arial" w:cs="Arial"/>
                            <w:color w:val="B22222"/>
                            <w:sz w:val="21"/>
                            <w:szCs w:val="21"/>
                            <w:lang w:eastAsia="hu-HU"/>
                          </w:rPr>
                          <w:br/>
                          <w:t>Deadline: Feb 1, 2020</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 xml:space="preserve">The Medieval Institute offers a fellowship for a junior faculty scholar in Medieval Studies, made possible through the generous response of the Andrew W. Mellon Foundation to a challenge grant awarded to Notre Dame by the National Endowment for the Humanities. This Fellowship is designed for junior faculty who currently hold a position in </w:t>
                        </w:r>
                        <w:proofErr w:type="gramStart"/>
                        <w:r w:rsidRPr="003F2313">
                          <w:rPr>
                            <w:rFonts w:ascii="Arial" w:eastAsia="Times New Roman" w:hAnsi="Arial" w:cs="Arial"/>
                            <w:color w:val="202020"/>
                            <w:sz w:val="21"/>
                            <w:szCs w:val="21"/>
                            <w:lang w:eastAsia="hu-HU"/>
                          </w:rPr>
                          <w:t>a</w:t>
                        </w:r>
                        <w:proofErr w:type="gramEnd"/>
                        <w:r w:rsidRPr="003F2313">
                          <w:rPr>
                            <w:rFonts w:ascii="Arial" w:eastAsia="Times New Roman" w:hAnsi="Arial" w:cs="Arial"/>
                            <w:color w:val="202020"/>
                            <w:sz w:val="21"/>
                            <w:szCs w:val="21"/>
                            <w:lang w:eastAsia="hu-HU"/>
                          </w:rPr>
                          <w:t xml:space="preserve"> United States university as an assistant professor. It is open to qualified applicants in all fields of Medieval Studies. The fellowship holder will pursue research in residence at Notre Dame's famed Medieval Institute during the academic year.</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6"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4"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Scholarships and Fellowships at the British School at Athens, Greece (2020-2021)</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Deadline for applications for all posts: 24th April, 2020</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i The Macmillan-Rodewald and the Richard Bradford McConnell Studentships (Postdoctoral or advanced doctoral researchers).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ii Early Career Fellowship (3 months; for scholars in first post).</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iii Visiting Fellowship (2-3 months).</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7"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5"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Job Vacancy: Librarian</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The British School at Athens</w:t>
                        </w:r>
                        <w:r w:rsidRPr="003F2313">
                          <w:rPr>
                            <w:rFonts w:ascii="Arial" w:eastAsia="Times New Roman" w:hAnsi="Arial" w:cs="Arial"/>
                            <w:color w:val="202020"/>
                            <w:sz w:val="21"/>
                            <w:szCs w:val="21"/>
                            <w:lang w:eastAsia="hu-HU"/>
                          </w:rPr>
                          <w:br/>
                          <w:t>The closing date for applications is 3 January 2020.</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58"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56"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Lincoln College Summer School of Greek Palaeography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The eighth Lincoln College International Summer School in Greek Palaeography will be held on </w:t>
                        </w:r>
                        <w:r w:rsidRPr="003F2313">
                          <w:rPr>
                            <w:rFonts w:ascii="Helvetica" w:eastAsia="Times New Roman" w:hAnsi="Helvetica" w:cs="Helvetica"/>
                            <w:b/>
                            <w:bCs/>
                            <w:color w:val="202020"/>
                            <w:sz w:val="21"/>
                            <w:szCs w:val="21"/>
                            <w:lang w:eastAsia="hu-HU"/>
                          </w:rPr>
                          <w:t>27 July - 1 August 2020</w:t>
                        </w:r>
                        <w:r w:rsidRPr="003F2313">
                          <w:rPr>
                            <w:rFonts w:ascii="Helvetica" w:eastAsia="Times New Roman" w:hAnsi="Helvetica" w:cs="Helvetica"/>
                            <w:color w:val="202020"/>
                            <w:sz w:val="21"/>
                            <w:szCs w:val="21"/>
                            <w:lang w:eastAsia="hu-HU"/>
                          </w:rPr>
                          <w:t>. The school offers a five-day introduction to the study of Greek manuscripts through ten reading classes, three library visits and five thematic lectures.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t>Application: The final deadline for applying is </w:t>
                        </w:r>
                        <w:r w:rsidRPr="003F2313">
                          <w:rPr>
                            <w:rFonts w:ascii="Helvetica" w:eastAsia="Times New Roman" w:hAnsi="Helvetica" w:cs="Helvetica"/>
                            <w:b/>
                            <w:bCs/>
                            <w:color w:val="202020"/>
                            <w:sz w:val="21"/>
                            <w:szCs w:val="21"/>
                            <w:lang w:eastAsia="hu-HU"/>
                          </w:rPr>
                          <w:t>15 January 2020</w:t>
                        </w:r>
                        <w:r w:rsidRPr="003F2313">
                          <w:rPr>
                            <w:rFonts w:ascii="Helvetica" w:eastAsia="Times New Roman" w:hAnsi="Helvetica" w:cs="Helvetica"/>
                            <w:color w:val="202020"/>
                            <w:sz w:val="21"/>
                            <w:szCs w:val="21"/>
                            <w:lang w:eastAsia="hu-HU"/>
                          </w:rPr>
                          <w:t>.</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59"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57"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Summer School: German for Students of Classical Studies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8th June -17th July, University of Cologne, Germany.</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Classics Department at the University of Cologne is launching the 'German for Students of Classical Studies' program for its sixth run in 2020. The course will take place between June 8 and July 17, 2020. Applications can be sent in until January 31, 2020.</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60"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8"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B22222"/>
                            <w:sz w:val="27"/>
                            <w:szCs w:val="27"/>
                            <w:lang w:eastAsia="hu-HU"/>
                          </w:rPr>
                          <w:t>Summer School: Dumbarton Oaks and Hill Museum and Manuscript Library (HMML)</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Syriac and Armenian Summer School (10 places for each course)</w:t>
                        </w:r>
                        <w:r w:rsidRPr="003F2313">
                          <w:rPr>
                            <w:rFonts w:ascii="Arial" w:eastAsia="Times New Roman" w:hAnsi="Arial" w:cs="Arial"/>
                            <w:color w:val="202020"/>
                            <w:sz w:val="21"/>
                            <w:szCs w:val="21"/>
                            <w:lang w:eastAsia="hu-HU"/>
                          </w:rPr>
                          <w:br/>
                          <w:t>13th July- 7th August, 2020, St John's University, Collegeville, MN, USA.</w:t>
                        </w:r>
                        <w:r w:rsidRPr="003F2313">
                          <w:rPr>
                            <w:rFonts w:ascii="Arial" w:eastAsia="Times New Roman" w:hAnsi="Arial" w:cs="Arial"/>
                            <w:color w:val="202020"/>
                            <w:sz w:val="21"/>
                            <w:szCs w:val="21"/>
                            <w:lang w:eastAsia="hu-HU"/>
                          </w:rPr>
                          <w:br/>
                          <w:t>Deadline for Applications: 15th February, 2020.</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Dumbarton Oaks in collaboration with the Hill Museum &amp; Manuscript Library (HMML) announces two intensive four-week language courses: Intermediate Syriac and Introduction to Classical Armenian.</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The programme, sponsored and funded by Dumbarton Oaks, will be hosted at HMML, located on the campus of Saint John’s University, Collegeville, Minnesota. The summer school will run from July 13 to August 7, 2020. The audience is doctoral students or recent PhDs who can demonstrate a need for Syriac or Armenian in their research.</w:t>
                        </w:r>
                        <w:r w:rsidRPr="003F2313">
                          <w:rPr>
                            <w:rFonts w:ascii="Arial" w:eastAsia="Times New Roman" w:hAnsi="Arial" w:cs="Arial"/>
                            <w:color w:val="202020"/>
                            <w:sz w:val="21"/>
                            <w:szCs w:val="21"/>
                            <w:lang w:eastAsia="hu-HU"/>
                          </w:rPr>
                          <w:br/>
                          <w:t>For further information and application procedure, please click </w:t>
                        </w:r>
                        <w:hyperlink r:id="rId61" w:tgtFrame="_blank" w:history="1">
                          <w:r w:rsidRPr="003F2313">
                            <w:rPr>
                              <w:rFonts w:ascii="Arial" w:eastAsia="Times New Roman" w:hAnsi="Arial" w:cs="Arial"/>
                              <w:b/>
                              <w:bCs/>
                              <w:color w:val="8A2121"/>
                              <w:sz w:val="21"/>
                              <w:szCs w:val="21"/>
                              <w:u w:val="single"/>
                              <w:lang w:eastAsia="hu-HU"/>
                            </w:rPr>
                            <w:t>here</w:t>
                          </w:r>
                        </w:hyperlink>
                        <w:r w:rsidRPr="003F2313">
                          <w:rPr>
                            <w:rFonts w:ascii="Arial" w:eastAsia="Times New Roman" w:hAnsi="Arial" w:cs="Arial"/>
                            <w:color w:val="202020"/>
                            <w:sz w:val="21"/>
                            <w:szCs w:val="21"/>
                            <w:lang w:eastAsia="hu-HU"/>
                          </w:rP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59"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ARCE (American Research Center in Egypt) Coptic Icons Postdoctoral Fellowship 2020-2021</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Deadline for Applications: 15th January, 2020.</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(2-year Fellowship for US citizens only to be held in Cairo, Egypt).  For further information and application procedure, please click </w:t>
                        </w:r>
                        <w:hyperlink r:id="rId62" w:tgtFrame="_blank" w:history="1">
                          <w:r w:rsidRPr="003F2313">
                            <w:rPr>
                              <w:rFonts w:ascii="Arial" w:eastAsia="Times New Roman" w:hAnsi="Arial" w:cs="Arial"/>
                              <w:b/>
                              <w:bCs/>
                              <w:color w:val="8A2121"/>
                              <w:sz w:val="21"/>
                              <w:szCs w:val="21"/>
                              <w:u w:val="single"/>
                              <w:lang w:eastAsia="hu-HU"/>
                            </w:rPr>
                            <w:t>here</w:t>
                          </w:r>
                        </w:hyperlink>
                        <w:r w:rsidRPr="003F2313">
                          <w:rPr>
                            <w:rFonts w:ascii="Arial" w:eastAsia="Times New Roman" w:hAnsi="Arial" w:cs="Arial"/>
                            <w:color w:val="202020"/>
                            <w:sz w:val="21"/>
                            <w:szCs w:val="21"/>
                            <w:lang w:eastAsia="hu-HU"/>
                          </w:rPr>
                          <w:t>.</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0"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Call for Faculty position for Patristics, St Vladimir's Seminary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t>Saint Vladimir’s Orthodox Theological Seminary, Yonkers, NY</w:t>
                        </w:r>
                      </w:p>
                      <w:p w:rsidR="003F2313" w:rsidRPr="003F2313" w:rsidRDefault="003F2313" w:rsidP="003F2313">
                        <w:pPr>
                          <w:spacing w:before="150" w:after="150" w:line="315" w:lineRule="atLeast"/>
                          <w:jc w:val="both"/>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Saint Vladimir’s Orthodox Theological Seminary, founded in 1938 and dedicated to student learning, research, and community life, invites distinguished candidates to apply for a faculty position for patristics. We seek an assistant, associate, or full professor.</w:t>
                        </w:r>
                      </w:p>
                      <w:p w:rsidR="003F2313" w:rsidRPr="003F2313" w:rsidRDefault="003F2313" w:rsidP="003F2313">
                        <w:pPr>
                          <w:spacing w:before="150" w:after="150" w:line="315" w:lineRule="atLeast"/>
                          <w:jc w:val="both"/>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Along with its primary mission to educate future clergy for all Orthodox Christian jurisdictions in North America and beyond—exemplified through the pan-Orthodox vision of one of the school’s first deans, Father Georges Florovsky—St Vladimir’s Seminary has set ambitious benchmarks for research excellence and academic productivity. The relatively small faculty has an excellent track record of research awards and publications with leading university presses and journals, and the new professor of patristics will be expected to contribute and improve upon this strength. Candidates should possess a reasonable publication record, according to their respective academic career thus far, and an ambitious research agenda commensurate with the rank at which they are hired.</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We will begin reviewing applications immediately until the position is filled.</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63"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1"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ANAMED Regular and Joint Fellowships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Koç University Research Center for Anatolian Studies</w:t>
                        </w:r>
                        <w:r w:rsidRPr="003F2313">
                          <w:rPr>
                            <w:rFonts w:ascii="Helvetica" w:eastAsia="Times New Roman" w:hAnsi="Helvetica" w:cs="Helvetica"/>
                            <w:color w:val="B22222"/>
                            <w:sz w:val="21"/>
                            <w:szCs w:val="21"/>
                            <w:lang w:eastAsia="hu-HU"/>
                          </w:rPr>
                          <w:br/>
                          <w:t>Deadline: December 15, 2019</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6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2"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Andrew W. Mellon Postdoctoral Fellowship in Byzantine Studies Offered by the Bogazici University Byzantine Studies Research Center (2020-2021)</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Istanbul, Turkey</w:t>
                        </w:r>
                        <w:r w:rsidRPr="003F2313">
                          <w:rPr>
                            <w:rFonts w:ascii="Helvetica" w:eastAsia="Times New Roman" w:hAnsi="Helvetica" w:cs="Helvetica"/>
                            <w:color w:val="202020"/>
                            <w:sz w:val="21"/>
                            <w:szCs w:val="21"/>
                            <w:lang w:eastAsia="hu-HU"/>
                          </w:rPr>
                          <w:br/>
                          <w:t>Deadline for application: December 15, 2019</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Byzantine Studies Research Center at Bogazici University, Istanbul, invites applications for a postdoctoral research position in the fields of Byzantine history, art history, and archaeology. Conceived in the framework of expanding the scholarly activities of the Byzantine Studies Research Center, the nine-month position is expected to start in September 2020. The successful candidate must devote the entire Fellowship period to his/her research and may not accept any other job or teaching obligation during this period. The recipient of the Fellowship will be expected to spend the research period in Istanbul except for short research-related trips, and to participate in and contribute to the activities of the Byzantine Studies Research Center.</w:t>
                        </w:r>
                        <w:r w:rsidRPr="003F2313">
                          <w:rPr>
                            <w:rFonts w:ascii="Helvetica" w:eastAsia="Times New Roman" w:hAnsi="Helvetica" w:cs="Helvetica"/>
                            <w:color w:val="202020"/>
                            <w:sz w:val="21"/>
                            <w:szCs w:val="21"/>
                            <w:lang w:eastAsia="hu-HU"/>
                          </w:rPr>
                          <w:br/>
                          <w:t xml:space="preserve">The Fellowship is made possible by a generous grant from the Andrew W. Mellon </w:t>
                        </w:r>
                        <w:r w:rsidRPr="003F2313">
                          <w:rPr>
                            <w:rFonts w:ascii="Helvetica" w:eastAsia="Times New Roman" w:hAnsi="Helvetica" w:cs="Helvetica"/>
                            <w:color w:val="202020"/>
                            <w:sz w:val="21"/>
                            <w:szCs w:val="21"/>
                            <w:lang w:eastAsia="hu-HU"/>
                          </w:rPr>
                          <w:lastRenderedPageBreak/>
                          <w:t>Foundation and consists of a monthly stipend of $2,000 net for nine months.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Candidates with a PhD degree in a relevant field and excellent command of English should submit their application to the Byzantine Studies Research Center before 15 December 2019. The application file should include a cover letter, a detailed research project proposal, a CV and list of publications, a sample of written work, and two letters of recommendation. The project proposal must comprise the following: title, summary (up to 100 words), complete proposal (up to 1,000 words), work plan, and select bibliography.</w:t>
                        </w:r>
                        <w:r w:rsidRPr="003F2313">
                          <w:rPr>
                            <w:rFonts w:ascii="Helvetica" w:eastAsia="Times New Roman" w:hAnsi="Helvetica" w:cs="Helvetica"/>
                            <w:color w:val="202020"/>
                            <w:sz w:val="21"/>
                            <w:szCs w:val="21"/>
                            <w:lang w:eastAsia="hu-HU"/>
                          </w:rPr>
                          <w:br/>
                          <w:t>Applications should be sent both in electronic format by e-mail and as a hardcopy to the addresses below. Referees should send their letters directly to the Fellowships Committee.</w:t>
                        </w:r>
                        <w:r w:rsidRPr="003F2313">
                          <w:rPr>
                            <w:rFonts w:ascii="Helvetica" w:eastAsia="Times New Roman" w:hAnsi="Helvetica" w:cs="Helvetica"/>
                            <w:color w:val="202020"/>
                            <w:sz w:val="21"/>
                            <w:szCs w:val="21"/>
                            <w:lang w:eastAsia="hu-HU"/>
                          </w:rPr>
                          <w:br/>
                          <w:t>E-mail:  </w:t>
                        </w:r>
                        <w:hyperlink r:id="rId65" w:tgtFrame="_blank" w:history="1">
                          <w:r w:rsidRPr="003F2313">
                            <w:rPr>
                              <w:rFonts w:ascii="Arial" w:eastAsia="Times New Roman" w:hAnsi="Arial" w:cs="Arial"/>
                              <w:color w:val="1155CC"/>
                              <w:sz w:val="21"/>
                              <w:szCs w:val="21"/>
                              <w:u w:val="single"/>
                              <w:lang w:eastAsia="hu-HU"/>
                            </w:rPr>
                            <w:t>byzantinestudies@boun.edu.tr</w:t>
                          </w:r>
                        </w:hyperlink>
                        <w:r w:rsidRPr="003F2313">
                          <w:rPr>
                            <w:rFonts w:ascii="Helvetica" w:eastAsia="Times New Roman" w:hAnsi="Helvetica" w:cs="Helvetica"/>
                            <w:color w:val="202020"/>
                            <w:sz w:val="21"/>
                            <w:szCs w:val="21"/>
                            <w:lang w:eastAsia="hu-HU"/>
                          </w:rPr>
                          <w:br/>
                          <w:t>Address:</w:t>
                        </w:r>
                        <w:r w:rsidRPr="003F2313">
                          <w:rPr>
                            <w:rFonts w:ascii="Helvetica" w:eastAsia="Times New Roman" w:hAnsi="Helvetica" w:cs="Helvetica"/>
                            <w:color w:val="202020"/>
                            <w:sz w:val="21"/>
                            <w:szCs w:val="21"/>
                            <w:lang w:eastAsia="hu-HU"/>
                          </w:rPr>
                          <w:br/>
                          <w:t>Byzantine Studies Fellowships Committee</w:t>
                        </w:r>
                        <w:r w:rsidRPr="003F2313">
                          <w:rPr>
                            <w:rFonts w:ascii="Helvetica" w:eastAsia="Times New Roman" w:hAnsi="Helvetica" w:cs="Helvetica"/>
                            <w:color w:val="202020"/>
                            <w:sz w:val="21"/>
                            <w:szCs w:val="21"/>
                            <w:lang w:eastAsia="hu-HU"/>
                          </w:rPr>
                          <w:br/>
                          <w:t>Department of History</w:t>
                        </w:r>
                        <w:r w:rsidRPr="003F2313">
                          <w:rPr>
                            <w:rFonts w:ascii="Helvetica" w:eastAsia="Times New Roman" w:hAnsi="Helvetica" w:cs="Helvetica"/>
                            <w:color w:val="202020"/>
                            <w:sz w:val="21"/>
                            <w:szCs w:val="21"/>
                            <w:lang w:eastAsia="hu-HU"/>
                          </w:rPr>
                          <w:br/>
                          <w:t>Bogazici University</w:t>
                        </w:r>
                        <w:r w:rsidRPr="003F2313">
                          <w:rPr>
                            <w:rFonts w:ascii="Helvetica" w:eastAsia="Times New Roman" w:hAnsi="Helvetica" w:cs="Helvetica"/>
                            <w:color w:val="202020"/>
                            <w:sz w:val="21"/>
                            <w:szCs w:val="21"/>
                            <w:lang w:eastAsia="hu-HU"/>
                          </w:rPr>
                          <w:br/>
                          <w:t>Bebek 34342, Istanbul</w:t>
                        </w:r>
                        <w:r w:rsidRPr="003F2313">
                          <w:rPr>
                            <w:rFonts w:ascii="Helvetica" w:eastAsia="Times New Roman" w:hAnsi="Helvetica" w:cs="Helvetica"/>
                            <w:color w:val="202020"/>
                            <w:sz w:val="21"/>
                            <w:szCs w:val="21"/>
                            <w:lang w:eastAsia="hu-HU"/>
                          </w:rPr>
                          <w:br/>
                          <w:t>Turkey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3"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Andrew W. Mellon Short-Term Postdoctoral Research Grant in Byzantine Studies for Scholars Holding Academic Positions in Turkey Offered by the Bogazici University Byzantine Studies Research Center (2020)</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Deadline for applications: January 15, 2020</w:t>
                        </w:r>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t xml:space="preserve">The Byzantine Studies Research Center at Bogazici University is pleased to announce one short-term postdoctoral research grant in the field of Byzantine studies for Turkish citizens and foreign scholars holding academic positions in Turkey. The aim of the grant is to sponsor the expenses of the successful candidate for travel within or outside Turkey for research in 2020. Funded by the Andrew W. </w:t>
                        </w:r>
                        <w:proofErr w:type="gramStart"/>
                        <w:r w:rsidRPr="003F2313">
                          <w:rPr>
                            <w:rFonts w:ascii="Helvetica" w:eastAsia="Times New Roman" w:hAnsi="Helvetica" w:cs="Helvetica"/>
                            <w:color w:val="202020"/>
                            <w:sz w:val="21"/>
                            <w:szCs w:val="21"/>
                            <w:lang w:eastAsia="hu-HU"/>
                          </w:rPr>
                          <w:t>Mellon Foundation, the grant offers up to $2,500 for the abovementioned expenses to be spent in 2020.</w:t>
                        </w:r>
                        <w:r w:rsidRPr="003F2313">
                          <w:rPr>
                            <w:rFonts w:ascii="Helvetica" w:eastAsia="Times New Roman" w:hAnsi="Helvetica" w:cs="Helvetica"/>
                            <w:color w:val="202020"/>
                            <w:sz w:val="21"/>
                            <w:szCs w:val="21"/>
                            <w:lang w:eastAsia="hu-HU"/>
                          </w:rPr>
                          <w:br/>
                          <w:t>Candidates with a PhD degree in Byzantine studies should submit their application to the Byzantine Studies Research Center at Bogazici University before 15 January 2020. The application file should be in English and include a research project proposal with a time line (up to 1,000 words), an expected budget for expenses, a CV and list of publications, a sample of written work, and two letters of recommendation.</w:t>
                        </w:r>
                        <w:proofErr w:type="gramEnd"/>
                        <w:r w:rsidRPr="003F2313">
                          <w:rPr>
                            <w:rFonts w:ascii="Helvetica" w:eastAsia="Times New Roman" w:hAnsi="Helvetica" w:cs="Helvetica"/>
                            <w:color w:val="202020"/>
                            <w:sz w:val="21"/>
                            <w:szCs w:val="21"/>
                            <w:lang w:eastAsia="hu-HU"/>
                          </w:rPr>
                          <w:br/>
                          <w:t>Applications should be sent both in electronic format by e-mail and as a hardcopy to the addresses below. Referees should send their letters directly to the Fellowships Committee.</w:t>
                        </w:r>
                        <w:r w:rsidRPr="003F2313">
                          <w:rPr>
                            <w:rFonts w:ascii="Helvetica" w:eastAsia="Times New Roman" w:hAnsi="Helvetica" w:cs="Helvetica"/>
                            <w:color w:val="202020"/>
                            <w:sz w:val="21"/>
                            <w:szCs w:val="21"/>
                            <w:lang w:eastAsia="hu-HU"/>
                          </w:rPr>
                          <w:br/>
                          <w:t>E-mail:  </w:t>
                        </w:r>
                        <w:hyperlink r:id="rId66" w:tgtFrame="_blank" w:history="1">
                          <w:r w:rsidRPr="003F2313">
                            <w:rPr>
                              <w:rFonts w:ascii="Arial" w:eastAsia="Times New Roman" w:hAnsi="Arial" w:cs="Arial"/>
                              <w:color w:val="1155CC"/>
                              <w:sz w:val="21"/>
                              <w:szCs w:val="21"/>
                              <w:u w:val="single"/>
                              <w:lang w:eastAsia="hu-HU"/>
                            </w:rPr>
                            <w:t>byzantinestudies@boun.edu.tr</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4"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270"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t>Fellowships for Research and Study at the Gennadius Library 2020-2021</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The American School of Classical Studies at Athens is pleased to announce the academic programs and fellowships for the 2019-2020 academic year at the Gennadius Library. Opened in 1926 with 26,000 volumes from diplomat and bibliophile, Joannes Gennadius, the Gennadius Library now holds a richly diverse collection of over 140,000 books and rare bindings, archives, manuscripts, and works of art illuminating the Hellenic tradition and neighboring cultures. The Library has become an internationally renowned center for the study of Greek history, literature, and art, especially from the Byzantine period to modern times.</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b/>
                            <w:bCs/>
                            <w:color w:val="202020"/>
                            <w:sz w:val="21"/>
                            <w:szCs w:val="21"/>
                            <w:lang w:eastAsia="hu-HU"/>
                          </w:rPr>
                          <w:t>THE M. ALISON FRANTZ FELLOWSHIP</w:t>
                        </w:r>
                        <w:r w:rsidRPr="003F2313">
                          <w:rPr>
                            <w:rFonts w:ascii="Arial" w:eastAsia="Times New Roman" w:hAnsi="Arial" w:cs="Arial"/>
                            <w:color w:val="202020"/>
                            <w:sz w:val="21"/>
                            <w:szCs w:val="21"/>
                            <w:lang w:eastAsia="hu-HU"/>
                          </w:rPr>
                          <w:t>: Ph</w:t>
                        </w:r>
                        <w:proofErr w:type="gramStart"/>
                        <w:r w:rsidRPr="003F2313">
                          <w:rPr>
                            <w:rFonts w:ascii="Arial" w:eastAsia="Times New Roman" w:hAnsi="Arial" w:cs="Arial"/>
                            <w:color w:val="202020"/>
                            <w:sz w:val="21"/>
                            <w:szCs w:val="21"/>
                            <w:lang w:eastAsia="hu-HU"/>
                          </w:rPr>
                          <w:t>.D.</w:t>
                        </w:r>
                        <w:proofErr w:type="gramEnd"/>
                        <w:r w:rsidRPr="003F2313">
                          <w:rPr>
                            <w:rFonts w:ascii="Arial" w:eastAsia="Times New Roman" w:hAnsi="Arial" w:cs="Arial"/>
                            <w:color w:val="202020"/>
                            <w:sz w:val="21"/>
                            <w:szCs w:val="21"/>
                            <w:lang w:eastAsia="hu-HU"/>
                          </w:rPr>
                          <w:t xml:space="preserve"> candidates and recent Ph.D.s from colleges or universities in the U.S. or Canada, for work in the Gennadius Library for the full academic year. Stipend of $11,500 plus room, board, and waiver of School fees.</w:t>
                        </w:r>
                        <w:r w:rsidRPr="003F2313">
                          <w:rPr>
                            <w:rFonts w:ascii="Arial" w:eastAsia="Times New Roman" w:hAnsi="Arial" w:cs="Arial"/>
                            <w:color w:val="202020"/>
                            <w:sz w:val="21"/>
                            <w:szCs w:val="21"/>
                            <w:lang w:eastAsia="hu-HU"/>
                          </w:rPr>
                          <w:br/>
                          <w:t>DEADLINE: JANUARY 15, 2020.</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r w:rsidRPr="003F2313">
                          <w:rPr>
                            <w:rFonts w:ascii="Arial" w:eastAsia="Times New Roman" w:hAnsi="Arial" w:cs="Arial"/>
                            <w:b/>
                            <w:bCs/>
                            <w:color w:val="202020"/>
                            <w:sz w:val="21"/>
                            <w:szCs w:val="21"/>
                            <w:lang w:eastAsia="hu-HU"/>
                          </w:rPr>
                          <w:t>COTSEN TRAVELING FELLOWSHIP FOR RESEARCH IN GREECE</w:t>
                        </w:r>
                        <w:r w:rsidRPr="003F2313">
                          <w:rPr>
                            <w:rFonts w:ascii="Arial" w:eastAsia="Times New Roman" w:hAnsi="Arial" w:cs="Arial"/>
                            <w:color w:val="202020"/>
                            <w:sz w:val="21"/>
                            <w:szCs w:val="21"/>
                            <w:lang w:eastAsia="hu-HU"/>
                          </w:rPr>
                          <w:t>: Short-term travel award of $2,000 for senior scholars and graduate students, for work at the Gennadius Library. Open to all nationalities. At least one month of residency required. School fees are waived for a maximum of two months.</w:t>
                        </w:r>
                        <w:r w:rsidRPr="003F2313">
                          <w:rPr>
                            <w:rFonts w:ascii="Arial" w:eastAsia="Times New Roman" w:hAnsi="Arial" w:cs="Arial"/>
                            <w:color w:val="202020"/>
                            <w:sz w:val="21"/>
                            <w:szCs w:val="21"/>
                            <w:lang w:eastAsia="hu-HU"/>
                          </w:rPr>
                          <w:br/>
                          <w:t>DEADLINE: JANUARY 15, 2020.</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b/>
                            <w:bCs/>
                            <w:color w:val="202020"/>
                            <w:sz w:val="21"/>
                            <w:szCs w:val="21"/>
                            <w:lang w:eastAsia="hu-HU"/>
                          </w:rPr>
                          <w:t>THE GEORGE PAPAIOANNOU FELLOWSHIP</w:t>
                        </w:r>
                        <w:r w:rsidRPr="003F2313">
                          <w:rPr>
                            <w:rFonts w:ascii="Arial" w:eastAsia="Times New Roman" w:hAnsi="Arial" w:cs="Arial"/>
                            <w:color w:val="202020"/>
                            <w:sz w:val="21"/>
                            <w:szCs w:val="21"/>
                            <w:lang w:eastAsia="hu-HU"/>
                          </w:rPr>
                          <w:t>: Ph</w:t>
                        </w:r>
                        <w:proofErr w:type="gramStart"/>
                        <w:r w:rsidRPr="003F2313">
                          <w:rPr>
                            <w:rFonts w:ascii="Arial" w:eastAsia="Times New Roman" w:hAnsi="Arial" w:cs="Arial"/>
                            <w:color w:val="202020"/>
                            <w:sz w:val="21"/>
                            <w:szCs w:val="21"/>
                            <w:lang w:eastAsia="hu-HU"/>
                          </w:rPr>
                          <w:t>.D.</w:t>
                        </w:r>
                        <w:proofErr w:type="gramEnd"/>
                        <w:r w:rsidRPr="003F2313">
                          <w:rPr>
                            <w:rFonts w:ascii="Arial" w:eastAsia="Times New Roman" w:hAnsi="Arial" w:cs="Arial"/>
                            <w:color w:val="202020"/>
                            <w:sz w:val="21"/>
                            <w:szCs w:val="21"/>
                            <w:lang w:eastAsia="hu-HU"/>
                          </w:rPr>
                          <w:t xml:space="preserve"> candidates or recent PhDs writing on Greece in the 1940’s and the post-war period, civil wars and the history of the Second World War. Fellows are required to make use of the George Papaioannou Papers housed at the Archives of the Gennadius Library</w:t>
                        </w:r>
                        <w:proofErr w:type="gramStart"/>
                        <w:r w:rsidRPr="003F2313">
                          <w:rPr>
                            <w:rFonts w:ascii="Arial" w:eastAsia="Times New Roman" w:hAnsi="Arial" w:cs="Arial"/>
                            <w:color w:val="202020"/>
                            <w:sz w:val="21"/>
                            <w:szCs w:val="21"/>
                            <w:lang w:eastAsia="hu-HU"/>
                          </w:rPr>
                          <w:t>..</w:t>
                        </w:r>
                        <w:proofErr w:type="gramEnd"/>
                        <w:r w:rsidRPr="003F2313">
                          <w:rPr>
                            <w:rFonts w:ascii="Arial" w:eastAsia="Times New Roman" w:hAnsi="Arial" w:cs="Arial"/>
                            <w:color w:val="202020"/>
                            <w:sz w:val="21"/>
                            <w:szCs w:val="21"/>
                            <w:lang w:eastAsia="hu-HU"/>
                          </w:rPr>
                          <w:t xml:space="preserve"> Open to all nationalities. School fees are waived for a maximum of two months. Stipend of €2,000.</w:t>
                        </w:r>
                        <w:r w:rsidRPr="003F2313">
                          <w:rPr>
                            <w:rFonts w:ascii="Arial" w:eastAsia="Times New Roman" w:hAnsi="Arial" w:cs="Arial"/>
                            <w:color w:val="202020"/>
                            <w:sz w:val="21"/>
                            <w:szCs w:val="21"/>
                            <w:lang w:eastAsia="hu-HU"/>
                          </w:rPr>
                          <w:br/>
                          <w:t>DEADLINE: JANUARY 15, 2020.</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67" w:tgtFrame="_blank" w:history="1">
                          <w:r w:rsidRPr="003F2313">
                            <w:rPr>
                              <w:rFonts w:ascii="Arial" w:eastAsia="Times New Roman" w:hAnsi="Arial" w:cs="Arial"/>
                              <w:b/>
                              <w:bCs/>
                              <w:color w:val="8A2121"/>
                              <w:sz w:val="21"/>
                              <w:szCs w:val="21"/>
                              <w:u w:val="single"/>
                              <w:lang w:eastAsia="hu-HU"/>
                            </w:rPr>
                            <w:t>Link to online posting</w:t>
                          </w:r>
                        </w:hyperlink>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65"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ASCSA Programs and Fellowships - Study in Greece 2020-2021</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Various deadlines.</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xml:space="preserve">The American School of Classical Studies at Athens was founded in 1881 to provide American graduate students and scholars a base for their studies in the history and civilization of the Greek world. Today it is still a teaching institution, providing graduate students </w:t>
                        </w:r>
                        <w:proofErr w:type="gramStart"/>
                        <w:r w:rsidRPr="003F2313">
                          <w:rPr>
                            <w:rFonts w:ascii="Arial" w:eastAsia="Times New Roman" w:hAnsi="Arial" w:cs="Arial"/>
                            <w:color w:val="202020"/>
                            <w:sz w:val="21"/>
                            <w:szCs w:val="21"/>
                            <w:lang w:eastAsia="hu-HU"/>
                          </w:rPr>
                          <w:t>a</w:t>
                        </w:r>
                        <w:proofErr w:type="gramEnd"/>
                        <w:r w:rsidRPr="003F2313">
                          <w:rPr>
                            <w:rFonts w:ascii="Arial" w:eastAsia="Times New Roman" w:hAnsi="Arial" w:cs="Arial"/>
                            <w:color w:val="202020"/>
                            <w:sz w:val="21"/>
                            <w:szCs w:val="21"/>
                            <w:lang w:eastAsia="hu-HU"/>
                          </w:rPr>
                          <w:t xml:space="preserve"> unique opportunity to study firsthand the sites and monuments of Greece. The School is also a superb resource for students and senior scholars pursuing research in many fields ranging from prehistoric to modern Greece, thanks to its internationally renowned libraries, the Blegen, focusing on all aspects of Greece from its earliest prehistory to late antiquity, and the Gennadius, which concentrates on the medieval to modern Greek </w:t>
                        </w:r>
                        <w:r w:rsidRPr="003F2313">
                          <w:rPr>
                            <w:rFonts w:ascii="Arial" w:eastAsia="Times New Roman" w:hAnsi="Arial" w:cs="Arial"/>
                            <w:color w:val="202020"/>
                            <w:sz w:val="21"/>
                            <w:szCs w:val="21"/>
                            <w:lang w:eastAsia="hu-HU"/>
                          </w:rPr>
                          <w:lastRenderedPageBreak/>
                          <w:t>world, as well as the Malcolm H. Wiener Laboratory for Archaeological Sciences.</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A list of programs and can be found at this </w:t>
                        </w:r>
                        <w:hyperlink r:id="rId68" w:tgtFrame="_blank" w:history="1">
                          <w:r w:rsidRPr="003F2313">
                            <w:rPr>
                              <w:rFonts w:ascii="Arial" w:eastAsia="Times New Roman" w:hAnsi="Arial" w:cs="Arial"/>
                              <w:b/>
                              <w:bCs/>
                              <w:color w:val="8A2121"/>
                              <w:sz w:val="21"/>
                              <w:szCs w:val="21"/>
                              <w:u w:val="single"/>
                              <w:lang w:eastAsia="hu-HU"/>
                            </w:rPr>
                            <w:t>link.</w:t>
                          </w:r>
                        </w:hyperlink>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66"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Short-Term Predoctoral Residencies</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696969"/>
                            <w:sz w:val="21"/>
                            <w:szCs w:val="21"/>
                            <w:lang w:eastAsia="hu-HU"/>
                          </w:rPr>
                          <w:t>Washington, DC, USA, Dumbarton Oaks Research Library and Collection</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What: Awards for advanced graduate students</w:t>
                        </w:r>
                        <w:r w:rsidRPr="003F2313">
                          <w:rPr>
                            <w:rFonts w:ascii="Arial" w:eastAsia="Times New Roman" w:hAnsi="Arial" w:cs="Arial"/>
                            <w:color w:val="202020"/>
                            <w:sz w:val="21"/>
                            <w:szCs w:val="21"/>
                            <w:lang w:eastAsia="hu-HU"/>
                          </w:rPr>
                          <w:br/>
                          <w:t>When: Applications are accepted on a rolling basis</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 Students who plan to conduct research in the fieldwork and photo collections, the rare book collection, or the museum collections are particularly encouraged to apply.</w:t>
                        </w:r>
                        <w:r w:rsidRPr="003F2313">
                          <w:rPr>
                            <w:rFonts w:ascii="Arial" w:eastAsia="Times New Roman" w:hAnsi="Arial" w:cs="Arial"/>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69"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67" style="width:0;height:1.5pt" o:hralign="center" o:hrstd="t" o:hr="t" fillcolor="#a0a0a0" stroked="f"/>
                          </w:pic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488" w:lineRule="atLeast"/>
                          <w:jc w:val="center"/>
                          <w:outlineLvl w:val="0"/>
                          <w:rPr>
                            <w:rFonts w:ascii="Helvetica" w:eastAsia="Times New Roman" w:hAnsi="Helvetica" w:cs="Helvetica"/>
                            <w:b/>
                            <w:bCs/>
                            <w:color w:val="202020"/>
                            <w:kern w:val="36"/>
                            <w:sz w:val="39"/>
                            <w:szCs w:val="39"/>
                            <w:lang w:eastAsia="hu-HU"/>
                          </w:rPr>
                        </w:pPr>
                        <w:r w:rsidRPr="003F2313">
                          <w:rPr>
                            <w:rFonts w:ascii="Georgia" w:eastAsia="Times New Roman" w:hAnsi="Georgia" w:cs="Helvetica"/>
                            <w:b/>
                            <w:bCs/>
                            <w:color w:val="202020"/>
                            <w:kern w:val="36"/>
                            <w:sz w:val="30"/>
                            <w:szCs w:val="30"/>
                            <w:lang w:eastAsia="hu-HU"/>
                          </w:rPr>
                          <w:t>Calls for Papers</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Colloquia Ceranea II</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24-26 April 2020, Łódź, Poland</w:t>
                        </w:r>
                        <w:r w:rsidRPr="003F2313">
                          <w:rPr>
                            <w:rFonts w:ascii="Helvetica" w:eastAsia="Times New Roman" w:hAnsi="Helvetica" w:cs="Helvetica"/>
                            <w:color w:val="B22222"/>
                            <w:sz w:val="21"/>
                            <w:szCs w:val="21"/>
                            <w:lang w:eastAsia="hu-HU"/>
                          </w:rPr>
                          <w:br/>
                          <w:t>Deadline for submissions: 15 January 2020</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We cordially invite you to participate in the international scholarly conference Colloquia Ceranea II, which will be held April 24–26, 2020 at The Waldemar Ceran Research Centre for the History and Culture of the Mediterranean Area and South-East Europe “Ceraneum”, University of Łódź, Poland.</w:t>
                        </w:r>
                        <w:r w:rsidRPr="003F2313">
                          <w:rPr>
                            <w:rFonts w:ascii="Helvetica" w:eastAsia="Times New Roman" w:hAnsi="Helvetica" w:cs="Helvetica"/>
                            <w:color w:val="202020"/>
                            <w:sz w:val="21"/>
                            <w:szCs w:val="21"/>
                            <w:lang w:eastAsia="hu-HU"/>
                          </w:rPr>
                          <w:br/>
                          <w:t xml:space="preserve">The conference is targeted at scholars who study the history and culture of the Mediterranean (the Greco-Roman world, the Byzantine Empire, the Slavic world, the Balkans), the Middle East, and the Caucasus over the period from Antiquity to the Early </w:t>
                        </w:r>
                        <w:r w:rsidRPr="003F2313">
                          <w:rPr>
                            <w:rFonts w:ascii="Helvetica" w:eastAsia="Times New Roman" w:hAnsi="Helvetica" w:cs="Helvetica"/>
                            <w:color w:val="202020"/>
                            <w:sz w:val="21"/>
                            <w:szCs w:val="21"/>
                            <w:lang w:eastAsia="hu-HU"/>
                          </w:rPr>
                          <w:lastRenderedPageBreak/>
                          <w:t>Modern Times.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Four plenary lectures will be delivered. Our keynote speakers are:</w:t>
                        </w:r>
                        <w:r w:rsidRPr="003F2313">
                          <w:rPr>
                            <w:rFonts w:ascii="Helvetica" w:eastAsia="Times New Roman" w:hAnsi="Helvetica" w:cs="Helvetica"/>
                            <w:color w:val="202020"/>
                            <w:sz w:val="21"/>
                            <w:szCs w:val="21"/>
                            <w:lang w:eastAsia="hu-HU"/>
                          </w:rPr>
                          <w:br/>
                          <w:t>Prof. Albrecht Berger (Ludwig-Maximilians-Universität München)</w:t>
                        </w:r>
                        <w:r w:rsidRPr="003F2313">
                          <w:rPr>
                            <w:rFonts w:ascii="Helvetica" w:eastAsia="Times New Roman" w:hAnsi="Helvetica" w:cs="Helvetica"/>
                            <w:color w:val="202020"/>
                            <w:sz w:val="21"/>
                            <w:szCs w:val="21"/>
                            <w:lang w:eastAsia="hu-HU"/>
                          </w:rPr>
                          <w:br/>
                          <w:t>Prof. Ivan Biliarsky (Българска Академия на Науките)</w:t>
                        </w:r>
                        <w:r w:rsidRPr="003F2313">
                          <w:rPr>
                            <w:rFonts w:ascii="Helvetica" w:eastAsia="Times New Roman" w:hAnsi="Helvetica" w:cs="Helvetica"/>
                            <w:color w:val="202020"/>
                            <w:sz w:val="21"/>
                            <w:szCs w:val="21"/>
                            <w:lang w:eastAsia="hu-HU"/>
                          </w:rPr>
                          <w:br/>
                          <w:t>Prof. Philip van der Eijk (Humboldt-Universität zu Berlin)</w:t>
                        </w:r>
                        <w:r w:rsidRPr="003F2313">
                          <w:rPr>
                            <w:rFonts w:ascii="Helvetica" w:eastAsia="Times New Roman" w:hAnsi="Helvetica" w:cs="Helvetica"/>
                            <w:color w:val="202020"/>
                            <w:sz w:val="21"/>
                            <w:szCs w:val="21"/>
                            <w:lang w:eastAsia="hu-HU"/>
                          </w:rPr>
                          <w:br/>
                          <w:t>Prof. Marcello Garzaniti (Università degli Studi di Firenze)</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70"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68"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2020 ACMRS Conference Call for Papers: Unfreedom</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B22222"/>
                            <w:sz w:val="21"/>
                            <w:szCs w:val="21"/>
                            <w:lang w:eastAsia="hu-HU"/>
                          </w:rPr>
                          <w:t>February 7–8, 2020, on the campus of Arizona State University in Tempe, Arizona</w:t>
                        </w:r>
                        <w:r w:rsidRPr="003F2313">
                          <w:rPr>
                            <w:rFonts w:ascii="Helvetica" w:eastAsia="Times New Roman" w:hAnsi="Helvetica" w:cs="Helvetica"/>
                            <w:color w:val="202020"/>
                            <w:sz w:val="21"/>
                            <w:szCs w:val="21"/>
                            <w:lang w:eastAsia="hu-HU"/>
                          </w:rPr>
                          <w:br/>
                          <w:t>Deadline: November 30, 2019.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71"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69"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Call For Papers: "Theandrites: Byzantine Philosophy and Christian Platonism (284-1453)"</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B22222"/>
                            <w:sz w:val="21"/>
                            <w:szCs w:val="21"/>
                            <w:lang w:eastAsia="hu-HU"/>
                          </w:rPr>
                          <w:t>Abstract Deadline: 1st February 2020</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The International Society of Neoplatonic Studies conference will take place between 10-14 June 2020. The abstract submission deadline for the panel "Theandrites: Byzantine Philosophy and Christian Platonism" is February 1st, 2020.</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proofErr w:type="gramStart"/>
                        <w:r w:rsidRPr="003F2313">
                          <w:rPr>
                            <w:rFonts w:ascii="Helvetica" w:eastAsia="Times New Roman" w:hAnsi="Helvetica" w:cs="Helvetica"/>
                            <w:color w:val="202020"/>
                            <w:sz w:val="21"/>
                            <w:szCs w:val="21"/>
                            <w:lang w:eastAsia="hu-HU"/>
                          </w:rPr>
                          <w:t>This panel focuses on the reception of Platonism in the Christian philosophy of the Byzantine era (4th-15th centuries), an era marking the creation of a unique dialogue between Hellenic Platonism and the theology of the Church Fathers and Byzantine Christians.  The panel is open to all issues relating to Byzantine Platonism.  This includes: Christians in the Greek-speaking East and their relationship to the Latin tradition in the West, as well as the Christian Platonism found in contemporary church fathers, the Greek-speaking Christians in late antique Gaza, Athens, and Alexandria; the philosophical</w:t>
                        </w:r>
                        <w:proofErr w:type="gramEnd"/>
                        <w:r w:rsidRPr="003F2313">
                          <w:rPr>
                            <w:rFonts w:ascii="Helvetica" w:eastAsia="Times New Roman" w:hAnsi="Helvetica" w:cs="Helvetica"/>
                            <w:color w:val="202020"/>
                            <w:sz w:val="21"/>
                            <w:szCs w:val="21"/>
                            <w:lang w:eastAsia="hu-HU"/>
                          </w:rPr>
                          <w:t xml:space="preserve"> theology of Pseudo-Dionysius, Maximus, and John Damascene; the later reception of Platonic theories on the soul, time, and eternity, and metaphysics, as well as ritual among Greek Christians and Hellenes.  We welcome papers that trace Platonic ideas, terminology, and methodology as they move throughout the Eastern Roman Empire and the Byzantine Orthodox world.</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300 word abstract to be sent to Sarah Wear (</w:t>
                        </w:r>
                        <w:hyperlink r:id="rId72" w:tgtFrame="_blank" w:history="1">
                          <w:r w:rsidRPr="003F2313">
                            <w:rPr>
                              <w:rFonts w:ascii="Arial" w:eastAsia="Times New Roman" w:hAnsi="Arial" w:cs="Arial"/>
                              <w:b/>
                              <w:bCs/>
                              <w:color w:val="8A2121"/>
                              <w:sz w:val="21"/>
                              <w:szCs w:val="21"/>
                              <w:u w:val="single"/>
                              <w:lang w:eastAsia="hu-HU"/>
                            </w:rPr>
                            <w:t>swear@franciscan.edu</w:t>
                          </w:r>
                        </w:hyperlink>
                        <w:r w:rsidRPr="003F2313">
                          <w:rPr>
                            <w:rFonts w:ascii="Helvetica" w:eastAsia="Times New Roman" w:hAnsi="Helvetica" w:cs="Helvetica"/>
                            <w:color w:val="202020"/>
                            <w:sz w:val="21"/>
                            <w:szCs w:val="21"/>
                            <w:lang w:eastAsia="hu-HU"/>
                          </w:rPr>
                          <w:t>) and Frederick Lauritzen (</w:t>
                        </w:r>
                        <w:hyperlink r:id="rId73" w:tgtFrame="_blank" w:history="1">
                          <w:r w:rsidRPr="003F2313">
                            <w:rPr>
                              <w:rFonts w:ascii="Arial" w:eastAsia="Times New Roman" w:hAnsi="Arial" w:cs="Arial"/>
                              <w:b/>
                              <w:bCs/>
                              <w:color w:val="8A2121"/>
                              <w:sz w:val="21"/>
                              <w:szCs w:val="21"/>
                              <w:u w:val="single"/>
                              <w:lang w:eastAsia="hu-HU"/>
                            </w:rPr>
                            <w:t>frederick.lauritzen@new.oxon.org</w:t>
                          </w:r>
                        </w:hyperlink>
                        <w:r w:rsidRPr="003F2313">
                          <w:rPr>
                            <w:rFonts w:ascii="Helvetica" w:eastAsia="Times New Roman" w:hAnsi="Helvetica" w:cs="Helvetica"/>
                            <w:color w:val="202020"/>
                            <w:sz w:val="21"/>
                            <w:szCs w:val="21"/>
                            <w:lang w:eastAsia="hu-HU"/>
                          </w:rPr>
                          <w:t>).</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Papers presented in Athens will be published in the series Theandrites: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Studies in Byzantine Philosophy and Christian Platonism (284-1453) (after peer review)</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0"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br/>
                        </w:r>
                        <w:r w:rsidRPr="003F2313">
                          <w:rPr>
                            <w:rFonts w:ascii="Helvetica" w:eastAsia="Times New Roman" w:hAnsi="Helvetica" w:cs="Helvetica"/>
                            <w:b/>
                            <w:bCs/>
                            <w:color w:val="B22222"/>
                            <w:sz w:val="27"/>
                            <w:szCs w:val="27"/>
                            <w:lang w:eastAsia="hu-HU"/>
                          </w:rPr>
                          <w:t>CFP: Generosity and Avarice in Medieval Europe</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University of Nottingham from 23rd – 24th April 2020.</w:t>
                        </w:r>
                        <w:r w:rsidRPr="003F2313">
                          <w:rPr>
                            <w:rFonts w:ascii="Arial" w:eastAsia="Times New Roman" w:hAnsi="Arial" w:cs="Arial"/>
                            <w:color w:val="202020"/>
                            <w:sz w:val="21"/>
                            <w:szCs w:val="21"/>
                            <w:lang w:eastAsia="hu-HU"/>
                          </w:rPr>
                          <w:br/>
                          <w:t>Deadline 13 December 2019</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7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1"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Literary connections between the Apocryphal Acts of the Apostles and Saints’ Lives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Valencia, July 1-3, 2020</w:t>
                        </w:r>
                        <w:r w:rsidRPr="003F2313">
                          <w:rPr>
                            <w:rFonts w:ascii="Helvetica" w:eastAsia="Times New Roman" w:hAnsi="Helvetica" w:cs="Helvetica"/>
                            <w:color w:val="202020"/>
                            <w:sz w:val="21"/>
                            <w:szCs w:val="21"/>
                            <w:lang w:eastAsia="hu-HU"/>
                          </w:rPr>
                          <w:br/>
                          <w:t>Deadline: January 31, 2020</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similarities between Early Christian literature and Late Antique and Byzantine Hagiography are very clear, since both use identical literary models and motifs in their narrations and are created in a similar ideological and geographical framework. This connection between the literature from the Early Christian Era (2nd-4th centuries) and Late Antique and Byzantine Hagiography (5th to 15th centuries) are much more significant, if two literary genres such as the Apocryphal Acts of the Apostles and the Saints’ Lives are studied and perceived as a whole. Thus, in the former one can observe a wide range of literary motifs that will be developed later by Late Antique or Byzantine hagiographers, especially in the Saints’ Lives. In fact, from a global perspective the Early Christian literature dealing with the apostles and their missions could be interpreted as a sort of protohagiography, a clear antecedent of the narrations found later in Hagiography in Late Antiquity or the Byzantine Era.</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Guest speakers:</w:t>
                        </w:r>
                        <w:r w:rsidRPr="003F2313">
                          <w:rPr>
                            <w:rFonts w:ascii="Helvetica" w:eastAsia="Times New Roman" w:hAnsi="Helvetica" w:cs="Helvetica"/>
                            <w:color w:val="202020"/>
                            <w:sz w:val="21"/>
                            <w:szCs w:val="21"/>
                            <w:lang w:eastAsia="hu-HU"/>
                          </w:rPr>
                          <w:br/>
                          <w:t>1) Valentina Calzolari (Université de Gèneve) “Les traductions arméniennes des Actes apocryphes des apôtres”</w:t>
                        </w:r>
                        <w:r w:rsidRPr="003F2313">
                          <w:rPr>
                            <w:rFonts w:ascii="Helvetica" w:eastAsia="Times New Roman" w:hAnsi="Helvetica" w:cs="Helvetica"/>
                            <w:color w:val="202020"/>
                            <w:sz w:val="21"/>
                            <w:szCs w:val="21"/>
                            <w:lang w:eastAsia="hu-HU"/>
                          </w:rPr>
                          <w:br/>
                          <w:t>2) Alin Suciu (Göttingen Academy of Sciences and Humanities) “The Coptic-Arabic-Ethiopic Collection of the Apocryphal Acts of the Apostles”</w:t>
                        </w:r>
                        <w:r w:rsidRPr="003F2313">
                          <w:rPr>
                            <w:rFonts w:ascii="Helvetica" w:eastAsia="Times New Roman" w:hAnsi="Helvetica" w:cs="Helvetica"/>
                            <w:color w:val="202020"/>
                            <w:sz w:val="21"/>
                            <w:szCs w:val="21"/>
                            <w:lang w:eastAsia="hu-HU"/>
                          </w:rPr>
                          <w:br/>
                          <w:t>3) Susanne Luther (University of Groningen) (To be confirmed)</w:t>
                        </w:r>
                        <w:r w:rsidRPr="003F2313">
                          <w:rPr>
                            <w:rFonts w:ascii="Helvetica" w:eastAsia="Times New Roman" w:hAnsi="Helvetica" w:cs="Helvetica"/>
                            <w:color w:val="202020"/>
                            <w:sz w:val="21"/>
                            <w:szCs w:val="21"/>
                            <w:lang w:eastAsia="hu-HU"/>
                          </w:rPr>
                          <w:br/>
                          <w:t>4) Israel Muñoz Gallarte (Universidad de Córdoba) “Cosmología en el Himno de la Perla de los Hechos de Tomás”</w:t>
                        </w:r>
                        <w:r w:rsidRPr="003F2313">
                          <w:rPr>
                            <w:rFonts w:ascii="Helvetica" w:eastAsia="Times New Roman" w:hAnsi="Helvetica" w:cs="Helvetica"/>
                            <w:color w:val="202020"/>
                            <w:sz w:val="21"/>
                            <w:szCs w:val="21"/>
                            <w:lang w:eastAsia="hu-HU"/>
                          </w:rPr>
                          <w:br/>
                          <w:t> </w:t>
                        </w:r>
                        <w:proofErr w:type="gramEnd"/>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75"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72"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International Symposium: "Cappadocia and Cappadocians in Hellenistic, Roman and Early Byzantine Periods"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t>May 14-15, 2020</w:t>
                        </w:r>
                        <w:r w:rsidRPr="003F2313">
                          <w:rPr>
                            <w:rFonts w:ascii="Helvetica" w:eastAsia="Times New Roman" w:hAnsi="Helvetica" w:cs="Helvetica"/>
                            <w:color w:val="202020"/>
                            <w:sz w:val="21"/>
                            <w:szCs w:val="21"/>
                            <w:lang w:eastAsia="hu-HU"/>
                          </w:rPr>
                          <w:br/>
                          <w:t>Dokuz Eylul University (DEU) in Izmir, Turkey.</w:t>
                        </w:r>
                        <w:r w:rsidRPr="003F2313">
                          <w:rPr>
                            <w:rFonts w:ascii="Helvetica" w:eastAsia="Times New Roman" w:hAnsi="Helvetica" w:cs="Helvetica"/>
                            <w:color w:val="202020"/>
                            <w:sz w:val="21"/>
                            <w:szCs w:val="21"/>
                            <w:lang w:eastAsia="hu-HU"/>
                          </w:rPr>
                          <w:br/>
                          <w:t>Deadline: December 31st, 2019</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The Izmir Center of the Archaeology of Western Anatolia (EKVAM) is glad to inform you that an international symposium on the ancient region of Cappadocia in southeastern part of central Turkey will take place on May 14-15, 2020 at the Dokuz Eylul University (DEU) in Izmir, Turkey.</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The symposium will take place at the Blue Hall of DESEM in the Chancellery Building of DEU. A local archaeological journal is planned as a special issue containing the symposium's abstracts which will also be made available on the website. The proceedings of the symposium will be published in 2022.</w:t>
                        </w:r>
                        <w:r w:rsidRPr="003F2313">
                          <w:rPr>
                            <w:rFonts w:ascii="Helvetica" w:eastAsia="Times New Roman" w:hAnsi="Helvetica" w:cs="Helvetica"/>
                            <w:color w:val="202020"/>
                            <w:sz w:val="21"/>
                            <w:szCs w:val="21"/>
                            <w:lang w:eastAsia="hu-HU"/>
                          </w:rPr>
                          <w:br/>
                          <w:t>The symposium is free of charge. We will make the required hotel reservations as soon as we know the exact number of participants. The approximate cost for the accommodation per night + breakfast will be 20 Euros.</w:t>
                        </w:r>
                        <w:r w:rsidRPr="003F2313">
                          <w:rPr>
                            <w:rFonts w:ascii="Helvetica" w:eastAsia="Times New Roman" w:hAnsi="Helvetica" w:cs="Helvetica"/>
                            <w:color w:val="202020"/>
                            <w:sz w:val="21"/>
                            <w:szCs w:val="21"/>
                            <w:lang w:eastAsia="hu-HU"/>
                          </w:rPr>
                          <w:br/>
                          <w:t>A post-symposium excursion is planned on May 16-19 to Rhodes, Greece through Marmaris. For the participants who cannot travel to Izmir, we will arrange a video-conference facility, also through Skype. There are several low-cost flight companies (Pegasus, Sunexpress, Onur Air, Easyjet, Eurowings etc.) which operate direct flights to Izmir from several locations.</w:t>
                        </w:r>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t>We would be delighted, if you could consider contributing to our symposium and contact us with the required information below before December 31, 2019. Our e-mail address is: </w:t>
                        </w:r>
                        <w:hyperlink r:id="rId76" w:tgtFrame="_blank" w:history="1">
                          <w:r w:rsidRPr="003F2313">
                            <w:rPr>
                              <w:rFonts w:ascii="Arial" w:eastAsia="Times New Roman" w:hAnsi="Arial" w:cs="Arial"/>
                              <w:b/>
                              <w:bCs/>
                              <w:color w:val="8A2121"/>
                              <w:sz w:val="21"/>
                              <w:szCs w:val="21"/>
                              <w:u w:val="single"/>
                              <w:lang w:eastAsia="hu-HU"/>
                            </w:rPr>
                            <w:t>terracottas@deu.edu.tr</w:t>
                          </w:r>
                        </w:hyperlink>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77" w:tgtFrame="_blank" w:history="1">
                          <w:r w:rsidRPr="003F2313">
                            <w:rPr>
                              <w:rFonts w:ascii="Arial" w:eastAsia="Times New Roman" w:hAnsi="Arial" w:cs="Arial"/>
                              <w:b/>
                              <w:bCs/>
                              <w:color w:val="8A2121"/>
                              <w:sz w:val="21"/>
                              <w:szCs w:val="21"/>
                              <w:u w:val="single"/>
                              <w:lang w:eastAsia="hu-HU"/>
                            </w:rPr>
                            <w:t>Further information</w:t>
                          </w:r>
                        </w:hyperlink>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3"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“Crusade”: a word in history, from Medieval to Present Times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Centre for Medieval Studies in Stockholm University</w:t>
                        </w:r>
                        <w:r w:rsidRPr="003F2313">
                          <w:rPr>
                            <w:rFonts w:ascii="Helvetica" w:eastAsia="Times New Roman" w:hAnsi="Helvetica" w:cs="Helvetica"/>
                            <w:color w:val="202020"/>
                            <w:sz w:val="21"/>
                            <w:szCs w:val="21"/>
                            <w:lang w:eastAsia="hu-HU"/>
                          </w:rPr>
                          <w:br/>
                          <w:t>September 14th and 15th 2020</w:t>
                        </w:r>
                        <w:r w:rsidRPr="003F2313">
                          <w:rPr>
                            <w:rFonts w:ascii="Helvetica" w:eastAsia="Times New Roman" w:hAnsi="Helvetica" w:cs="Helvetica"/>
                            <w:color w:val="202020"/>
                            <w:sz w:val="21"/>
                            <w:szCs w:val="21"/>
                            <w:lang w:eastAsia="hu-HU"/>
                          </w:rPr>
                          <w:br/>
                          <w:t>Deadline: November 30th 2019.</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The conference organized by the Centre for Medieval Studies in Stockholm University on September 14th and 15th 2020 aims at a global comprehension of the evolution of uses and meaning of the word “crusade”, its connotations and political uses. Proposals for papers are sought on any period and any occurrence of the word. Presentation could address for example:</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common uses of the  word revealing the broad spectrum of the crusade linguistic category</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lastRenderedPageBreak/>
                          <w:t>conscious attempt to justify or disqualify a reality by qualifying it as “crusade”</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historians’ scientific attempts to delimit the crusading movement</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chronological evolution of the uses of the word in a precise type of sources</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comparative studies of the meanings of the word in languages which use a word with common etymology derived from the cross (cruzada, croiserie, crociata, kreuzug, korståg…)</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insights on words used in non-western languages (particularly Arabic, Turkish…) underlining the specificities of “crusade”</w:t>
                        </w:r>
                      </w:p>
                      <w:p w:rsidR="003F2313" w:rsidRPr="003F2313" w:rsidRDefault="003F2313" w:rsidP="003F2313">
                        <w:pPr>
                          <w:numPr>
                            <w:ilvl w:val="0"/>
                            <w:numId w:val="1"/>
                          </w:numPr>
                          <w:spacing w:before="100" w:beforeAutospacing="1" w:after="100" w:afterAutospacing="1"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theoretical reflexions on historical linguistics and semantics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Please submit a short abstract (15 to 30 lines) to </w:t>
                        </w:r>
                        <w:hyperlink r:id="rId78" w:tgtFrame="_blank" w:history="1">
                          <w:r w:rsidRPr="003F2313">
                            <w:rPr>
                              <w:rFonts w:ascii="Arial" w:eastAsia="Times New Roman" w:hAnsi="Arial" w:cs="Arial"/>
                              <w:color w:val="1155CC"/>
                              <w:sz w:val="21"/>
                              <w:szCs w:val="21"/>
                              <w:u w:val="single"/>
                              <w:lang w:eastAsia="hu-HU"/>
                            </w:rPr>
                            <w:t>benjamin.weber@historia.su.se</w:t>
                          </w:r>
                        </w:hyperlink>
                        <w:r w:rsidRPr="003F2313">
                          <w:rPr>
                            <w:rFonts w:ascii="Helvetica" w:eastAsia="Times New Roman" w:hAnsi="Helvetica" w:cs="Helvetica"/>
                            <w:color w:val="202020"/>
                            <w:sz w:val="21"/>
                            <w:szCs w:val="21"/>
                            <w:lang w:eastAsia="hu-HU"/>
                          </w:rPr>
                          <w:t> before November 30th 2019.</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79"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4"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Conference in memory of Professor Andrzej Poppe: Christian Russia in the Making</w:t>
                        </w:r>
                      </w:p>
                      <w:p w:rsidR="003F2313" w:rsidRPr="003F2313" w:rsidRDefault="003F2313" w:rsidP="003F2313">
                        <w:pPr>
                          <w:spacing w:after="0" w:line="315" w:lineRule="atLeast"/>
                          <w:rPr>
                            <w:rFonts w:ascii="Arial" w:eastAsia="Times New Roman" w:hAnsi="Arial" w:cs="Arial"/>
                            <w:color w:val="202020"/>
                            <w:sz w:val="21"/>
                            <w:szCs w:val="21"/>
                            <w:lang w:eastAsia="hu-HU"/>
                          </w:rPr>
                        </w:pPr>
                        <w:proofErr w:type="gramStart"/>
                        <w:r w:rsidRPr="003F2313">
                          <w:rPr>
                            <w:rFonts w:ascii="Arial" w:eastAsia="Times New Roman" w:hAnsi="Arial" w:cs="Arial"/>
                            <w:color w:val="202020"/>
                            <w:sz w:val="21"/>
                            <w:szCs w:val="21"/>
                            <w:lang w:eastAsia="hu-HU"/>
                          </w:rPr>
                          <w:t>Warsaw (30 January–1 February 2020)</w:t>
                        </w:r>
                        <w:r w:rsidRPr="003F2313">
                          <w:rPr>
                            <w:rFonts w:ascii="Arial" w:eastAsia="Times New Roman" w:hAnsi="Arial" w:cs="Arial"/>
                            <w:color w:val="202020"/>
                            <w:sz w:val="21"/>
                            <w:szCs w:val="21"/>
                            <w:lang w:eastAsia="hu-HU"/>
                          </w:rPr>
                          <w:br/>
                          <w:t>Deadline for submission: 30th of November 2019</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We invite participation to the first in a series of conferences on ‘The World of the Slavs: Forgotten Meeting Place of Different Cultures’ from researchers interested in the following topics, which bear on the issues and methodology of Andrzej Poppe’s work:</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 History of the church in Rus’</w:t>
                        </w:r>
                        <w:r w:rsidRPr="003F2313">
                          <w:rPr>
                            <w:rFonts w:ascii="Arial" w:eastAsia="Times New Roman" w:hAnsi="Arial" w:cs="Arial"/>
                            <w:color w:val="202020"/>
                            <w:sz w:val="21"/>
                            <w:szCs w:val="21"/>
                            <w:lang w:eastAsia="hu-HU"/>
                          </w:rPr>
                          <w:br/>
                          <w:t>- Culture and politics of Rus and relations with other parts of the Christian world</w:t>
                        </w:r>
                        <w:r w:rsidRPr="003F2313">
                          <w:rPr>
                            <w:rFonts w:ascii="Arial" w:eastAsia="Times New Roman" w:hAnsi="Arial" w:cs="Arial"/>
                            <w:color w:val="202020"/>
                            <w:sz w:val="21"/>
                            <w:szCs w:val="21"/>
                            <w:lang w:eastAsia="hu-HU"/>
                          </w:rPr>
                          <w:br/>
                          <w:t>- Source studies of Cyrillic texts</w:t>
                        </w:r>
                        <w:r w:rsidRPr="003F2313">
                          <w:rPr>
                            <w:rFonts w:ascii="Arial" w:eastAsia="Times New Roman" w:hAnsi="Arial" w:cs="Arial"/>
                            <w:color w:val="202020"/>
                            <w:sz w:val="21"/>
                            <w:szCs w:val="21"/>
                            <w:lang w:eastAsia="hu-HU"/>
                          </w:rPr>
                          <w:br/>
                          <w:t>- Archaeology and material culture in the history of Rus</w:t>
                        </w:r>
                        <w:r w:rsidRPr="003F2313">
                          <w:rPr>
                            <w:rFonts w:ascii="Arial" w:eastAsia="Times New Roman" w:hAnsi="Arial" w:cs="Arial"/>
                            <w:color w:val="202020"/>
                            <w:sz w:val="21"/>
                            <w:szCs w:val="21"/>
                            <w:lang w:eastAsia="hu-HU"/>
                          </w:rPr>
                          <w:br/>
                          <w:t>- Auxiliary disciplines of history in the broadest</w:t>
                        </w:r>
                        <w:proofErr w:type="gramEnd"/>
                        <w:r w:rsidRPr="003F2313">
                          <w:rPr>
                            <w:rFonts w:ascii="Arial" w:eastAsia="Times New Roman" w:hAnsi="Arial" w:cs="Arial"/>
                            <w:color w:val="202020"/>
                            <w:sz w:val="21"/>
                            <w:szCs w:val="21"/>
                            <w:lang w:eastAsia="hu-HU"/>
                          </w:rPr>
                          <w:t xml:space="preserve"> sense (paleography, epigraphy, architectural history, iconography, sphragistics, numismatics, historical geography, etc.)</w:t>
                        </w:r>
                        <w:r w:rsidRPr="003F2313">
                          <w:rPr>
                            <w:rFonts w:ascii="Arial" w:eastAsia="Times New Roman" w:hAnsi="Arial" w:cs="Arial"/>
                            <w:color w:val="202020"/>
                            <w:sz w:val="21"/>
                            <w:szCs w:val="21"/>
                            <w:lang w:eastAsia="hu-HU"/>
                          </w:rPr>
                          <w:br/>
                          <w:t>- Settlement studies (the nature and formation of towns and patterns of settlement in Central and Eastern Europe)</w:t>
                        </w:r>
                        <w:r w:rsidRPr="003F2313">
                          <w:rPr>
                            <w:rFonts w:ascii="Arial" w:eastAsia="Times New Roman" w:hAnsi="Arial" w:cs="Arial"/>
                            <w:color w:val="202020"/>
                            <w:sz w:val="21"/>
                            <w:szCs w:val="21"/>
                            <w:lang w:eastAsia="hu-HU"/>
                          </w:rPr>
                          <w:br/>
                          <w:t>- History of Slavic studies</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Conference applications with abstracts should be submitted by 30 November 2019 to the following address: </w:t>
                        </w:r>
                        <w:hyperlink r:id="rId80" w:tgtFrame="_blank" w:history="1">
                          <w:r w:rsidRPr="003F2313">
                            <w:rPr>
                              <w:rFonts w:ascii="Arial" w:eastAsia="Times New Roman" w:hAnsi="Arial" w:cs="Arial"/>
                              <w:color w:val="1155CC"/>
                              <w:sz w:val="21"/>
                              <w:szCs w:val="21"/>
                              <w:u w:val="single"/>
                              <w:lang w:eastAsia="hu-HU"/>
                            </w:rPr>
                            <w:t>theworldoftheslavs@gmail.com</w:t>
                          </w:r>
                        </w:hyperlink>
                        <w:r w:rsidRPr="003F2313">
                          <w:rPr>
                            <w:rFonts w:ascii="Arial" w:eastAsia="Times New Roman" w:hAnsi="Arial" w:cs="Arial"/>
                            <w:color w:val="202020"/>
                            <w:sz w:val="21"/>
                            <w:szCs w:val="21"/>
                            <w:lang w:eastAsia="hu-HU"/>
                          </w:rPr>
                          <w:t>. The conference languages will be Polish, Russian and English. The organizers will provide accommodation.</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hyperlink r:id="rId81"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5"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t>"Writing Ancient and Medieval Same-Sex Desire: Goals, Methods, Challenges"</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Helvetica" w:eastAsia="Times New Roman" w:hAnsi="Helvetica" w:cs="Helvetica"/>
                            <w:color w:val="696969"/>
                            <w:sz w:val="21"/>
                            <w:szCs w:val="21"/>
                            <w:lang w:eastAsia="hu-HU"/>
                          </w:rPr>
                          <w:t>Wellington, New Zealand 30.06.-02.07.2020, Victoria University of Wellington</w:t>
                        </w:r>
                        <w:r w:rsidRPr="003F2313">
                          <w:rPr>
                            <w:rFonts w:ascii="Helvetica" w:eastAsia="Times New Roman" w:hAnsi="Helvetica" w:cs="Helvetica"/>
                            <w:color w:val="696969"/>
                            <w:sz w:val="21"/>
                            <w:szCs w:val="21"/>
                            <w:lang w:eastAsia="hu-HU"/>
                          </w:rPr>
                          <w:br/>
                          <w:t>Deadline for Application: 01.12.2019</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3F2313">
                          <w:rPr>
                            <w:rFonts w:ascii="Arial" w:eastAsia="Times New Roman" w:hAnsi="Arial" w:cs="Arial"/>
                            <w:color w:val="202020"/>
                            <w:sz w:val="21"/>
                            <w:szCs w:val="21"/>
                            <w:lang w:eastAsia="hu-HU"/>
                          </w:rPr>
                          <w:br/>
                          <w:t>Derek Krueger (UNC Greensboro), Mark Masterson (Victoria University of Wellington), Nancy Rabinowitz (Hamilton College), and Shaun Tougher (Cardiff University) will be providing plenary addresses. </w:t>
                        </w:r>
                        <w:r w:rsidRPr="003F2313">
                          <w:rPr>
                            <w:rFonts w:ascii="Arial" w:eastAsia="Times New Roman" w:hAnsi="Arial" w:cs="Arial"/>
                            <w:color w:val="202020"/>
                            <w:sz w:val="21"/>
                            <w:szCs w:val="21"/>
                            <w:lang w:eastAsia="hu-HU"/>
                          </w:rPr>
                          <w:br/>
                          <w:t>++</w:t>
                        </w:r>
                        <w:r w:rsidRPr="003F2313">
                          <w:rPr>
                            <w:rFonts w:ascii="Arial" w:eastAsia="Times New Roman" w:hAnsi="Arial" w:cs="Arial"/>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3F2313">
                          <w:rPr>
                            <w:rFonts w:ascii="Arial" w:eastAsia="Times New Roman" w:hAnsi="Arial" w:cs="Arial"/>
                            <w:color w:val="202020"/>
                            <w:sz w:val="21"/>
                            <w:szCs w:val="21"/>
                            <w:lang w:eastAsia="hu-HU"/>
                          </w:rPr>
                          <w:br/>
                          <w:t>• essentialism VERSUS constructivism; </w:t>
                        </w:r>
                        <w:r w:rsidRPr="003F2313">
                          <w:rPr>
                            <w:rFonts w:ascii="Arial" w:eastAsia="Times New Roman" w:hAnsi="Arial" w:cs="Arial"/>
                            <w:color w:val="202020"/>
                            <w:sz w:val="21"/>
                            <w:szCs w:val="21"/>
                            <w:lang w:eastAsia="hu-HU"/>
                          </w:rPr>
                          <w:br/>
                          <w:t>• Foucauldian discourse analysis VERSUS approaches inspired by psychoanalysis; </w:t>
                        </w:r>
                        <w:r w:rsidRPr="003F2313">
                          <w:rPr>
                            <w:rFonts w:ascii="Arial" w:eastAsia="Times New Roman" w:hAnsi="Arial" w:cs="Arial"/>
                            <w:color w:val="202020"/>
                            <w:sz w:val="21"/>
                            <w:szCs w:val="21"/>
                            <w:lang w:eastAsia="hu-HU"/>
                          </w:rPr>
                          <w:br/>
                          <w:t>• (the impossibility of) objective history VERSUS (overly) subjective history;</w:t>
                        </w:r>
                        <w:r w:rsidRPr="003F2313">
                          <w:rPr>
                            <w:rFonts w:ascii="Arial" w:eastAsia="Times New Roman" w:hAnsi="Arial" w:cs="Arial"/>
                            <w:color w:val="202020"/>
                            <w:sz w:val="21"/>
                            <w:szCs w:val="21"/>
                            <w:lang w:eastAsia="hu-HU"/>
                          </w:rPr>
                          <w:br/>
                          <w:t>• perception of commonalities across time VERSUS rigorously historicizing insistence on the past's alterity;</w:t>
                        </w:r>
                        <w:r w:rsidRPr="003F2313">
                          <w:rPr>
                            <w:rFonts w:ascii="Arial" w:eastAsia="Times New Roman" w:hAnsi="Arial" w:cs="Arial"/>
                            <w:color w:val="202020"/>
                            <w:sz w:val="21"/>
                            <w:szCs w:val="21"/>
                            <w:lang w:eastAsia="hu-HU"/>
                          </w:rPr>
                          <w:br/>
                          <w:t>• positivism VERSUS imaginative reconstruction of contemporaneous receptions.</w:t>
                        </w:r>
                        <w:r w:rsidRPr="003F2313">
                          <w:rPr>
                            <w:rFonts w:ascii="Arial" w:eastAsia="Times New Roman" w:hAnsi="Arial" w:cs="Arial"/>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3F2313">
                          <w:rPr>
                            <w:rFonts w:ascii="Arial" w:eastAsia="Times New Roman" w:hAnsi="Arial" w:cs="Arial"/>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3F2313">
                          <w:rPr>
                            <w:rFonts w:ascii="Arial" w:eastAsia="Times New Roman" w:hAnsi="Arial" w:cs="Arial"/>
                            <w:color w:val="202020"/>
                            <w:sz w:val="21"/>
                            <w:szCs w:val="21"/>
                            <w:lang w:eastAsia="hu-HU"/>
                          </w:rPr>
                          <w:t>purpose(</w:t>
                        </w:r>
                        <w:proofErr w:type="gramEnd"/>
                        <w:r w:rsidRPr="003F2313">
                          <w:rPr>
                            <w:rFonts w:ascii="Arial" w:eastAsia="Times New Roman" w:hAnsi="Arial" w:cs="Arial"/>
                            <w:color w:val="202020"/>
                            <w:sz w:val="21"/>
                            <w:szCs w:val="21"/>
                            <w:lang w:eastAsia="hu-HU"/>
                          </w:rPr>
                          <w:t>s) of (their) scholarship on same-sex desire. An additional objective of this conference will be an edited volume of papers that will aim to showcase a variety of approaches to this important topic. </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Please send proposals (c. 500 words) to Mark Masterson (</w:t>
                        </w:r>
                        <w:hyperlink r:id="rId82" w:tgtFrame="_blank" w:history="1">
                          <w:r w:rsidRPr="003F2313">
                            <w:rPr>
                              <w:rFonts w:ascii="Arial" w:eastAsia="Times New Roman" w:hAnsi="Arial" w:cs="Arial"/>
                              <w:b/>
                              <w:bCs/>
                              <w:color w:val="8A2121"/>
                              <w:sz w:val="21"/>
                              <w:szCs w:val="21"/>
                              <w:u w:val="single"/>
                              <w:lang w:eastAsia="hu-HU"/>
                            </w:rPr>
                            <w:t>writingsamesexdesire@gmail.com</w:t>
                          </w:r>
                        </w:hyperlink>
                        <w:r w:rsidRPr="003F2313">
                          <w:rPr>
                            <w:rFonts w:ascii="Arial" w:eastAsia="Times New Roman" w:hAnsi="Arial" w:cs="Arial"/>
                            <w:color w:val="202020"/>
                            <w:sz w:val="21"/>
                            <w:szCs w:val="21"/>
                            <w:lang w:eastAsia="hu-HU"/>
                          </w:rPr>
                          <w:t>) by 1 December 2019. If you have any questions, please send them to him at this address also.</w:t>
                        </w:r>
                        <w:r w:rsidRPr="003F2313">
                          <w:rPr>
                            <w:rFonts w:ascii="Arial" w:eastAsia="Times New Roman" w:hAnsi="Arial" w:cs="Arial"/>
                            <w:color w:val="202020"/>
                            <w:sz w:val="21"/>
                            <w:szCs w:val="21"/>
                            <w:lang w:eastAsia="hu-HU"/>
                          </w:rPr>
                          <w:br/>
                          <w:t>In your proposal include</w:t>
                        </w:r>
                        <w:r w:rsidRPr="003F2313">
                          <w:rPr>
                            <w:rFonts w:ascii="Arial" w:eastAsia="Times New Roman" w:hAnsi="Arial" w:cs="Arial"/>
                            <w:color w:val="202020"/>
                            <w:sz w:val="21"/>
                            <w:szCs w:val="21"/>
                            <w:lang w:eastAsia="hu-HU"/>
                          </w:rPr>
                          <w:br/>
                          <w:t>1) the primary source material/historical milieu to be discussed, and </w:t>
                        </w:r>
                        <w:r w:rsidRPr="003F2313">
                          <w:rPr>
                            <w:rFonts w:ascii="Arial" w:eastAsia="Times New Roman" w:hAnsi="Arial" w:cs="Arial"/>
                            <w:color w:val="202020"/>
                            <w:sz w:val="21"/>
                            <w:szCs w:val="21"/>
                            <w:lang w:eastAsia="hu-HU"/>
                          </w:rPr>
                          <w:br/>
                          <w:t>2) the general theoretical basis of the work</w:t>
                        </w:r>
                        <w:r w:rsidRPr="003F2313">
                          <w:rPr>
                            <w:rFonts w:ascii="Arial" w:eastAsia="Times New Roman" w:hAnsi="Arial" w:cs="Arial"/>
                            <w:color w:val="202020"/>
                            <w:sz w:val="21"/>
                            <w:szCs w:val="21"/>
                            <w:lang w:eastAsia="hu-HU"/>
                          </w:rPr>
                          <w:br/>
                        </w:r>
                        <w:r w:rsidRPr="003F2313">
                          <w:rPr>
                            <w:rFonts w:ascii="Arial" w:eastAsia="Times New Roman" w:hAnsi="Arial" w:cs="Arial"/>
                            <w:color w:val="202020"/>
                            <w:sz w:val="21"/>
                            <w:szCs w:val="21"/>
                            <w:lang w:eastAsia="hu-HU"/>
                          </w:rPr>
                          <w:br/>
                        </w:r>
                        <w:hyperlink r:id="rId83"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76"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Workshop: Motifs, Influences and Narrative Strategies in the Epics of the East and West</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Helvetica" w:eastAsia="Times New Roman" w:hAnsi="Helvetica" w:cs="Helvetica"/>
                            <w:color w:val="696969"/>
                            <w:sz w:val="21"/>
                            <w:szCs w:val="21"/>
                            <w:lang w:eastAsia="hu-HU"/>
                          </w:rPr>
                          <w:lastRenderedPageBreak/>
                          <w:t>Istanbul, Turkey, 17.-18.09.2020, Swedish Research Institute in Istanbul</w:t>
                        </w:r>
                        <w:r w:rsidRPr="003F2313">
                          <w:rPr>
                            <w:rFonts w:ascii="Arial" w:eastAsia="Times New Roman" w:hAnsi="Arial" w:cs="Arial"/>
                            <w:color w:val="696969"/>
                            <w:sz w:val="21"/>
                            <w:szCs w:val="21"/>
                            <w:lang w:eastAsia="hu-HU"/>
                          </w:rPr>
                          <w:br/>
                        </w:r>
                        <w:r w:rsidRPr="003F2313">
                          <w:rPr>
                            <w:rFonts w:ascii="Helvetica" w:eastAsia="Times New Roman" w:hAnsi="Helvetica" w:cs="Helvetica"/>
                            <w:color w:val="696969"/>
                            <w:sz w:val="21"/>
                            <w:szCs w:val="21"/>
                            <w:lang w:eastAsia="hu-HU"/>
                          </w:rPr>
                          <w:t>Deadline for submission: 30.03.2020</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rPr>
                            <w:rFonts w:ascii="Arial" w:eastAsia="Times New Roman" w:hAnsi="Arial" w:cs="Arial"/>
                            <w:color w:val="202020"/>
                            <w:sz w:val="21"/>
                            <w:szCs w:val="21"/>
                            <w:lang w:eastAsia="hu-HU"/>
                          </w:rPr>
                        </w:pPr>
                        <w:hyperlink r:id="rId84"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7"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“Byzantium between East and West”: call for articles for a special issue</w: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696969"/>
                            <w:sz w:val="21"/>
                            <w:szCs w:val="21"/>
                            <w:lang w:eastAsia="hu-HU"/>
                          </w:rPr>
                          <w:t>Deadline for submission of articles: 31.03.2020</w:t>
                        </w:r>
                        <w:r w:rsidRPr="003F2313">
                          <w:rPr>
                            <w:rFonts w:ascii="Arial" w:eastAsia="Times New Roman" w:hAnsi="Arial" w:cs="Arial"/>
                            <w:color w:val="202020"/>
                            <w:sz w:val="21"/>
                            <w:szCs w:val="21"/>
                            <w:lang w:eastAsia="hu-HU"/>
                          </w:rPr>
                          <w:br/>
                          <w:t> </w:t>
                        </w:r>
                      </w:p>
                      <w:p w:rsidR="003F2313" w:rsidRPr="003F2313" w:rsidRDefault="003F2313" w:rsidP="003F2313">
                        <w:pPr>
                          <w:spacing w:after="0" w:line="315" w:lineRule="atLeast"/>
                          <w:rPr>
                            <w:rFonts w:ascii="Arial" w:eastAsia="Times New Roman" w:hAnsi="Arial" w:cs="Arial"/>
                            <w:color w:val="202020"/>
                            <w:sz w:val="21"/>
                            <w:szCs w:val="21"/>
                            <w:lang w:eastAsia="hu-HU"/>
                          </w:rPr>
                        </w:pPr>
                        <w:hyperlink r:id="rId85" w:tgtFrame="_blank" w:history="1">
                          <w:r w:rsidRPr="003F2313">
                            <w:rPr>
                              <w:rFonts w:ascii="Helvetica" w:eastAsia="Times New Roman" w:hAnsi="Helvetica" w:cs="Helvetica"/>
                              <w:b/>
                              <w:bCs/>
                              <w:color w:val="8A2121"/>
                              <w:sz w:val="21"/>
                              <w:szCs w:val="21"/>
                              <w:u w:val="single"/>
                              <w:lang w:eastAsia="hu-HU"/>
                            </w:rPr>
                            <w:t>Further information</w:t>
                          </w:r>
                        </w:hyperlink>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78" style="width:0;height:1.5pt" o:hralign="center" o:hrstd="t" o:hr="t" fillcolor="#a0a0a0" stroked="f"/>
                          </w:pict>
                        </w:r>
                      </w:p>
                      <w:p w:rsidR="003F2313" w:rsidRPr="003F2313" w:rsidRDefault="003F2313" w:rsidP="003F2313">
                        <w:pPr>
                          <w:spacing w:after="0" w:line="315" w:lineRule="atLeast"/>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75" w:lineRule="atLeast"/>
                          <w:jc w:val="center"/>
                          <w:outlineLvl w:val="2"/>
                          <w:rPr>
                            <w:rFonts w:ascii="Helvetica" w:eastAsia="Times New Roman" w:hAnsi="Helvetica" w:cs="Helvetica"/>
                            <w:b/>
                            <w:bCs/>
                            <w:color w:val="202020"/>
                            <w:sz w:val="30"/>
                            <w:szCs w:val="30"/>
                            <w:lang w:eastAsia="hu-HU"/>
                          </w:rPr>
                        </w:pPr>
                        <w:r w:rsidRPr="003F2313">
                          <w:rPr>
                            <w:rFonts w:ascii="Georgia" w:eastAsia="Times New Roman" w:hAnsi="Georgia" w:cs="Helvetica"/>
                            <w:b/>
                            <w:bCs/>
                            <w:color w:val="202020"/>
                            <w:sz w:val="30"/>
                            <w:szCs w:val="30"/>
                            <w:lang w:eastAsia="hu-HU"/>
                          </w:rPr>
                          <w:t>New Research Projects</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(In collaboration with Johannes Preiser-Kapeller)</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79"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B22222"/>
                            <w:sz w:val="27"/>
                            <w:szCs w:val="27"/>
                            <w:lang w:eastAsia="hu-HU"/>
                          </w:rPr>
                          <w:t>Digital Tabula Imperii Byzantini (Dig-TIB)</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3F2313">
                          <w:rPr>
                            <w:rFonts w:ascii="Helvetica" w:eastAsia="Times New Roman" w:hAnsi="Helvetica" w:cs="Helvetica"/>
                            <w:i/>
                            <w:iCs/>
                            <w:color w:val="202020"/>
                            <w:sz w:val="21"/>
                            <w:szCs w:val="21"/>
                            <w:lang w:eastAsia="hu-HU"/>
                          </w:rPr>
                          <w:t>Maps of Power: Historical Atlas of Places, Borderzones and Migration Dynamics in Byzantium</w:t>
                        </w:r>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r>
                        <w:hyperlink r:id="rId86" w:tgtFrame="_blank" w:history="1">
                          <w:r w:rsidRPr="003F2313">
                            <w:rPr>
                              <w:rFonts w:ascii="Arial" w:eastAsia="Times New Roman" w:hAnsi="Arial" w:cs="Arial"/>
                              <w:b/>
                              <w:bCs/>
                              <w:color w:val="8A2121"/>
                              <w:sz w:val="21"/>
                              <w:szCs w:val="21"/>
                              <w:u w:val="single"/>
                              <w:lang w:eastAsia="hu-HU"/>
                            </w:rPr>
                            <w:t>https://data1.geo.univie.ac.at/projects/tibapp</w:t>
                          </w:r>
                        </w:hyperlink>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87" w:tgtFrame="_blank" w:history="1">
                          <w:r w:rsidRPr="003F2313">
                            <w:rPr>
                              <w:rFonts w:ascii="Arial" w:eastAsia="Times New Roman" w:hAnsi="Arial" w:cs="Arial"/>
                              <w:b/>
                              <w:bCs/>
                              <w:color w:val="8A2121"/>
                              <w:sz w:val="21"/>
                              <w:szCs w:val="21"/>
                              <w:u w:val="single"/>
                              <w:lang w:eastAsia="hu-HU"/>
                            </w:rPr>
                            <w:t>TIB 16</w:t>
                          </w:r>
                        </w:hyperlink>
                        <w:r w:rsidRPr="003F2313">
                          <w:rPr>
                            <w:rFonts w:ascii="Helvetica" w:eastAsia="Times New Roman" w:hAnsi="Helvetica" w:cs="Helvetica"/>
                            <w:color w:val="202020"/>
                            <w:sz w:val="21"/>
                            <w:szCs w:val="21"/>
                            <w:lang w:eastAsia="hu-HU"/>
                          </w:rPr>
                          <w:t> and </w:t>
                        </w:r>
                        <w:hyperlink r:id="rId88" w:tgtFrame="_blank" w:history="1">
                          <w:r w:rsidRPr="003F2313">
                            <w:rPr>
                              <w:rFonts w:ascii="Arial" w:eastAsia="Times New Roman" w:hAnsi="Arial" w:cs="Arial"/>
                              <w:b/>
                              <w:bCs/>
                              <w:color w:val="8A2121"/>
                              <w:sz w:val="21"/>
                              <w:szCs w:val="21"/>
                              <w:u w:val="single"/>
                              <w:lang w:eastAsia="hu-HU"/>
                            </w:rPr>
                            <w:t>TIB sub-projects</w:t>
                          </w:r>
                        </w:hyperlink>
                        <w:r w:rsidRPr="003F2313">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If you have any questions or comments, please feel free to contact: </w:t>
                        </w:r>
                        <w:hyperlink r:id="rId89" w:tgtFrame="_blank" w:history="1">
                          <w:r w:rsidRPr="003F2313">
                            <w:rPr>
                              <w:rFonts w:ascii="Arial" w:eastAsia="Times New Roman" w:hAnsi="Arial" w:cs="Arial"/>
                              <w:b/>
                              <w:bCs/>
                              <w:color w:val="8A2121"/>
                              <w:sz w:val="21"/>
                              <w:szCs w:val="21"/>
                              <w:u w:val="single"/>
                              <w:lang w:eastAsia="hu-HU"/>
                            </w:rPr>
                            <w:t>Mihailo.Popovic@oeaw.ac.at</w:t>
                          </w:r>
                        </w:hyperlink>
                        <w:r w:rsidRPr="003F2313">
                          <w:rPr>
                            <w:rFonts w:ascii="Helvetica" w:eastAsia="Times New Roman" w:hAnsi="Helvetica" w:cs="Helvetica"/>
                            <w:color w:val="202020"/>
                            <w:sz w:val="21"/>
                            <w:szCs w:val="21"/>
                            <w:lang w:eastAsia="hu-HU"/>
                          </w:rPr>
                          <w:br/>
                          <w:t> </w:t>
                        </w:r>
                        <w:r w:rsidRPr="003F2313">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90" w:tgtFrame="_blank" w:history="1">
                          <w:r w:rsidRPr="003F2313">
                            <w:rPr>
                              <w:rFonts w:ascii="Arial" w:eastAsia="Times New Roman" w:hAnsi="Arial" w:cs="Arial"/>
                              <w:b/>
                              <w:bCs/>
                              <w:color w:val="8A2121"/>
                              <w:sz w:val="21"/>
                              <w:szCs w:val="21"/>
                              <w:u w:val="single"/>
                              <w:lang w:eastAsia="hu-HU"/>
                            </w:rPr>
                            <w:t>Tabula Imperii Byzantini</w:t>
                          </w:r>
                        </w:hyperlink>
                        <w:r w:rsidRPr="003F2313">
                          <w:rPr>
                            <w:rFonts w:ascii="Helvetica" w:eastAsia="Times New Roman" w:hAnsi="Helvetica" w:cs="Helvetica"/>
                            <w:color w:val="202020"/>
                            <w:sz w:val="21"/>
                            <w:szCs w:val="21"/>
                            <w:lang w:eastAsia="hu-HU"/>
                          </w:rPr>
                          <w:t> of the Austrian Academy of Sciences and of its </w:t>
                        </w:r>
                        <w:proofErr w:type="gramEnd"/>
                        <w:r w:rsidRPr="003F2313">
                          <w:rPr>
                            <w:rFonts w:ascii="Helvetica" w:eastAsia="Times New Roman" w:hAnsi="Helvetica" w:cs="Helvetica"/>
                            <w:color w:val="202020"/>
                            <w:sz w:val="21"/>
                            <w:szCs w:val="21"/>
                            <w:lang w:eastAsia="hu-HU"/>
                          </w:rPr>
                          <w:fldChar w:fldCharType="begin"/>
                        </w:r>
                        <w:r w:rsidRPr="003F2313">
                          <w:rPr>
                            <w:rFonts w:ascii="Helvetica" w:eastAsia="Times New Roman" w:hAnsi="Helvetica" w:cs="Helvetica"/>
                            <w:color w:val="202020"/>
                            <w:sz w:val="21"/>
                            <w:szCs w:val="21"/>
                            <w:lang w:eastAsia="hu-HU"/>
                          </w:rPr>
                          <w:instrText xml:space="preserve"> HYPERLINK "https://aiebnet.us17.list-manage.com/track/click?u=719696e03a73ee3361188422f&amp;id=685a4bb80b&amp;e=2ff958ac0c" \t "_blank" </w:instrText>
                        </w:r>
                        <w:r w:rsidRPr="003F2313">
                          <w:rPr>
                            <w:rFonts w:ascii="Helvetica" w:eastAsia="Times New Roman" w:hAnsi="Helvetica" w:cs="Helvetica"/>
                            <w:color w:val="202020"/>
                            <w:sz w:val="21"/>
                            <w:szCs w:val="21"/>
                            <w:lang w:eastAsia="hu-HU"/>
                          </w:rPr>
                          <w:fldChar w:fldCharType="separate"/>
                        </w:r>
                        <w:r w:rsidRPr="003F2313">
                          <w:rPr>
                            <w:rFonts w:ascii="Arial" w:eastAsia="Times New Roman" w:hAnsi="Arial" w:cs="Arial"/>
                            <w:b/>
                            <w:bCs/>
                            <w:color w:val="8A2121"/>
                            <w:sz w:val="21"/>
                            <w:szCs w:val="21"/>
                            <w:u w:val="single"/>
                            <w:lang w:eastAsia="hu-HU"/>
                          </w:rPr>
                          <w:t>Maps of Power initiative</w:t>
                        </w:r>
                        <w:r w:rsidRPr="003F2313">
                          <w:rPr>
                            <w:rFonts w:ascii="Helvetica" w:eastAsia="Times New Roman" w:hAnsi="Helvetica" w:cs="Helvetica"/>
                            <w:color w:val="202020"/>
                            <w:sz w:val="21"/>
                            <w:szCs w:val="21"/>
                            <w:lang w:eastAsia="hu-HU"/>
                          </w:rPr>
                          <w:fldChar w:fldCharType="end"/>
                        </w:r>
                        <w:r w:rsidRPr="003F2313">
                          <w:rPr>
                            <w:rFonts w:ascii="Helvetica" w:eastAsia="Times New Roman" w:hAnsi="Helvetica" w:cs="Helvetica"/>
                            <w:color w:val="202020"/>
                            <w:sz w:val="21"/>
                            <w:szCs w:val="21"/>
                            <w:lang w:eastAsia="hu-HU"/>
                          </w:rPr>
                          <w:t>.</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0"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br/>
                          <w:t>ERC Starting Grant for Zachary Chitwood on investigating the role of the monastic federation of Mount Athos in the Middle Ages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A comprehensive database will include the inhabitants and visitors of Athos over a period of 700 years and paint a new picture of the monastic republic and its manifold connections.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w:t>
                        </w:r>
                        <w:proofErr w:type="gramEnd"/>
                        <w:r w:rsidRPr="003F2313">
                          <w:rPr>
                            <w:rFonts w:ascii="Helvetica" w:eastAsia="Times New Roman" w:hAnsi="Helvetica" w:cs="Helvetica"/>
                            <w:color w:val="202020"/>
                            <w:sz w:val="21"/>
                            <w:szCs w:val="21"/>
                            <w:lang w:eastAsia="hu-HU"/>
                          </w:rPr>
                          <w:t xml:space="preserve">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w:t>
                        </w:r>
                        <w:proofErr w:type="gramStart"/>
                        <w:r w:rsidRPr="003F2313">
                          <w:rPr>
                            <w:rFonts w:ascii="Helvetica" w:eastAsia="Times New Roman" w:hAnsi="Helvetica" w:cs="Helvetica"/>
                            <w:color w:val="202020"/>
                            <w:sz w:val="21"/>
                            <w:szCs w:val="21"/>
                            <w:lang w:eastAsia="hu-HU"/>
                          </w:rPr>
                          <w:t>a</w:t>
                        </w:r>
                        <w:proofErr w:type="gramEnd"/>
                        <w:r w:rsidRPr="003F2313">
                          <w:rPr>
                            <w:rFonts w:ascii="Helvetica" w:eastAsia="Times New Roman" w:hAnsi="Helvetica" w:cs="Helvetica"/>
                            <w:color w:val="202020"/>
                            <w:sz w:val="21"/>
                            <w:szCs w:val="21"/>
                            <w:lang w:eastAsia="hu-HU"/>
                          </w:rPr>
                          <w:t xml:space="preserve"> EUR 1.5 million ERC Starting Grant of the European Research Council for this project.</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91" w:tgtFrame="_blank" w:history="1">
                          <w:r w:rsidRPr="003F2313">
                            <w:rPr>
                              <w:rFonts w:ascii="Arial" w:eastAsia="Times New Roman" w:hAnsi="Arial" w:cs="Arial"/>
                              <w:b/>
                              <w:bCs/>
                              <w:color w:val="8A2121"/>
                              <w:sz w:val="21"/>
                              <w:szCs w:val="21"/>
                              <w:u w:val="single"/>
                              <w:lang w:eastAsia="hu-HU"/>
                            </w:rPr>
                            <w:t>Further information</w:t>
                          </w:r>
                        </w:hyperlink>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1"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Project: North of Byzantium (NoB)</w:t>
                        </w: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202020"/>
                            <w:sz w:val="27"/>
                            <w:szCs w:val="27"/>
                            <w:lang w:eastAsia="hu-HU"/>
                          </w:rPr>
                          <w:br/>
                          <w:t> </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3F2313" w:rsidRPr="003F2313">
                          <w:tc>
                            <w:tcPr>
                              <w:tcW w:w="0" w:type="auto"/>
                              <w:vAlign w:val="center"/>
                              <w:hideMark/>
                            </w:tcPr>
                            <w:p w:rsidR="003F2313" w:rsidRPr="003F2313" w:rsidRDefault="003F2313" w:rsidP="003F2313">
                              <w:pPr>
                                <w:spacing w:after="0" w:line="240" w:lineRule="auto"/>
                                <w:rPr>
                                  <w:rFonts w:ascii="Arial" w:eastAsia="Times New Roman" w:hAnsi="Arial" w:cs="Arial"/>
                                  <w:sz w:val="20"/>
                                  <w:szCs w:val="20"/>
                                  <w:lang w:eastAsia="hu-HU"/>
                                </w:rPr>
                              </w:pPr>
                              <w:proofErr w:type="gramStart"/>
                              <w:r w:rsidRPr="003F2313">
                                <w:rPr>
                                  <w:rFonts w:ascii="Arial" w:eastAsia="Times New Roman" w:hAnsi="Arial" w:cs="Arial"/>
                                  <w:sz w:val="18"/>
                                  <w:szCs w:val="18"/>
                                  <w:lang w:eastAsia="hu-HU"/>
                                </w:rPr>
                                <w:t>North of Byzantium (NoB) is a new initiative organized by Maria Alessia Rossi (The Index of Medieval Art) and Alice Isabella Sullivan (Getty/ACLS), and primarily sponsored by the Mary Jaharis Center for Byzantine Art and Culture (</w:t>
                              </w:r>
                              <w:hyperlink r:id="rId92" w:tgtFrame="_blank" w:history="1">
                                <w:r w:rsidRPr="003F2313">
                                  <w:rPr>
                                    <w:rFonts w:ascii="Arial" w:eastAsia="Times New Roman" w:hAnsi="Arial" w:cs="Arial"/>
                                    <w:color w:val="1155CC"/>
                                    <w:sz w:val="18"/>
                                    <w:szCs w:val="18"/>
                                    <w:u w:val="single"/>
                                    <w:lang w:eastAsia="hu-HU"/>
                                  </w:rPr>
                                  <w:t>https://maryjahariscenter.org/programs</w:t>
                                </w:r>
                              </w:hyperlink>
                              <w:r w:rsidRPr="003F2313">
                                <w:rPr>
                                  <w:rFonts w:ascii="Arial" w:eastAsia="Times New Roman" w:hAnsi="Arial" w:cs="Arial"/>
                                  <w:sz w:val="18"/>
                                  <w:szCs w:val="18"/>
                                  <w:lang w:eastAsia="hu-HU"/>
                                </w:rPr>
                                <w:t>). Through its annual events, NoB explores the rich history, art, and culture of the northern frontiers of the Byzantine Empire in Eastern Europe between the thirteenth and sixteenth centuries, and aims to connect students, scholars, teachers, artists, and curators</w:t>
                              </w:r>
                              <w:proofErr w:type="gramEnd"/>
                              <w:r w:rsidRPr="003F2313">
                                <w:rPr>
                                  <w:rFonts w:ascii="Arial" w:eastAsia="Times New Roman" w:hAnsi="Arial" w:cs="Arial"/>
                                  <w:sz w:val="18"/>
                                  <w:szCs w:val="18"/>
                                  <w:lang w:eastAsia="hu-HU"/>
                                </w:rPr>
                                <w:t xml:space="preserve"> to resources related to the medieval and early modern artistic production of Eastern Europe.</w:t>
                              </w:r>
                            </w:p>
                            <w:p w:rsidR="003F2313" w:rsidRPr="003F2313" w:rsidRDefault="003F2313" w:rsidP="003F2313">
                              <w:pPr>
                                <w:spacing w:after="0" w:line="240" w:lineRule="auto"/>
                                <w:rPr>
                                  <w:rFonts w:ascii="Arial" w:eastAsia="Times New Roman" w:hAnsi="Arial" w:cs="Arial"/>
                                  <w:sz w:val="20"/>
                                  <w:szCs w:val="20"/>
                                  <w:lang w:eastAsia="hu-HU"/>
                                </w:rPr>
                              </w:pPr>
                              <w:r w:rsidRPr="003F2313">
                                <w:rPr>
                                  <w:rFonts w:ascii="Arial" w:eastAsia="Times New Roman" w:hAnsi="Arial" w:cs="Arial"/>
                                  <w:sz w:val="18"/>
                                  <w:szCs w:val="18"/>
                                  <w:lang w:eastAsia="hu-HU"/>
                                </w:rPr>
                                <w:t> </w:t>
                              </w:r>
                            </w:p>
                            <w:p w:rsidR="003F2313" w:rsidRPr="003F2313" w:rsidRDefault="003F2313" w:rsidP="003F2313">
                              <w:pPr>
                                <w:spacing w:after="0" w:line="240" w:lineRule="auto"/>
                                <w:rPr>
                                  <w:rFonts w:ascii="Arial" w:eastAsia="Times New Roman" w:hAnsi="Arial" w:cs="Arial"/>
                                  <w:sz w:val="20"/>
                                  <w:szCs w:val="20"/>
                                  <w:lang w:eastAsia="hu-HU"/>
                                </w:rPr>
                              </w:pPr>
                              <w:r w:rsidRPr="003F2313">
                                <w:rPr>
                                  <w:rFonts w:ascii="Arial" w:eastAsia="Times New Roman" w:hAnsi="Arial" w:cs="Arial"/>
                                  <w:sz w:val="18"/>
                                  <w:szCs w:val="18"/>
                                  <w:lang w:eastAsia="hu-HU"/>
                                </w:rPr>
                                <w:t>Visit our website (</w:t>
                              </w:r>
                              <w:hyperlink r:id="rId93" w:tgtFrame="_blank" w:history="1">
                                <w:r w:rsidRPr="003F2313">
                                  <w:rPr>
                                    <w:rFonts w:ascii="Arial" w:eastAsia="Times New Roman" w:hAnsi="Arial" w:cs="Arial"/>
                                    <w:color w:val="1155CC"/>
                                    <w:sz w:val="18"/>
                                    <w:szCs w:val="18"/>
                                    <w:u w:val="single"/>
                                    <w:lang w:eastAsia="hu-HU"/>
                                  </w:rPr>
                                  <w:t>www.northofbyzantium.org</w:t>
                                </w:r>
                              </w:hyperlink>
                              <w:r w:rsidRPr="003F2313">
                                <w:rPr>
                                  <w:rFonts w:ascii="Arial" w:eastAsia="Times New Roman" w:hAnsi="Arial" w:cs="Arial"/>
                                  <w:sz w:val="18"/>
                                  <w:szCs w:val="18"/>
                                  <w:lang w:eastAsia="hu-HU"/>
                                </w:rPr>
                                <w:t>) and "Subscribe" to receive news and updates.</w:t>
                              </w:r>
                            </w:p>
                            <w:p w:rsidR="003F2313" w:rsidRPr="003F2313" w:rsidRDefault="003F2313" w:rsidP="003F2313">
                              <w:pPr>
                                <w:spacing w:after="0" w:line="240" w:lineRule="auto"/>
                                <w:rPr>
                                  <w:rFonts w:ascii="Arial" w:eastAsia="Times New Roman" w:hAnsi="Arial" w:cs="Arial"/>
                                  <w:sz w:val="20"/>
                                  <w:szCs w:val="20"/>
                                  <w:lang w:eastAsia="hu-HU"/>
                                </w:rPr>
                              </w:pPr>
                              <w:r w:rsidRPr="003F2313">
                                <w:rPr>
                                  <w:rFonts w:ascii="Arial" w:eastAsia="Times New Roman" w:hAnsi="Arial" w:cs="Arial"/>
                                  <w:sz w:val="18"/>
                                  <w:szCs w:val="18"/>
                                  <w:lang w:eastAsia="hu-HU"/>
                                </w:rPr>
                                <w:t> </w:t>
                              </w:r>
                            </w:p>
                            <w:p w:rsidR="003F2313" w:rsidRPr="003F2313" w:rsidRDefault="003F2313" w:rsidP="003F2313">
                              <w:pPr>
                                <w:spacing w:after="0" w:line="240" w:lineRule="auto"/>
                                <w:rPr>
                                  <w:rFonts w:ascii="Arial" w:eastAsia="Times New Roman" w:hAnsi="Arial" w:cs="Arial"/>
                                  <w:sz w:val="20"/>
                                  <w:szCs w:val="20"/>
                                  <w:lang w:eastAsia="hu-HU"/>
                                </w:rPr>
                              </w:pPr>
                              <w:r w:rsidRPr="003F2313">
                                <w:rPr>
                                  <w:rFonts w:ascii="Arial" w:eastAsia="Times New Roman" w:hAnsi="Arial" w:cs="Arial"/>
                                  <w:sz w:val="18"/>
                                  <w:szCs w:val="18"/>
                                  <w:lang w:eastAsia="hu-HU"/>
                                </w:rPr>
                                <w:t>We are in the process of developing this platform and we would be grateful for any further details and relevant information that we could add under "Resources" and "Related Events" - send us a note at: </w:t>
                              </w:r>
                              <w:hyperlink r:id="rId94" w:tgtFrame="_blank" w:history="1">
                                <w:r w:rsidRPr="003F2313">
                                  <w:rPr>
                                    <w:rFonts w:ascii="Arial" w:eastAsia="Times New Roman" w:hAnsi="Arial" w:cs="Arial"/>
                                    <w:color w:val="1155CC"/>
                                    <w:sz w:val="18"/>
                                    <w:szCs w:val="18"/>
                                    <w:u w:val="single"/>
                                    <w:lang w:eastAsia="hu-HU"/>
                                  </w:rPr>
                                  <w:t>northofbyzantium@gmail.com</w:t>
                                </w:r>
                              </w:hyperlink>
                            </w:p>
                          </w:tc>
                        </w:tr>
                      </w:tbl>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2"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r>
                        <w:r w:rsidRPr="003F2313">
                          <w:rPr>
                            <w:rFonts w:ascii="Helvetica" w:eastAsia="Times New Roman" w:hAnsi="Helvetica" w:cs="Helvetica"/>
                            <w:b/>
                            <w:bCs/>
                            <w:color w:val="202020"/>
                            <w:sz w:val="27"/>
                            <w:szCs w:val="27"/>
                            <w:lang w:eastAsia="hu-HU"/>
                          </w:rPr>
                          <w:br/>
                          <w:t>New Project: Making and Consuming Drugs in the Italian and Byzantine Worlds (12th-15th c.)</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br/>
                          <w:t>Wellcome Trust University Award (2019-2024), Principal Investigator: Dr Petros Bouras-Vallianatos, University of Edinburgh</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3"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Online Catalogue of Byzantine Coins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Washington, D.C., USA, Dumbarton Oaks Research Library and Collection</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hyperlink r:id="rId95"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4"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The forthcoming edition of the chartulary of the monastery of Lembiotissa by the Institute of Historical Research / National Hellenic Research Foundation.</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b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3F2313">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5"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version of the Database of Byzantine Book Epigrams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w:t>
                        </w:r>
                        <w:proofErr w:type="gramStart"/>
                        <w:r w:rsidRPr="003F2313">
                          <w:rPr>
                            <w:rFonts w:ascii="Helvetica" w:eastAsia="Times New Roman" w:hAnsi="Helvetica" w:cs="Helvetica"/>
                            <w:color w:val="202020"/>
                            <w:sz w:val="21"/>
                            <w:szCs w:val="21"/>
                            <w:lang w:eastAsia="hu-HU"/>
                          </w:rPr>
                          <w:t>DBBE, hosted at Ghent University), freely accessible at </w:t>
                        </w:r>
                        <w:hyperlink r:id="rId96" w:tgtFrame="_blank" w:history="1">
                          <w:r w:rsidRPr="003F2313">
                            <w:rPr>
                              <w:rFonts w:ascii="Arial" w:eastAsia="Times New Roman" w:hAnsi="Arial" w:cs="Arial"/>
                              <w:b/>
                              <w:bCs/>
                              <w:color w:val="8A2121"/>
                              <w:sz w:val="21"/>
                              <w:szCs w:val="21"/>
                              <w:u w:val="single"/>
                              <w:lang w:eastAsia="hu-HU"/>
                            </w:rPr>
                            <w:t>https://www.dbbe.ugent.be</w:t>
                          </w:r>
                        </w:hyperlink>
                        <w:r w:rsidRPr="003F2313">
                          <w:rPr>
                            <w:rFonts w:ascii="Helvetica" w:eastAsia="Times New Roman" w:hAnsi="Helvetica" w:cs="Helvetica"/>
                            <w:color w:val="202020"/>
                            <w:sz w:val="21"/>
                            <w:szCs w:val="21"/>
                            <w:lang w:eastAsia="hu-HU"/>
                          </w:rPr>
                          <w:t>. </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97" w:tgtFrame="_blank" w:history="1">
                          <w:r w:rsidRPr="003F2313">
                            <w:rPr>
                              <w:rFonts w:ascii="Arial" w:eastAsia="Times New Roman" w:hAnsi="Arial" w:cs="Arial"/>
                              <w:b/>
                              <w:bCs/>
                              <w:color w:val="8A2121"/>
                              <w:sz w:val="21"/>
                              <w:szCs w:val="21"/>
                              <w:u w:val="single"/>
                              <w:lang w:eastAsia="hu-HU"/>
                            </w:rPr>
                            <w:t>Database, Document and Content Management</w:t>
                          </w:r>
                        </w:hyperlink>
                        <w:r w:rsidRPr="003F2313">
                          <w:rPr>
                            <w:rFonts w:ascii="Helvetica" w:eastAsia="Times New Roman" w:hAnsi="Helvetica" w:cs="Helvetica"/>
                            <w:color w:val="202020"/>
                            <w:sz w:val="21"/>
                            <w:szCs w:val="21"/>
                            <w:lang w:eastAsia="hu-HU"/>
                          </w:rPr>
                          <w:t> research group of the Faculty of Engineering</w:t>
                        </w:r>
                        <w:proofErr w:type="gramEnd"/>
                        <w:r w:rsidRPr="003F2313">
                          <w:rPr>
                            <w:rFonts w:ascii="Helvetica" w:eastAsia="Times New Roman" w:hAnsi="Helvetica" w:cs="Helvetica"/>
                            <w:color w:val="202020"/>
                            <w:sz w:val="21"/>
                            <w:szCs w:val="21"/>
                            <w:lang w:eastAsia="hu-HU"/>
                          </w:rPr>
                          <w:t xml:space="preserve"> </w:t>
                        </w:r>
                        <w:proofErr w:type="gramStart"/>
                        <w:r w:rsidRPr="003F2313">
                          <w:rPr>
                            <w:rFonts w:ascii="Helvetica" w:eastAsia="Times New Roman" w:hAnsi="Helvetica" w:cs="Helvetica"/>
                            <w:color w:val="202020"/>
                            <w:sz w:val="21"/>
                            <w:szCs w:val="21"/>
                            <w:lang w:eastAsia="hu-HU"/>
                          </w:rPr>
                          <w:t>of Ghent University and with the </w:t>
                        </w:r>
                        <w:hyperlink r:id="rId98" w:tgtFrame="_blank" w:history="1">
                          <w:r w:rsidRPr="003F2313">
                            <w:rPr>
                              <w:rFonts w:ascii="Arial" w:eastAsia="Times New Roman" w:hAnsi="Arial" w:cs="Arial"/>
                              <w:b/>
                              <w:bCs/>
                              <w:color w:val="8A2121"/>
                              <w:sz w:val="21"/>
                              <w:szCs w:val="21"/>
                              <w:u w:val="single"/>
                              <w:lang w:eastAsia="hu-HU"/>
                            </w:rPr>
                            <w:t>Ghent </w:t>
                          </w:r>
                        </w:hyperlink>
                        <w:hyperlink r:id="rId99" w:tgtFrame="_blank" w:history="1">
                          <w:r w:rsidRPr="003F2313">
                            <w:rPr>
                              <w:rFonts w:ascii="Arial" w:eastAsia="Times New Roman" w:hAnsi="Arial" w:cs="Arial"/>
                              <w:b/>
                              <w:bCs/>
                              <w:color w:val="8A2121"/>
                              <w:sz w:val="21"/>
                              <w:szCs w:val="21"/>
                              <w:u w:val="single"/>
                              <w:lang w:eastAsia="hu-HU"/>
                            </w:rPr>
                            <w:t>Centre for Digital Humanities</w:t>
                          </w:r>
                        </w:hyperlink>
                        <w:r w:rsidRPr="003F2313">
                          <w:rPr>
                            <w:rFonts w:ascii="Helvetica" w:eastAsia="Times New Roman" w:hAnsi="Helvetica" w:cs="Helvetica"/>
                            <w:color w:val="202020"/>
                            <w:sz w:val="21"/>
                            <w:szCs w:val="21"/>
                            <w:lang w:eastAsia="hu-HU"/>
                          </w:rPr>
                          <w:t>. </w:t>
                        </w:r>
                        <w:r w:rsidRPr="003F2313">
                          <w:rPr>
                            <w:rFonts w:ascii="Helvetica" w:eastAsia="Times New Roman" w:hAnsi="Helvetica" w:cs="Helvetica"/>
                            <w:color w:val="202020"/>
                            <w:sz w:val="21"/>
                            <w:szCs w:val="21"/>
                            <w:lang w:eastAsia="hu-HU"/>
                          </w:rPr>
                          <w:br/>
                          <w:t>The corpus of Byzantine metrical paratexts collected in our Database has been consistently enlarged, through the systematic consultation of manuscripts and relevant secondary literature, and it now counts some 10700 single epigrams, over 7000 of which are the result</w:t>
                        </w:r>
                        <w:proofErr w:type="gramEnd"/>
                        <w:r w:rsidRPr="003F2313">
                          <w:rPr>
                            <w:rFonts w:ascii="Helvetica" w:eastAsia="Times New Roman" w:hAnsi="Helvetica" w:cs="Helvetica"/>
                            <w:color w:val="202020"/>
                            <w:sz w:val="21"/>
                            <w:szCs w:val="21"/>
                            <w:lang w:eastAsia="hu-HU"/>
                          </w:rPr>
                          <w:t xml:space="preserve"> of first-hand inspection of (reproductions of) manuscripts. In comparison with the previous version of DBBE, our users are offered the possibility to navigate more easily through the different records, which are much better linked to each other. The search function of Greek text has been refined and provides users with more accurate results.</w:t>
                        </w:r>
                        <w:r w:rsidRPr="003F2313">
                          <w:rPr>
                            <w:rFonts w:ascii="Helvetica" w:eastAsia="Times New Roman" w:hAnsi="Helvetica" w:cs="Helvetica"/>
                            <w:color w:val="202020"/>
                            <w:sz w:val="21"/>
                            <w:szCs w:val="21"/>
                            <w:lang w:eastAsia="hu-HU"/>
                          </w:rPr>
                          <w:br/>
                          <w:t>While the distinction between </w:t>
                        </w:r>
                        <w:hyperlink r:id="rId100" w:tgtFrame="_blank" w:history="1">
                          <w:r w:rsidRPr="003F2313">
                            <w:rPr>
                              <w:rFonts w:ascii="Arial" w:eastAsia="Times New Roman" w:hAnsi="Arial" w:cs="Arial"/>
                              <w:b/>
                              <w:bCs/>
                              <w:color w:val="8A2121"/>
                              <w:sz w:val="21"/>
                              <w:szCs w:val="21"/>
                              <w:u w:val="single"/>
                              <w:lang w:eastAsia="hu-HU"/>
                            </w:rPr>
                            <w:t>Occurrences</w:t>
                          </w:r>
                        </w:hyperlink>
                        <w:r w:rsidRPr="003F2313">
                          <w:rPr>
                            <w:rFonts w:ascii="Helvetica" w:eastAsia="Times New Roman" w:hAnsi="Helvetica" w:cs="Helvetica"/>
                            <w:color w:val="202020"/>
                            <w:sz w:val="21"/>
                            <w:szCs w:val="21"/>
                            <w:lang w:eastAsia="hu-HU"/>
                          </w:rPr>
                          <w:t> (unique epigrams as to be found in manuscripts) and </w:t>
                        </w:r>
                        <w:hyperlink r:id="rId101" w:tgtFrame="_blank" w:history="1">
                          <w:r w:rsidRPr="003F2313">
                            <w:rPr>
                              <w:rFonts w:ascii="Arial" w:eastAsia="Times New Roman" w:hAnsi="Arial" w:cs="Arial"/>
                              <w:b/>
                              <w:bCs/>
                              <w:color w:val="8A2121"/>
                              <w:sz w:val="21"/>
                              <w:szCs w:val="21"/>
                              <w:u w:val="single"/>
                              <w:lang w:eastAsia="hu-HU"/>
                            </w:rPr>
                            <w:t>Types</w:t>
                          </w:r>
                        </w:hyperlink>
                        <w:r w:rsidRPr="003F2313">
                          <w:rPr>
                            <w:rFonts w:ascii="Helvetica" w:eastAsia="Times New Roman" w:hAnsi="Helvetica" w:cs="Helvetica"/>
                            <w:color w:val="202020"/>
                            <w:sz w:val="21"/>
                            <w:szCs w:val="21"/>
                            <w:lang w:eastAsia="hu-HU"/>
                          </w:rPr>
                          <w:t> (normalised texts of similar occurrences) has been retained, a new way to group epigrams has been introduced: the Verse Variants records. These pages display a clear overview of the parallels and deviations of single verse lines. The Verse Variants are accessible by clicking on single epigram verse lines.</w:t>
                        </w:r>
                        <w:r w:rsidRPr="003F2313">
                          <w:rPr>
                            <w:rFonts w:ascii="Helvetica" w:eastAsia="Times New Roman" w:hAnsi="Helvetica" w:cs="Helvetica"/>
                            <w:color w:val="202020"/>
                            <w:sz w:val="21"/>
                            <w:szCs w:val="21"/>
                            <w:lang w:eastAsia="hu-HU"/>
                          </w:rPr>
                          <w:br/>
                          <w:t xml:space="preserve">The main scope of DBBE is collecting Byzantine book epigrams and offering their texts to the scholarly community. However, we are aiming to make available contextual data as </w:t>
                        </w:r>
                        <w:r w:rsidRPr="003F2313">
                          <w:rPr>
                            <w:rFonts w:ascii="Helvetica" w:eastAsia="Times New Roman" w:hAnsi="Helvetica" w:cs="Helvetica"/>
                            <w:color w:val="202020"/>
                            <w:sz w:val="21"/>
                            <w:szCs w:val="21"/>
                            <w:lang w:eastAsia="hu-HU"/>
                          </w:rPr>
                          <w:lastRenderedPageBreak/>
                          <w:t>well, and have paid major attention to the improvement of information on </w:t>
                        </w:r>
                        <w:hyperlink r:id="rId102" w:tgtFrame="_blank" w:history="1">
                          <w:r w:rsidRPr="003F2313">
                            <w:rPr>
                              <w:rFonts w:ascii="Arial" w:eastAsia="Times New Roman" w:hAnsi="Arial" w:cs="Arial"/>
                              <w:b/>
                              <w:bCs/>
                              <w:color w:val="8A2121"/>
                              <w:sz w:val="21"/>
                              <w:szCs w:val="21"/>
                              <w:u w:val="single"/>
                              <w:lang w:eastAsia="hu-HU"/>
                            </w:rPr>
                            <w:t>Manuscript</w:t>
                          </w:r>
                        </w:hyperlink>
                        <w:r w:rsidRPr="003F2313">
                          <w:rPr>
                            <w:rFonts w:ascii="Helvetica" w:eastAsia="Times New Roman" w:hAnsi="Helvetica" w:cs="Helvetica"/>
                            <w:color w:val="202020"/>
                            <w:sz w:val="21"/>
                            <w:szCs w:val="21"/>
                            <w:lang w:eastAsia="hu-HU"/>
                          </w:rPr>
                          <w:t> and </w:t>
                        </w:r>
                        <w:hyperlink r:id="rId103" w:tgtFrame="_blank" w:history="1">
                          <w:r w:rsidRPr="003F2313">
                            <w:rPr>
                              <w:rFonts w:ascii="Arial" w:eastAsia="Times New Roman" w:hAnsi="Arial" w:cs="Arial"/>
                              <w:b/>
                              <w:bCs/>
                              <w:color w:val="8A2121"/>
                              <w:sz w:val="21"/>
                              <w:szCs w:val="21"/>
                              <w:u w:val="single"/>
                              <w:lang w:eastAsia="hu-HU"/>
                            </w:rPr>
                            <w:t>Persons</w:t>
                          </w:r>
                        </w:hyperlink>
                        <w:r w:rsidRPr="003F2313">
                          <w:rPr>
                            <w:rFonts w:ascii="Helvetica" w:eastAsia="Times New Roman" w:hAnsi="Helvetica" w:cs="Helvetica"/>
                            <w:color w:val="202020"/>
                            <w:sz w:val="21"/>
                            <w:szCs w:val="21"/>
                            <w:lang w:eastAsia="hu-HU"/>
                          </w:rPr>
                          <w:t>. The Bibliography section has been adjusted and it now includes a search path.</w:t>
                        </w:r>
                        <w:r w:rsidRPr="003F2313">
                          <w:rPr>
                            <w:rFonts w:ascii="Helvetica" w:eastAsia="Times New Roman" w:hAnsi="Helvetica" w:cs="Helvetica"/>
                            <w:color w:val="202020"/>
                            <w:sz w:val="21"/>
                            <w:szCs w:val="21"/>
                            <w:lang w:eastAsia="hu-HU"/>
                          </w:rPr>
                          <w:br/>
                          <w:t>We gladly refer to our </w:t>
                        </w:r>
                        <w:hyperlink r:id="rId104" w:tgtFrame="_blank" w:history="1">
                          <w:r w:rsidRPr="003F2313">
                            <w:rPr>
                              <w:rFonts w:ascii="Arial" w:eastAsia="Times New Roman" w:hAnsi="Arial" w:cs="Arial"/>
                              <w:b/>
                              <w:bCs/>
                              <w:color w:val="8A2121"/>
                              <w:sz w:val="21"/>
                              <w:szCs w:val="21"/>
                              <w:u w:val="single"/>
                              <w:lang w:eastAsia="hu-HU"/>
                            </w:rPr>
                            <w:t>Help page</w:t>
                          </w:r>
                        </w:hyperlink>
                        <w:r w:rsidRPr="003F2313">
                          <w:rPr>
                            <w:rFonts w:ascii="Helvetica" w:eastAsia="Times New Roman" w:hAnsi="Helvetica" w:cs="Helvetica"/>
                            <w:color w:val="202020"/>
                            <w:sz w:val="21"/>
                            <w:szCs w:val="21"/>
                            <w:lang w:eastAsia="hu-HU"/>
                          </w:rPr>
                          <w:t> and </w:t>
                        </w:r>
                        <w:hyperlink r:id="rId105" w:tgtFrame="_blank" w:history="1">
                          <w:r w:rsidRPr="003F2313">
                            <w:rPr>
                              <w:rFonts w:ascii="Arial" w:eastAsia="Times New Roman" w:hAnsi="Arial" w:cs="Arial"/>
                              <w:b/>
                              <w:bCs/>
                              <w:color w:val="8A2121"/>
                              <w:sz w:val="21"/>
                              <w:szCs w:val="21"/>
                              <w:u w:val="single"/>
                              <w:lang w:eastAsia="hu-HU"/>
                            </w:rPr>
                            <w:t>Search Tricks and Tips page</w:t>
                          </w:r>
                        </w:hyperlink>
                        <w:r w:rsidRPr="003F2313">
                          <w:rPr>
                            <w:rFonts w:ascii="Helvetica" w:eastAsia="Times New Roman" w:hAnsi="Helvetica" w:cs="Helvetica"/>
                            <w:color w:val="202020"/>
                            <w:sz w:val="21"/>
                            <w:szCs w:val="21"/>
                            <w:lang w:eastAsia="hu-HU"/>
                          </w:rPr>
                          <w:t> for more information.</w:t>
                        </w:r>
                        <w:r w:rsidRPr="003F2313">
                          <w:rPr>
                            <w:rFonts w:ascii="Helvetica" w:eastAsia="Times New Roman" w:hAnsi="Helvetica" w:cs="Helvetica"/>
                            <w:color w:val="202020"/>
                            <w:sz w:val="21"/>
                            <w:szCs w:val="21"/>
                            <w:lang w:eastAsia="hu-HU"/>
                          </w:rPr>
                          <w:br/>
                          <w:t>Users are encouraged to explore the new features of DBBE and are welcome to give comments and feedback at dbbe@ugent.be. </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696969"/>
                            <w:sz w:val="17"/>
                            <w:szCs w:val="17"/>
                            <w:lang w:eastAsia="hu-HU"/>
                          </w:rPr>
                          <w:t>DBBE </w:t>
                        </w:r>
                        <w:hyperlink r:id="rId106" w:tgtFrame="_blank" w:history="1">
                          <w:r w:rsidRPr="003F2313">
                            <w:rPr>
                              <w:rFonts w:ascii="Arial" w:eastAsia="Times New Roman" w:hAnsi="Arial" w:cs="Arial"/>
                              <w:b/>
                              <w:bCs/>
                              <w:color w:val="696969"/>
                              <w:sz w:val="17"/>
                              <w:szCs w:val="17"/>
                              <w:u w:val="single"/>
                              <w:lang w:eastAsia="hu-HU"/>
                            </w:rPr>
                            <w:t>team</w:t>
                          </w:r>
                        </w:hyperlink>
                        <w:r w:rsidRPr="003F2313">
                          <w:rPr>
                            <w:rFonts w:ascii="Helvetica" w:eastAsia="Times New Roman" w:hAnsi="Helvetica" w:cs="Helvetica"/>
                            <w:color w:val="696969"/>
                            <w:sz w:val="17"/>
                            <w:szCs w:val="17"/>
                            <w:lang w:eastAsia="hu-HU"/>
                          </w:rPr>
                          <w:t>:</w:t>
                        </w:r>
                        <w:r w:rsidRPr="003F2313">
                          <w:rPr>
                            <w:rFonts w:ascii="Helvetica" w:eastAsia="Times New Roman" w:hAnsi="Helvetica" w:cs="Helvetica"/>
                            <w:color w:val="696969"/>
                            <w:sz w:val="17"/>
                            <w:szCs w:val="17"/>
                            <w:lang w:eastAsia="hu-HU"/>
                          </w:rPr>
                          <w:br/>
                          <w:t>Floris Bernard</w:t>
                        </w:r>
                        <w:r w:rsidRPr="003F2313">
                          <w:rPr>
                            <w:rFonts w:ascii="Helvetica" w:eastAsia="Times New Roman" w:hAnsi="Helvetica" w:cs="Helvetica"/>
                            <w:color w:val="696969"/>
                            <w:sz w:val="17"/>
                            <w:szCs w:val="17"/>
                            <w:lang w:eastAsia="hu-HU"/>
                          </w:rPr>
                          <w:br/>
                          <w:t>Julián Bértola</w:t>
                        </w:r>
                        <w:r w:rsidRPr="003F2313">
                          <w:rPr>
                            <w:rFonts w:ascii="Helvetica" w:eastAsia="Times New Roman" w:hAnsi="Helvetica" w:cs="Helvetica"/>
                            <w:color w:val="696969"/>
                            <w:sz w:val="17"/>
                            <w:szCs w:val="17"/>
                            <w:lang w:eastAsia="hu-HU"/>
                          </w:rPr>
                          <w:br/>
                          <w:t>Julie Boeten</w:t>
                        </w:r>
                        <w:r w:rsidRPr="003F2313">
                          <w:rPr>
                            <w:rFonts w:ascii="Helvetica" w:eastAsia="Times New Roman" w:hAnsi="Helvetica" w:cs="Helvetica"/>
                            <w:color w:val="696969"/>
                            <w:sz w:val="17"/>
                            <w:szCs w:val="17"/>
                            <w:lang w:eastAsia="hu-HU"/>
                          </w:rPr>
                          <w:br/>
                          <w:t>Cristina Cocola</w:t>
                        </w:r>
                        <w:r w:rsidRPr="003F2313">
                          <w:rPr>
                            <w:rFonts w:ascii="Helvetica" w:eastAsia="Times New Roman" w:hAnsi="Helvetica" w:cs="Helvetica"/>
                            <w:color w:val="696969"/>
                            <w:sz w:val="17"/>
                            <w:szCs w:val="17"/>
                            <w:lang w:eastAsia="hu-HU"/>
                          </w:rPr>
                          <w:br/>
                          <w:t>Sien De Groot</w:t>
                        </w:r>
                        <w:r w:rsidRPr="003F2313">
                          <w:rPr>
                            <w:rFonts w:ascii="Helvetica" w:eastAsia="Times New Roman" w:hAnsi="Helvetica" w:cs="Helvetica"/>
                            <w:color w:val="696969"/>
                            <w:sz w:val="17"/>
                            <w:szCs w:val="17"/>
                            <w:lang w:eastAsia="hu-HU"/>
                          </w:rPr>
                          <w:br/>
                          <w:t>Kristoffel Demoen</w:t>
                        </w:r>
                        <w:r w:rsidRPr="003F2313">
                          <w:rPr>
                            <w:rFonts w:ascii="Helvetica" w:eastAsia="Times New Roman" w:hAnsi="Helvetica" w:cs="Helvetica"/>
                            <w:color w:val="696969"/>
                            <w:sz w:val="17"/>
                            <w:szCs w:val="17"/>
                            <w:lang w:eastAsia="hu-HU"/>
                          </w:rPr>
                          <w:br/>
                          <w:t>Pieterjan De Potter</w:t>
                        </w:r>
                        <w:r w:rsidRPr="003F2313">
                          <w:rPr>
                            <w:rFonts w:ascii="Helvetica" w:eastAsia="Times New Roman" w:hAnsi="Helvetica" w:cs="Helvetica"/>
                            <w:color w:val="696969"/>
                            <w:sz w:val="17"/>
                            <w:szCs w:val="17"/>
                            <w:lang w:eastAsia="hu-HU"/>
                          </w:rPr>
                          <w:br/>
                          <w:t>Ilse De Vos</w:t>
                        </w:r>
                        <w:r w:rsidRPr="003F2313">
                          <w:rPr>
                            <w:rFonts w:ascii="Helvetica" w:eastAsia="Times New Roman" w:hAnsi="Helvetica" w:cs="Helvetica"/>
                            <w:color w:val="696969"/>
                            <w:sz w:val="17"/>
                            <w:szCs w:val="17"/>
                            <w:lang w:eastAsia="hu-HU"/>
                          </w:rPr>
                          <w:br/>
                          <w:t>Rachele Ricceri</w:t>
                        </w:r>
                        <w:r w:rsidRPr="003F2313">
                          <w:rPr>
                            <w:rFonts w:ascii="Helvetica" w:eastAsia="Times New Roman" w:hAnsi="Helvetica" w:cs="Helvetica"/>
                            <w:color w:val="696969"/>
                            <w:sz w:val="17"/>
                            <w:szCs w:val="17"/>
                            <w:lang w:eastAsia="hu-HU"/>
                          </w:rPr>
                          <w:br/>
                          <w:t>Anne-Sophie Rouckhout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6"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Lactating Breasts: Motherhood and Breastfeeding in Antiquity and Byzantium (4th century BCE-7th century CE)</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3F2313">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w:t>
                        </w:r>
                        <w:proofErr w:type="gramEnd"/>
                        <w:r w:rsidRPr="003F2313">
                          <w:rPr>
                            <w:rFonts w:ascii="Helvetica" w:eastAsia="Times New Roman" w:hAnsi="Helvetica" w:cs="Helvetica"/>
                            <w:color w:val="202020"/>
                            <w:sz w:val="21"/>
                            <w:szCs w:val="21"/>
                            <w:lang w:eastAsia="hu-HU"/>
                          </w:rPr>
                          <w:t xml:space="preserve"> </w:t>
                        </w:r>
                        <w:proofErr w:type="gramStart"/>
                        <w:r w:rsidRPr="003F2313">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3F2313">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3F2313">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3F2313">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lastRenderedPageBreak/>
                          <w:t>- What is the predominant rhetoric and semantic value of the breast in the examined periods? What kind of larger discourses (medical, environmental, philosophical, religious, political, legal, and literary) contribute to its meaning at a given time?</w:t>
                        </w:r>
                        <w:r w:rsidRPr="003F2313">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3F2313">
                          <w:rPr>
                            <w:rFonts w:ascii="Helvetica" w:eastAsia="Times New Roman" w:hAnsi="Helvetica" w:cs="Helvetica"/>
                            <w:color w:val="202020"/>
                            <w:sz w:val="21"/>
                            <w:szCs w:val="21"/>
                            <w:lang w:eastAsia="hu-HU"/>
                          </w:rPr>
                          <w:br/>
                          <w:t>- What role does breastfeeding have in Hellenistic and Byzantine art and literature?</w:t>
                        </w:r>
                        <w:r w:rsidRPr="003F2313">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3F2313">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3F2313">
                          <w:rPr>
                            <w:rFonts w:ascii="Helvetica" w:eastAsia="Times New Roman" w:hAnsi="Helvetica" w:cs="Helvetica"/>
                            <w:color w:val="202020"/>
                            <w:sz w:val="21"/>
                            <w:szCs w:val="21"/>
                            <w:lang w:eastAsia="hu-HU"/>
                          </w:rPr>
                          <w:t>a</w:t>
                        </w:r>
                        <w:proofErr w:type="gramEnd"/>
                        <w:r w:rsidRPr="003F2313">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3F2313">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For further details, please visit the official MotherBreast website at: </w:t>
                        </w:r>
                        <w:hyperlink r:id="rId107" w:tgtFrame="_blank" w:history="1">
                          <w:r w:rsidRPr="003F2313">
                            <w:rPr>
                              <w:rFonts w:ascii="Arial" w:eastAsia="Times New Roman" w:hAnsi="Arial" w:cs="Arial"/>
                              <w:b/>
                              <w:bCs/>
                              <w:color w:val="8A2121"/>
                              <w:sz w:val="21"/>
                              <w:szCs w:val="21"/>
                              <w:u w:val="single"/>
                              <w:lang w:eastAsia="hu-HU"/>
                            </w:rPr>
                            <w:t>https://ucy.ac.cy/motherbreast/</w:t>
                          </w:r>
                        </w:hyperlink>
                        <w:r w:rsidRPr="003F2313">
                          <w:rPr>
                            <w:rFonts w:ascii="Helvetica" w:eastAsia="Times New Roman" w:hAnsi="Helvetica" w:cs="Helvetica"/>
                            <w:color w:val="202020"/>
                            <w:sz w:val="21"/>
                            <w:szCs w:val="21"/>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7"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Cooperation Leibniz-WissenschaftsCampus - Byzanz zwischen Orient und Okizdent - Mainz funded for another four years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proofErr w:type="gramStart"/>
                        <w:r w:rsidRPr="003F2313">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108" w:tgtFrame="_blank" w:history="1">
                          <w:r w:rsidRPr="003F2313">
                            <w:rPr>
                              <w:rFonts w:ascii="Arial" w:eastAsia="Times New Roman" w:hAnsi="Arial" w:cs="Arial"/>
                              <w:b/>
                              <w:bCs/>
                              <w:color w:val="8A2121"/>
                              <w:sz w:val="21"/>
                              <w:szCs w:val="21"/>
                              <w:u w:val="single"/>
                              <w:lang w:eastAsia="hu-HU"/>
                            </w:rPr>
                            <w:t>http://www.uni-mainz.de/presse/aktuell/8209_DEU_HTML.php</w:t>
                          </w:r>
                        </w:hyperlink>
                        <w:r w:rsidRPr="003F2313">
                          <w:rPr>
                            <w:rFonts w:ascii="Helvetica" w:eastAsia="Times New Roman" w:hAnsi="Helvetica" w:cs="Helvetica"/>
                            <w:color w:val="202020"/>
                            <w:sz w:val="21"/>
                            <w:szCs w:val="21"/>
                            <w:lang w:eastAsia="hu-HU"/>
                          </w:rPr>
                          <w:t>).</w:t>
                        </w:r>
                        <w:r w:rsidRPr="003F2313">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w:t>
                        </w:r>
                        <w:proofErr w:type="gramEnd"/>
                        <w:r w:rsidRPr="003F2313">
                          <w:rPr>
                            <w:rFonts w:ascii="Helvetica" w:eastAsia="Times New Roman" w:hAnsi="Helvetica" w:cs="Helvetica"/>
                            <w:color w:val="202020"/>
                            <w:sz w:val="21"/>
                            <w:szCs w:val="21"/>
                            <w:lang w:eastAsia="hu-HU"/>
                          </w:rP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For further information: </w:t>
                        </w:r>
                        <w:r w:rsidRPr="003F2313">
                          <w:rPr>
                            <w:rFonts w:ascii="Helvetica" w:eastAsia="Times New Roman" w:hAnsi="Helvetica" w:cs="Helvetica"/>
                            <w:color w:val="202020"/>
                            <w:sz w:val="21"/>
                            <w:szCs w:val="21"/>
                            <w:lang w:eastAsia="hu-HU"/>
                          </w:rPr>
                          <w:br/>
                        </w:r>
                        <w:hyperlink r:id="rId109" w:tgtFrame="_blank" w:history="1">
                          <w:r w:rsidRPr="003F2313">
                            <w:rPr>
                              <w:rFonts w:ascii="Arial" w:eastAsia="Times New Roman" w:hAnsi="Arial" w:cs="Arial"/>
                              <w:b/>
                              <w:bCs/>
                              <w:color w:val="8A2121"/>
                              <w:sz w:val="21"/>
                              <w:szCs w:val="21"/>
                              <w:u w:val="single"/>
                              <w:lang w:eastAsia="hu-HU"/>
                            </w:rPr>
                            <w:t>www.byzanz-mainz.de</w:t>
                          </w:r>
                        </w:hyperlink>
                        <w:r w:rsidRPr="003F2313">
                          <w:rPr>
                            <w:rFonts w:ascii="Helvetica" w:eastAsia="Times New Roman" w:hAnsi="Helvetica" w:cs="Helvetica"/>
                            <w:color w:val="202020"/>
                            <w:sz w:val="21"/>
                            <w:szCs w:val="21"/>
                            <w:lang w:eastAsia="hu-HU"/>
                          </w:rPr>
                          <w:br/>
                        </w:r>
                        <w:hyperlink r:id="rId110" w:tgtFrame="_blank" w:history="1">
                          <w:r w:rsidRPr="003F2313">
                            <w:rPr>
                              <w:rFonts w:ascii="Arial" w:eastAsia="Times New Roman" w:hAnsi="Arial" w:cs="Arial"/>
                              <w:b/>
                              <w:bCs/>
                              <w:color w:val="8A2121"/>
                              <w:sz w:val="21"/>
                              <w:szCs w:val="21"/>
                              <w:u w:val="single"/>
                              <w:lang w:eastAsia="hu-HU"/>
                            </w:rPr>
                            <w:t>https://rgzm.academia.edu/WissenschaftsCampusMainzByzanzzwischenOrientundOkzident</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8"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lastRenderedPageBreak/>
                          <w:br/>
                          <w:t>History of the Russian Saint Panteleimon Monastery on Mount Athos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 Chronological representation of the history of Rossikon (2015)</w:t>
                        </w:r>
                        <w:r w:rsidRPr="003F2313">
                          <w:rPr>
                            <w:rFonts w:ascii="Helvetica" w:eastAsia="Times New Roman" w:hAnsi="Helvetica" w:cs="Helvetica"/>
                            <w:color w:val="202020"/>
                            <w:sz w:val="21"/>
                            <w:szCs w:val="21"/>
                            <w:lang w:eastAsia="hu-HU"/>
                          </w:rPr>
                          <w:br/>
                          <w:t>– ISBN 978-5-9906769-6-1</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II. Rossikon's prayer life and the world (2019)</w:t>
                        </w:r>
                        <w:r w:rsidRPr="003F2313">
                          <w:rPr>
                            <w:rFonts w:ascii="Helvetica" w:eastAsia="Times New Roman" w:hAnsi="Helvetica" w:cs="Helvetica"/>
                            <w:color w:val="202020"/>
                            <w:sz w:val="21"/>
                            <w:szCs w:val="21"/>
                            <w:lang w:eastAsia="hu-HU"/>
                          </w:rPr>
                          <w:br/>
                          <w:t>– ISBN 978-5-6041972-8-8</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III. Thousand-year experience of Rossikon’s monastic life (2019) – ISBN 978-5-6041972-9-5</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IV. Corpus of the epistolary heritage of Rossikon (2018)</w:t>
                        </w:r>
                        <w:r w:rsidRPr="003F2313">
                          <w:rPr>
                            <w:rFonts w:ascii="Helvetica" w:eastAsia="Times New Roman" w:hAnsi="Helvetica" w:cs="Helvetica"/>
                            <w:color w:val="202020"/>
                            <w:sz w:val="21"/>
                            <w:szCs w:val="21"/>
                            <w:lang w:eastAsia="hu-HU"/>
                          </w:rPr>
                          <w:br/>
                          <w:t>– ISBN 978-5-9906769-7-8</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New stage “The History of St. Panteleimon Monastery on Athos from 1735 to 1912” begin now.</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For further information: </w:t>
                        </w:r>
                        <w:hyperlink r:id="rId111" w:tgtFrame="_blank" w:history="1">
                          <w:r w:rsidRPr="003F2313">
                            <w:rPr>
                              <w:rFonts w:ascii="Arial" w:eastAsia="Times New Roman" w:hAnsi="Arial" w:cs="Arial"/>
                              <w:b/>
                              <w:bCs/>
                              <w:color w:val="8A2121"/>
                              <w:sz w:val="21"/>
                              <w:szCs w:val="21"/>
                              <w:u w:val="single"/>
                              <w:lang w:eastAsia="hu-HU"/>
                            </w:rPr>
                            <w:t>http://instathos.ru/</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89"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Acts of notaries, drawn up in the cities of the Black Sea region </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3F2313">
                          <w:rPr>
                            <w:rFonts w:ascii="Helvetica" w:eastAsia="Times New Roman" w:hAnsi="Helvetica" w:cs="Helvetica"/>
                            <w:color w:val="202020"/>
                            <w:sz w:val="21"/>
                            <w:szCs w:val="21"/>
                            <w:lang w:eastAsia="hu-HU"/>
                          </w:rPr>
                          <w:t>.P.</w:t>
                        </w:r>
                        <w:proofErr w:type="gramEnd"/>
                        <w:r w:rsidRPr="003F2313">
                          <w:rPr>
                            <w:rFonts w:ascii="Helvetica" w:eastAsia="Times New Roman" w:hAnsi="Helvetica" w:cs="Helvetica"/>
                            <w:color w:val="202020"/>
                            <w:sz w:val="21"/>
                            <w:szCs w:val="21"/>
                            <w:lang w:eastAsia="hu-HU"/>
                          </w:rPr>
                          <w:t xml:space="preserve"> Karpov; compiled by M.G. Alvaro, A. Assini, L. Balletto, E. Basso. St. Petersburg: Aletheia, 2018. 760 p. [Black Sea in the Middle Ages. Vol. X] ISBN: 978-5-907030-13-8</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t>This book includes notaries’ acts in Latin, with detailed registers and comments in Russian and Italian. Many documents from the State Archive of Genoa are published for the first time.</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0" style="width:0;height:1.5pt" o:hralign="center" o:hrstd="t" o:hr="t" fillcolor="#a0a0a0" stroked="f"/>
                          </w:pic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Late Byzantine Poetry from 1204 to the End of the Empire</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696969"/>
                            <w:sz w:val="21"/>
                            <w:szCs w:val="21"/>
                            <w:lang w:eastAsia="hu-HU"/>
                          </w:rPr>
                          <w:t>Austrian Academy of Sciences, funded by the Austrian Science Funds FWF, project leader Krystina Kubina</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3F2313">
                          <w:rPr>
                            <w:rFonts w:ascii="Helvetica" w:eastAsia="Times New Roman" w:hAnsi="Helvetica" w:cs="Helvetica"/>
                            <w:color w:val="202020"/>
                            <w:sz w:val="21"/>
                            <w:szCs w:val="21"/>
                            <w:lang w:eastAsia="hu-HU"/>
                          </w:rPr>
                          <w:t>a</w:t>
                        </w:r>
                        <w:proofErr w:type="gramEnd"/>
                        <w:r w:rsidRPr="003F2313">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3F2313">
                          <w:rPr>
                            <w:rFonts w:ascii="Helvetica" w:eastAsia="Times New Roman" w:hAnsi="Helvetica" w:cs="Helvetica"/>
                            <w:color w:val="202020"/>
                            <w:sz w:val="21"/>
                            <w:szCs w:val="21"/>
                            <w:lang w:eastAsia="hu-HU"/>
                          </w:rPr>
                          <w:t>a</w:t>
                        </w:r>
                        <w:proofErr w:type="gramEnd"/>
                        <w:r w:rsidRPr="003F2313">
                          <w:rPr>
                            <w:rFonts w:ascii="Helvetica" w:eastAsia="Times New Roman" w:hAnsi="Helvetica" w:cs="Helvetica"/>
                            <w:color w:val="202020"/>
                            <w:sz w:val="21"/>
                            <w:szCs w:val="21"/>
                            <w:lang w:eastAsia="hu-HU"/>
                          </w:rPr>
                          <w:t xml:space="preserve"> ubiquitous means of cultural expression and identity-building in Byzantium.</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1"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Project: A Narratological Commentary on Digenis Akritis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Team members: Markéta Kulhánková, Ondřej Cikán</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More information can be found on the project </w:t>
                        </w:r>
                        <w:hyperlink r:id="rId112" w:tgtFrame="_blank" w:history="1">
                          <w:r w:rsidRPr="003F2313">
                            <w:rPr>
                              <w:rFonts w:ascii="Arial" w:eastAsia="Times New Roman" w:hAnsi="Arial" w:cs="Arial"/>
                              <w:b/>
                              <w:bCs/>
                              <w:color w:val="8A2121"/>
                              <w:sz w:val="21"/>
                              <w:szCs w:val="21"/>
                              <w:u w:val="single"/>
                              <w:lang w:eastAsia="hu-HU"/>
                            </w:rPr>
                            <w:t>website. </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2"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Project: Bessarion’s contribution to the processes of dissemination of Byzantine cultural heritage in the West during the late 15th century</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t xml:space="preserve">The project focuses on the main philosophical work of Bessarion (1408-1472), the "In Calumniatorem Platonis" (ICP). The primary objective is to prepare and publish a full critical </w:t>
                        </w:r>
                        <w:r w:rsidRPr="003F2313">
                          <w:rPr>
                            <w:rFonts w:ascii="Helvetica" w:eastAsia="Times New Roman" w:hAnsi="Helvetica" w:cs="Helvetica"/>
                            <w:color w:val="202020"/>
                            <w:sz w:val="21"/>
                            <w:szCs w:val="21"/>
                            <w:lang w:eastAsia="hu-HU"/>
                          </w:rPr>
                          <w:lastRenderedPageBreak/>
                          <w:t>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Initiator of the project and principal investigator is PD Dr. Sergei Mariev.</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More information can be found on the project </w:t>
                        </w:r>
                        <w:hyperlink r:id="rId113" w:tgtFrame="_blank" w:history="1">
                          <w:r w:rsidRPr="003F2313">
                            <w:rPr>
                              <w:rFonts w:ascii="Arial" w:eastAsia="Times New Roman" w:hAnsi="Arial" w:cs="Arial"/>
                              <w:b/>
                              <w:bCs/>
                              <w:color w:val="8A2121"/>
                              <w:sz w:val="21"/>
                              <w:szCs w:val="21"/>
                              <w:u w:val="single"/>
                              <w:lang w:eastAsia="hu-HU"/>
                            </w:rPr>
                            <w:t>website</w:t>
                          </w:r>
                        </w:hyperlink>
                        <w:r w:rsidRPr="003F2313">
                          <w:rPr>
                            <w:rFonts w:ascii="Arial" w:eastAsia="Times New Roman" w:hAnsi="Arial" w:cs="Arial"/>
                            <w:color w:val="202020"/>
                            <w:sz w:val="21"/>
                            <w:szCs w:val="21"/>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3" style="width:0;height:1.5pt" o:hralign="center" o:hrstd="t" o:hr="t" fillcolor="#a0a0a0" stroked="f"/>
                          </w:pic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More information can be found on the project </w:t>
                        </w:r>
                        <w:hyperlink r:id="rId114" w:tgtFrame="_blank" w:history="1">
                          <w:r w:rsidRPr="003F2313">
                            <w:rPr>
                              <w:rFonts w:ascii="Arial" w:eastAsia="Times New Roman" w:hAnsi="Arial" w:cs="Arial"/>
                              <w:b/>
                              <w:bCs/>
                              <w:color w:val="8A2121"/>
                              <w:sz w:val="21"/>
                              <w:szCs w:val="21"/>
                              <w:u w:val="single"/>
                              <w:lang w:eastAsia="hu-HU"/>
                            </w:rPr>
                            <w:t>website</w:t>
                          </w:r>
                        </w:hyperlink>
                        <w:r w:rsidRPr="003F2313">
                          <w:rPr>
                            <w:rFonts w:ascii="Arial" w:eastAsia="Times New Roman" w:hAnsi="Arial" w:cs="Arial"/>
                            <w:color w:val="202020"/>
                            <w:sz w:val="21"/>
                            <w:szCs w:val="21"/>
                            <w:lang w:eastAsia="hu-HU"/>
                          </w:rPr>
                          <w:t>.</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4"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Project: The Cult of Saints - A research project on the Cult of Saints from its origins to circa AD 700, across the entire Christian world</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proofErr w:type="gramStart"/>
                        <w:r w:rsidRPr="003F2313">
                          <w:rPr>
                            <w:rFonts w:ascii="Helvetica" w:eastAsia="Times New Roman" w:hAnsi="Helvetica" w:cs="Helvetica"/>
                            <w:color w:val="202020"/>
                            <w:sz w:val="21"/>
                            <w:szCs w:val="21"/>
                            <w:lang w:eastAsia="hu-HU"/>
                          </w:rPr>
                          <w:t xml:space="preserve">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w:t>
                        </w:r>
                        <w:r w:rsidRPr="003F2313">
                          <w:rPr>
                            <w:rFonts w:ascii="Helvetica" w:eastAsia="Times New Roman" w:hAnsi="Helvetica" w:cs="Helvetica"/>
                            <w:color w:val="202020"/>
                            <w:sz w:val="21"/>
                            <w:szCs w:val="21"/>
                            <w:lang w:eastAsia="hu-HU"/>
                          </w:rPr>
                          <w:lastRenderedPageBreak/>
                          <w:t>reveals.  This database will be fully searchable, making it simple to access all the evidence for the early cult of a single saint, such as Martin</w:t>
                        </w:r>
                        <w:proofErr w:type="gramEnd"/>
                        <w:r w:rsidRPr="003F2313">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115"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5"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New project: Digitising Patterns of Power (DPP): Peripherical Mountains in the Medieval World</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3F2313">
                          <w:rPr>
                            <w:rFonts w:ascii="Helvetica" w:eastAsia="Times New Roman" w:hAnsi="Helvetica" w:cs="Helvetica"/>
                            <w:color w:val="202020"/>
                            <w:sz w:val="21"/>
                            <w:szCs w:val="21"/>
                            <w:lang w:eastAsia="hu-HU"/>
                          </w:rPr>
                          <w:br/>
                          <w:t> </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hyperlink r:id="rId116" w:tgtFrame="_blank" w:history="1">
                          <w:r w:rsidRPr="003F2313">
                            <w:rPr>
                              <w:rFonts w:ascii="Arial" w:eastAsia="Times New Roman" w:hAnsi="Arial" w:cs="Arial"/>
                              <w:b/>
                              <w:bCs/>
                              <w:color w:val="8A2121"/>
                              <w:sz w:val="21"/>
                              <w:szCs w:val="21"/>
                              <w:u w:val="single"/>
                              <w:lang w:eastAsia="hu-HU"/>
                            </w:rPr>
                            <w:t>Visit the Website</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6" style="width:0;height:1.5pt" o:hralign="center" o:hrstd="t" o:hr="t" fillcolor="#a0a0a0" stroked="f"/>
                          </w:pic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BYZART - Byzantine Art and Archaeology Thematic Channel for Europeana</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 xml:space="preserve">On 1st October 2017, the "BYZART - Byzantine Art and Archaeology Thematic Channel" project was launched. Coordinated by the University of Bologna (prof. Isabella Baldini), it aims at making about 75.000 cultural and artistic multimedia contents accessible online </w:t>
                        </w:r>
                        <w:r w:rsidRPr="003F2313">
                          <w:rPr>
                            <w:rFonts w:ascii="Helvetica" w:eastAsia="Times New Roman" w:hAnsi="Helvetica" w:cs="Helvetica"/>
                            <w:color w:val="202020"/>
                            <w:sz w:val="21"/>
                            <w:szCs w:val="21"/>
                            <w:lang w:eastAsia="hu-HU"/>
                          </w:rPr>
                          <w:lastRenderedPageBreak/>
                          <w:t>through the </w:t>
                        </w:r>
                        <w:hyperlink r:id="rId117" w:tgtFrame="_blank" w:history="1">
                          <w:r w:rsidRPr="003F2313">
                            <w:rPr>
                              <w:rFonts w:ascii="Arial" w:eastAsia="Times New Roman" w:hAnsi="Arial" w:cs="Arial"/>
                              <w:b/>
                              <w:bCs/>
                              <w:color w:val="8A2121"/>
                              <w:sz w:val="21"/>
                              <w:szCs w:val="21"/>
                              <w:u w:val="single"/>
                              <w:lang w:eastAsia="hu-HU"/>
                            </w:rPr>
                            <w:t>Europeana Platform</w:t>
                          </w:r>
                        </w:hyperlink>
                        <w:r w:rsidRPr="003F2313">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3F2313">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3F2313">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3F2313">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hyperlink r:id="rId118" w:tgtFrame="_blank" w:history="1">
                          <w:r w:rsidRPr="003F2313">
                            <w:rPr>
                              <w:rFonts w:ascii="Arial" w:eastAsia="Times New Roman" w:hAnsi="Arial" w:cs="Arial"/>
                              <w:b/>
                              <w:bCs/>
                              <w:color w:val="8A2121"/>
                              <w:sz w:val="21"/>
                              <w:szCs w:val="21"/>
                              <w:u w:val="single"/>
                              <w:lang w:eastAsia="hu-HU"/>
                            </w:rPr>
                            <w:t>Further information</w:t>
                          </w:r>
                        </w:hyperlink>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7" style="width:0;height:1.5pt" o:hralign="center" o:hrstd="t" o:hr="t" fillcolor="#a0a0a0" stroked="f"/>
                          </w:pict>
                        </w:r>
                      </w:p>
                      <w:p w:rsidR="003F2313" w:rsidRPr="003F2313" w:rsidRDefault="003F2313" w:rsidP="003F2313">
                        <w:pPr>
                          <w:spacing w:after="0" w:line="338" w:lineRule="atLeast"/>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br/>
                          <w:t>Cooperation among scientific institutions of the Ecumenical Patriarchate and research institutions of the Church of Greece and Cyprus</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lastRenderedPageBreak/>
                          <w:br/>
                        </w:r>
                        <w:hyperlink r:id="rId119" w:tgtFrame="_blank" w:history="1">
                          <w:r w:rsidRPr="003F2313">
                            <w:rPr>
                              <w:rFonts w:ascii="Arial" w:eastAsia="Times New Roman" w:hAnsi="Arial" w:cs="Arial"/>
                              <w:b/>
                              <w:bCs/>
                              <w:color w:val="8A2121"/>
                              <w:sz w:val="21"/>
                              <w:szCs w:val="21"/>
                              <w:u w:val="single"/>
                              <w:lang w:eastAsia="hu-HU"/>
                            </w:rPr>
                            <w:t>Further information</w:t>
                          </w:r>
                        </w:hyperlink>
                        <w:r w:rsidRPr="003F2313">
                          <w:rPr>
                            <w:rFonts w:ascii="Helvetica" w:eastAsia="Times New Roman" w:hAnsi="Helvetica" w:cs="Helvetica"/>
                            <w:color w:val="202020"/>
                            <w:sz w:val="21"/>
                            <w:szCs w:val="21"/>
                            <w:lang w:eastAsia="hu-HU"/>
                          </w:rPr>
                          <w:br/>
                          <w:t> </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pict>
                            <v:rect id="_x0000_i1098" style="width:0;height:1.5pt" o:hralign="center" o:hrstd="t" o:hr="t" fillcolor="#a0a0a0" stroked="f"/>
                          </w:pic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after="0" w:line="338" w:lineRule="atLeast"/>
                          <w:jc w:val="center"/>
                          <w:outlineLvl w:val="3"/>
                          <w:rPr>
                            <w:rFonts w:ascii="Helvetica" w:eastAsia="Times New Roman" w:hAnsi="Helvetica" w:cs="Helvetica"/>
                            <w:b/>
                            <w:bCs/>
                            <w:color w:val="202020"/>
                            <w:sz w:val="27"/>
                            <w:szCs w:val="27"/>
                            <w:lang w:eastAsia="hu-HU"/>
                          </w:rPr>
                        </w:pPr>
                        <w:r w:rsidRPr="003F2313">
                          <w:rPr>
                            <w:rFonts w:ascii="Helvetica" w:eastAsia="Times New Roman" w:hAnsi="Helvetica" w:cs="Helvetica"/>
                            <w:b/>
                            <w:bCs/>
                            <w:color w:val="202020"/>
                            <w:sz w:val="27"/>
                            <w:szCs w:val="27"/>
                            <w:lang w:eastAsia="hu-HU"/>
                          </w:rPr>
                          <w:t>Petitions</w:t>
                        </w:r>
                      </w:p>
                      <w:p w:rsidR="003F2313" w:rsidRPr="003F2313" w:rsidRDefault="003F2313" w:rsidP="003F2313">
                        <w:pPr>
                          <w:spacing w:before="150" w:after="150" w:line="315" w:lineRule="atLeast"/>
                          <w:jc w:val="center"/>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br/>
                        </w:r>
                        <w:r w:rsidRPr="003F2313">
                          <w:rPr>
                            <w:rFonts w:ascii="Georgia" w:eastAsia="Times New Roman" w:hAnsi="Georgia" w:cs="Helvetica"/>
                            <w:b/>
                            <w:bCs/>
                            <w:color w:val="202020"/>
                            <w:sz w:val="24"/>
                            <w:szCs w:val="24"/>
                            <w:lang w:eastAsia="hu-HU"/>
                          </w:rPr>
                          <w:t>Petition of the Citizens’ Movement for the Protection of the Cultural Heritage</w:t>
                        </w:r>
                        <w:r w:rsidRPr="003F2313">
                          <w:rPr>
                            <w:rFonts w:ascii="Georgia" w:eastAsia="Times New Roman" w:hAnsi="Georgia" w:cs="Helvetica"/>
                            <w:color w:val="202020"/>
                            <w:sz w:val="21"/>
                            <w:szCs w:val="21"/>
                            <w:lang w:eastAsia="hu-HU"/>
                          </w:rPr>
                          <w:br/>
                          <w:t>Please see </w:t>
                        </w:r>
                        <w:hyperlink r:id="rId120" w:tgtFrame="_blank" w:history="1">
                          <w:r w:rsidRPr="003F2313">
                            <w:rPr>
                              <w:rFonts w:ascii="Arial" w:eastAsia="Times New Roman" w:hAnsi="Arial" w:cs="Arial"/>
                              <w:b/>
                              <w:bCs/>
                              <w:color w:val="8A2121"/>
                              <w:sz w:val="21"/>
                              <w:szCs w:val="21"/>
                              <w:u w:val="single"/>
                              <w:lang w:eastAsia="hu-HU"/>
                            </w:rPr>
                            <w:t>this link</w:t>
                          </w:r>
                        </w:hyperlink>
                        <w:r w:rsidRPr="003F2313">
                          <w:rPr>
                            <w:rFonts w:ascii="Georgia" w:eastAsia="Times New Roman" w:hAnsi="Georgia" w:cs="Helvetica"/>
                            <w:color w:val="202020"/>
                            <w:sz w:val="21"/>
                            <w:szCs w:val="21"/>
                            <w:lang w:eastAsia="hu-HU"/>
                          </w:rPr>
                          <w:t> for a petition regarding the fate of the antiquities at Venizelou station in Thessaloniki.</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t> </w:t>
                        </w:r>
                      </w:p>
                      <w:p w:rsidR="003F2313" w:rsidRPr="003F2313" w:rsidRDefault="003F2313" w:rsidP="003F2313">
                        <w:pPr>
                          <w:spacing w:after="0" w:line="315" w:lineRule="atLeast"/>
                          <w:jc w:val="center"/>
                          <w:rPr>
                            <w:rFonts w:ascii="Arial" w:eastAsia="Times New Roman" w:hAnsi="Arial" w:cs="Arial"/>
                            <w:color w:val="202020"/>
                            <w:sz w:val="21"/>
                            <w:szCs w:val="21"/>
                            <w:lang w:eastAsia="hu-HU"/>
                          </w:rPr>
                        </w:pPr>
                        <w:r w:rsidRPr="003F2313">
                          <w:rPr>
                            <w:rFonts w:ascii="Arial" w:eastAsia="Times New Roman" w:hAnsi="Arial" w:cs="Arial"/>
                            <w:color w:val="202020"/>
                            <w:sz w:val="21"/>
                            <w:szCs w:val="21"/>
                            <w:lang w:eastAsia="hu-HU"/>
                          </w:rPr>
                          <w:pict>
                            <v:rect id="_x0000_i1099" style="width:0;height:1.5pt" o:hralign="center" o:hrstd="t" o:hr="t" fillcolor="#a0a0a0" stroked="f"/>
                          </w:pict>
                        </w:r>
                      </w:p>
                      <w:p w:rsidR="003F2313" w:rsidRPr="003F2313" w:rsidRDefault="003F2313" w:rsidP="003F2313">
                        <w:pPr>
                          <w:spacing w:after="0" w:line="488" w:lineRule="atLeast"/>
                          <w:outlineLvl w:val="0"/>
                          <w:rPr>
                            <w:rFonts w:ascii="Helvetica" w:eastAsia="Times New Roman" w:hAnsi="Helvetica" w:cs="Helvetica"/>
                            <w:b/>
                            <w:bCs/>
                            <w:color w:val="202020"/>
                            <w:kern w:val="36"/>
                            <w:sz w:val="39"/>
                            <w:szCs w:val="39"/>
                            <w:lang w:eastAsia="hu-HU"/>
                          </w:rPr>
                        </w:pPr>
                        <w:r w:rsidRPr="003F2313">
                          <w:rPr>
                            <w:rFonts w:ascii="Helvetica" w:eastAsia="Times New Roman" w:hAnsi="Helvetica" w:cs="Helvetica"/>
                            <w:b/>
                            <w:bCs/>
                            <w:color w:val="202020"/>
                            <w:kern w:val="36"/>
                            <w:sz w:val="39"/>
                            <w:szCs w:val="39"/>
                            <w:lang w:eastAsia="hu-HU"/>
                          </w:rPr>
                          <w:t> </w:t>
                        </w:r>
                      </w:p>
                    </w:tc>
                  </w:tr>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F2313" w:rsidRPr="003F2313">
                    <w:tc>
                      <w:tcPr>
                        <w:tcW w:w="0" w:type="auto"/>
                        <w:tcMar>
                          <w:top w:w="0" w:type="dxa"/>
                          <w:left w:w="270" w:type="dxa"/>
                          <w:bottom w:w="135" w:type="dxa"/>
                          <w:right w:w="270" w:type="dxa"/>
                        </w:tcMar>
                        <w:hideMark/>
                      </w:tcPr>
                      <w:p w:rsidR="003F2313" w:rsidRPr="003F2313" w:rsidRDefault="003F2313" w:rsidP="003F2313">
                        <w:pPr>
                          <w:spacing w:after="0" w:line="375" w:lineRule="atLeast"/>
                          <w:jc w:val="center"/>
                          <w:outlineLvl w:val="2"/>
                          <w:rPr>
                            <w:rFonts w:ascii="Helvetica" w:eastAsia="Times New Roman" w:hAnsi="Helvetica" w:cs="Helvetica"/>
                            <w:b/>
                            <w:bCs/>
                            <w:color w:val="202020"/>
                            <w:sz w:val="30"/>
                            <w:szCs w:val="30"/>
                            <w:lang w:eastAsia="hu-HU"/>
                          </w:rPr>
                        </w:pPr>
                        <w:r w:rsidRPr="003F2313">
                          <w:rPr>
                            <w:rFonts w:ascii="Georgia" w:eastAsia="Times New Roman" w:hAnsi="Georgia" w:cs="Helvetica"/>
                            <w:b/>
                            <w:bCs/>
                            <w:color w:val="202020"/>
                            <w:sz w:val="30"/>
                            <w:szCs w:val="30"/>
                            <w:lang w:eastAsia="hu-HU"/>
                          </w:rPr>
                          <w:t>Submission Instructions and Deadline</w:t>
                        </w:r>
                      </w:p>
                      <w:p w:rsidR="003F2313" w:rsidRPr="003F2313" w:rsidRDefault="003F2313" w:rsidP="003F2313">
                        <w:pPr>
                          <w:spacing w:after="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 </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color w:val="202020"/>
                            <w:sz w:val="21"/>
                            <w:szCs w:val="21"/>
                            <w:lang w:eastAsia="hu-HU"/>
                          </w:rPr>
                          <w:t>To submit news and information to the Newsletter, </w:t>
                        </w:r>
                        <w:r w:rsidRPr="003F2313">
                          <w:rPr>
                            <w:rFonts w:ascii="Helvetica" w:eastAsia="Times New Roman" w:hAnsi="Helvetica" w:cs="Helvetica"/>
                            <w:b/>
                            <w:bCs/>
                            <w:color w:val="202020"/>
                            <w:sz w:val="21"/>
                            <w:szCs w:val="21"/>
                            <w:lang w:eastAsia="hu-HU"/>
                          </w:rPr>
                          <w:t>please use the submission form on the website of the AIEB </w:t>
                        </w:r>
                        <w:hyperlink r:id="rId121" w:tgtFrame="_blank" w:history="1">
                          <w:r w:rsidRPr="003F2313">
                            <w:rPr>
                              <w:rFonts w:ascii="Arial" w:eastAsia="Times New Roman" w:hAnsi="Arial" w:cs="Arial"/>
                              <w:b/>
                              <w:bCs/>
                              <w:color w:val="8A2121"/>
                              <w:sz w:val="21"/>
                              <w:szCs w:val="21"/>
                              <w:u w:val="single"/>
                              <w:lang w:eastAsia="hu-HU"/>
                            </w:rPr>
                            <w:t>at this following address</w:t>
                          </w:r>
                        </w:hyperlink>
                        <w:r w:rsidRPr="003F2313">
                          <w:rPr>
                            <w:rFonts w:ascii="Helvetica" w:eastAsia="Times New Roman" w:hAnsi="Helvetica" w:cs="Helvetica"/>
                            <w:b/>
                            <w:bCs/>
                            <w:color w:val="202020"/>
                            <w:sz w:val="21"/>
                            <w:szCs w:val="21"/>
                            <w:lang w:eastAsia="hu-HU"/>
                          </w:rPr>
                          <w:t> (</w:t>
                        </w:r>
                        <w:hyperlink r:id="rId122" w:tgtFrame="_blank" w:history="1">
                          <w:r w:rsidRPr="003F2313">
                            <w:rPr>
                              <w:rFonts w:ascii="Arial" w:eastAsia="Times New Roman" w:hAnsi="Arial" w:cs="Arial"/>
                              <w:color w:val="1155CC"/>
                              <w:sz w:val="21"/>
                              <w:szCs w:val="21"/>
                              <w:u w:val="single"/>
                              <w:lang w:eastAsia="hu-HU"/>
                            </w:rPr>
                            <w:t>http://aiebnet.gr/newsletter-main/</w:t>
                          </w:r>
                        </w:hyperlink>
                        <w:r w:rsidRPr="003F2313">
                          <w:rPr>
                            <w:rFonts w:ascii="Helvetica" w:eastAsia="Times New Roman" w:hAnsi="Helvetica" w:cs="Helvetica"/>
                            <w:color w:val="202020"/>
                            <w:sz w:val="21"/>
                            <w:szCs w:val="21"/>
                            <w:lang w:eastAsia="hu-HU"/>
                          </w:rPr>
                          <w:t>)</w:t>
                        </w:r>
                        <w:r w:rsidRPr="003F2313">
                          <w:rPr>
                            <w:rFonts w:ascii="Helvetica" w:eastAsia="Times New Roman" w:hAnsi="Helvetica" w:cs="Helvetica"/>
                            <w:b/>
                            <w:bCs/>
                            <w:color w:val="202020"/>
                            <w:sz w:val="21"/>
                            <w:szCs w:val="21"/>
                            <w:lang w:eastAsia="hu-HU"/>
                          </w:rPr>
                          <w:t>. </w:t>
                        </w:r>
                        <w:r w:rsidRPr="003F2313">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3F2313" w:rsidRPr="003F2313" w:rsidRDefault="003F2313" w:rsidP="003F2313">
                        <w:pPr>
                          <w:spacing w:before="150" w:after="150" w:line="315" w:lineRule="atLeast"/>
                          <w:rPr>
                            <w:rFonts w:ascii="Helvetica" w:eastAsia="Times New Roman" w:hAnsi="Helvetica" w:cs="Helvetica"/>
                            <w:color w:val="202020"/>
                            <w:sz w:val="21"/>
                            <w:szCs w:val="21"/>
                            <w:lang w:eastAsia="hu-HU"/>
                          </w:rPr>
                        </w:pPr>
                        <w:r w:rsidRPr="003F2313">
                          <w:rPr>
                            <w:rFonts w:ascii="Helvetica" w:eastAsia="Times New Roman" w:hAnsi="Helvetica" w:cs="Helvetica"/>
                            <w:b/>
                            <w:bCs/>
                            <w:color w:val="202020"/>
                            <w:sz w:val="21"/>
                            <w:szCs w:val="21"/>
                            <w:lang w:eastAsia="hu-HU"/>
                          </w:rPr>
                          <w:t>The next issue of the Newsletter will appear on December 16th, 2019</w:t>
                        </w:r>
                        <w:r w:rsidRPr="003F2313">
                          <w:rPr>
                            <w:rFonts w:ascii="Helvetica" w:eastAsia="Times New Roman" w:hAnsi="Helvetica" w:cs="Helvetica"/>
                            <w:color w:val="202020"/>
                            <w:sz w:val="21"/>
                            <w:szCs w:val="21"/>
                            <w:lang w:eastAsia="hu-HU"/>
                          </w:rPr>
                          <w:t>. We will be able to consider submissions that reach the editors </w:t>
                        </w:r>
                        <w:r w:rsidRPr="003F2313">
                          <w:rPr>
                            <w:rFonts w:ascii="Helvetica" w:eastAsia="Times New Roman" w:hAnsi="Helvetica" w:cs="Helvetica"/>
                            <w:b/>
                            <w:bCs/>
                            <w:color w:val="202020"/>
                            <w:sz w:val="21"/>
                            <w:szCs w:val="21"/>
                            <w:lang w:eastAsia="hu-HU"/>
                          </w:rPr>
                          <w:t>by 16:00 (Central European Time) of the 13th of December 2019.</w:t>
                        </w:r>
                        <w:r w:rsidRPr="003F2313">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1"/>
                </w:tbl>
                <w:p w:rsidR="003F2313" w:rsidRPr="003F2313" w:rsidRDefault="003F2313" w:rsidP="003F2313">
                  <w:pPr>
                    <w:spacing w:after="0" w:line="240" w:lineRule="auto"/>
                    <w:rPr>
                      <w:rFonts w:ascii="Arial" w:eastAsia="Times New Roman" w:hAnsi="Arial" w:cs="Arial"/>
                      <w:sz w:val="20"/>
                      <w:szCs w:val="20"/>
                      <w:lang w:eastAsia="hu-HU"/>
                    </w:rPr>
                  </w:pPr>
                </w:p>
              </w:tc>
            </w:tr>
          </w:tbl>
          <w:p w:rsidR="003F2313" w:rsidRPr="003F2313" w:rsidRDefault="003F2313" w:rsidP="003F2313">
            <w:pPr>
              <w:spacing w:after="0" w:line="240" w:lineRule="auto"/>
              <w:rPr>
                <w:rFonts w:ascii="Arial" w:eastAsia="Times New Roman" w:hAnsi="Arial" w:cs="Arial"/>
                <w:color w:val="000000"/>
                <w:sz w:val="20"/>
                <w:szCs w:val="20"/>
                <w:lang w:eastAsia="hu-HU"/>
              </w:rPr>
            </w:pPr>
          </w:p>
        </w:tc>
      </w:tr>
    </w:tbl>
    <w:p w:rsidR="003F2313" w:rsidRDefault="003F2313"/>
    <w:sectPr w:rsidR="003F2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A00E4"/>
    <w:multiLevelType w:val="multilevel"/>
    <w:tmpl w:val="924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13"/>
    <w:rsid w:val="003F23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495"/>
  <w15:chartTrackingRefBased/>
  <w15:docId w15:val="{4F5A3093-A7F7-43AE-BC05-4264F1F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F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F231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231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F231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31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F2313"/>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231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F2313"/>
    <w:rPr>
      <w:rFonts w:ascii="Times New Roman" w:eastAsia="Times New Roman" w:hAnsi="Times New Roman" w:cs="Times New Roman"/>
      <w:b/>
      <w:bCs/>
      <w:sz w:val="24"/>
      <w:szCs w:val="24"/>
      <w:lang w:eastAsia="hu-HU"/>
    </w:rPr>
  </w:style>
  <w:style w:type="paragraph" w:customStyle="1" w:styleId="msonormal0">
    <w:name w:val="msonormal"/>
    <w:basedOn w:val="Norml"/>
    <w:rsid w:val="003F23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2313"/>
    <w:rPr>
      <w:color w:val="0000FF"/>
      <w:u w:val="single"/>
    </w:rPr>
  </w:style>
  <w:style w:type="character" w:styleId="Mrltotthiperhivatkozs">
    <w:name w:val="FollowedHyperlink"/>
    <w:basedOn w:val="Bekezdsalapbettpusa"/>
    <w:uiPriority w:val="99"/>
    <w:semiHidden/>
    <w:unhideWhenUsed/>
    <w:rsid w:val="003F2313"/>
    <w:rPr>
      <w:color w:val="800080"/>
      <w:u w:val="single"/>
    </w:rPr>
  </w:style>
  <w:style w:type="paragraph" w:styleId="NormlWeb">
    <w:name w:val="Normal (Web)"/>
    <w:basedOn w:val="Norml"/>
    <w:uiPriority w:val="99"/>
    <w:semiHidden/>
    <w:unhideWhenUsed/>
    <w:rsid w:val="003F231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18582">
      <w:bodyDiv w:val="1"/>
      <w:marLeft w:val="0"/>
      <w:marRight w:val="0"/>
      <w:marTop w:val="0"/>
      <w:marBottom w:val="0"/>
      <w:divBdr>
        <w:top w:val="none" w:sz="0" w:space="0" w:color="auto"/>
        <w:left w:val="none" w:sz="0" w:space="0" w:color="auto"/>
        <w:bottom w:val="none" w:sz="0" w:space="0" w:color="auto"/>
        <w:right w:val="none" w:sz="0" w:space="0" w:color="auto"/>
      </w:divBdr>
      <w:divsChild>
        <w:div w:id="1353188913">
          <w:marLeft w:val="0"/>
          <w:marRight w:val="0"/>
          <w:marTop w:val="0"/>
          <w:marBottom w:val="0"/>
          <w:divBdr>
            <w:top w:val="none" w:sz="0" w:space="0" w:color="auto"/>
            <w:left w:val="none" w:sz="0" w:space="0" w:color="auto"/>
            <w:bottom w:val="none" w:sz="0" w:space="0" w:color="auto"/>
            <w:right w:val="none" w:sz="0" w:space="0" w:color="auto"/>
          </w:divBdr>
        </w:div>
        <w:div w:id="387457800">
          <w:marLeft w:val="0"/>
          <w:marRight w:val="0"/>
          <w:marTop w:val="0"/>
          <w:marBottom w:val="0"/>
          <w:divBdr>
            <w:top w:val="none" w:sz="0" w:space="0" w:color="auto"/>
            <w:left w:val="none" w:sz="0" w:space="0" w:color="auto"/>
            <w:bottom w:val="none" w:sz="0" w:space="0" w:color="auto"/>
            <w:right w:val="none" w:sz="0" w:space="0" w:color="auto"/>
          </w:divBdr>
        </w:div>
        <w:div w:id="1900825181">
          <w:marLeft w:val="0"/>
          <w:marRight w:val="0"/>
          <w:marTop w:val="0"/>
          <w:marBottom w:val="0"/>
          <w:divBdr>
            <w:top w:val="none" w:sz="0" w:space="0" w:color="auto"/>
            <w:left w:val="none" w:sz="0" w:space="0" w:color="auto"/>
            <w:bottom w:val="none" w:sz="0" w:space="0" w:color="auto"/>
            <w:right w:val="none" w:sz="0" w:space="0" w:color="auto"/>
          </w:divBdr>
        </w:div>
        <w:div w:id="1610162576">
          <w:marLeft w:val="0"/>
          <w:marRight w:val="0"/>
          <w:marTop w:val="0"/>
          <w:marBottom w:val="0"/>
          <w:divBdr>
            <w:top w:val="none" w:sz="0" w:space="0" w:color="auto"/>
            <w:left w:val="none" w:sz="0" w:space="0" w:color="auto"/>
            <w:bottom w:val="none" w:sz="0" w:space="0" w:color="auto"/>
            <w:right w:val="none" w:sz="0" w:space="0" w:color="auto"/>
          </w:divBdr>
        </w:div>
        <w:div w:id="799811471">
          <w:marLeft w:val="0"/>
          <w:marRight w:val="0"/>
          <w:marTop w:val="0"/>
          <w:marBottom w:val="0"/>
          <w:divBdr>
            <w:top w:val="none" w:sz="0" w:space="0" w:color="auto"/>
            <w:left w:val="none" w:sz="0" w:space="0" w:color="auto"/>
            <w:bottom w:val="none" w:sz="0" w:space="0" w:color="auto"/>
            <w:right w:val="none" w:sz="0" w:space="0" w:color="auto"/>
          </w:divBdr>
        </w:div>
        <w:div w:id="1473907405">
          <w:marLeft w:val="0"/>
          <w:marRight w:val="0"/>
          <w:marTop w:val="0"/>
          <w:marBottom w:val="0"/>
          <w:divBdr>
            <w:top w:val="none" w:sz="0" w:space="0" w:color="auto"/>
            <w:left w:val="none" w:sz="0" w:space="0" w:color="auto"/>
            <w:bottom w:val="none" w:sz="0" w:space="0" w:color="auto"/>
            <w:right w:val="none" w:sz="0" w:space="0" w:color="auto"/>
          </w:divBdr>
          <w:divsChild>
            <w:div w:id="1644845752">
              <w:marLeft w:val="0"/>
              <w:marRight w:val="0"/>
              <w:marTop w:val="0"/>
              <w:marBottom w:val="0"/>
              <w:divBdr>
                <w:top w:val="none" w:sz="0" w:space="0" w:color="auto"/>
                <w:left w:val="none" w:sz="0" w:space="0" w:color="auto"/>
                <w:bottom w:val="none" w:sz="0" w:space="0" w:color="auto"/>
                <w:right w:val="none" w:sz="0" w:space="0" w:color="auto"/>
              </w:divBdr>
              <w:divsChild>
                <w:div w:id="1912881666">
                  <w:marLeft w:val="0"/>
                  <w:marRight w:val="0"/>
                  <w:marTop w:val="0"/>
                  <w:marBottom w:val="0"/>
                  <w:divBdr>
                    <w:top w:val="none" w:sz="0" w:space="0" w:color="auto"/>
                    <w:left w:val="none" w:sz="0" w:space="0" w:color="auto"/>
                    <w:bottom w:val="none" w:sz="0" w:space="0" w:color="auto"/>
                    <w:right w:val="none" w:sz="0" w:space="0" w:color="auto"/>
                  </w:divBdr>
                  <w:divsChild>
                    <w:div w:id="968435497">
                      <w:marLeft w:val="0"/>
                      <w:marRight w:val="0"/>
                      <w:marTop w:val="0"/>
                      <w:marBottom w:val="0"/>
                      <w:divBdr>
                        <w:top w:val="none" w:sz="0" w:space="0" w:color="auto"/>
                        <w:left w:val="none" w:sz="0" w:space="0" w:color="auto"/>
                        <w:bottom w:val="none" w:sz="0" w:space="0" w:color="auto"/>
                        <w:right w:val="none" w:sz="0" w:space="0" w:color="auto"/>
                      </w:divBdr>
                    </w:div>
                  </w:divsChild>
                </w:div>
                <w:div w:id="1527712351">
                  <w:marLeft w:val="0"/>
                  <w:marRight w:val="0"/>
                  <w:marTop w:val="0"/>
                  <w:marBottom w:val="0"/>
                  <w:divBdr>
                    <w:top w:val="none" w:sz="0" w:space="0" w:color="auto"/>
                    <w:left w:val="none" w:sz="0" w:space="0" w:color="auto"/>
                    <w:bottom w:val="none" w:sz="0" w:space="0" w:color="auto"/>
                    <w:right w:val="none" w:sz="0" w:space="0" w:color="auto"/>
                  </w:divBdr>
                  <w:divsChild>
                    <w:div w:id="1778063511">
                      <w:marLeft w:val="0"/>
                      <w:marRight w:val="0"/>
                      <w:marTop w:val="0"/>
                      <w:marBottom w:val="0"/>
                      <w:divBdr>
                        <w:top w:val="none" w:sz="0" w:space="0" w:color="auto"/>
                        <w:left w:val="none" w:sz="0" w:space="0" w:color="auto"/>
                        <w:bottom w:val="none" w:sz="0" w:space="0" w:color="auto"/>
                        <w:right w:val="none" w:sz="0" w:space="0" w:color="auto"/>
                      </w:divBdr>
                    </w:div>
                  </w:divsChild>
                </w:div>
                <w:div w:id="883978091">
                  <w:marLeft w:val="0"/>
                  <w:marRight w:val="0"/>
                  <w:marTop w:val="0"/>
                  <w:marBottom w:val="0"/>
                  <w:divBdr>
                    <w:top w:val="none" w:sz="0" w:space="0" w:color="auto"/>
                    <w:left w:val="none" w:sz="0" w:space="0" w:color="auto"/>
                    <w:bottom w:val="none" w:sz="0" w:space="0" w:color="auto"/>
                    <w:right w:val="none" w:sz="0" w:space="0" w:color="auto"/>
                  </w:divBdr>
                  <w:divsChild>
                    <w:div w:id="2000889600">
                      <w:marLeft w:val="0"/>
                      <w:marRight w:val="0"/>
                      <w:marTop w:val="0"/>
                      <w:marBottom w:val="0"/>
                      <w:divBdr>
                        <w:top w:val="none" w:sz="0" w:space="0" w:color="auto"/>
                        <w:left w:val="none" w:sz="0" w:space="0" w:color="auto"/>
                        <w:bottom w:val="none" w:sz="0" w:space="0" w:color="auto"/>
                        <w:right w:val="none" w:sz="0" w:space="0" w:color="auto"/>
                      </w:divBdr>
                    </w:div>
                  </w:divsChild>
                </w:div>
                <w:div w:id="1869682222">
                  <w:marLeft w:val="0"/>
                  <w:marRight w:val="0"/>
                  <w:marTop w:val="0"/>
                  <w:marBottom w:val="0"/>
                  <w:divBdr>
                    <w:top w:val="none" w:sz="0" w:space="0" w:color="auto"/>
                    <w:left w:val="none" w:sz="0" w:space="0" w:color="auto"/>
                    <w:bottom w:val="none" w:sz="0" w:space="0" w:color="auto"/>
                    <w:right w:val="none" w:sz="0" w:space="0" w:color="auto"/>
                  </w:divBdr>
                  <w:divsChild>
                    <w:div w:id="19454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3946">
          <w:marLeft w:val="0"/>
          <w:marRight w:val="0"/>
          <w:marTop w:val="0"/>
          <w:marBottom w:val="0"/>
          <w:divBdr>
            <w:top w:val="none" w:sz="0" w:space="0" w:color="auto"/>
            <w:left w:val="none" w:sz="0" w:space="0" w:color="auto"/>
            <w:bottom w:val="none" w:sz="0" w:space="0" w:color="auto"/>
            <w:right w:val="none" w:sz="0" w:space="0" w:color="auto"/>
          </w:divBdr>
          <w:divsChild>
            <w:div w:id="362096393">
              <w:marLeft w:val="0"/>
              <w:marRight w:val="0"/>
              <w:marTop w:val="0"/>
              <w:marBottom w:val="0"/>
              <w:divBdr>
                <w:top w:val="none" w:sz="0" w:space="0" w:color="auto"/>
                <w:left w:val="none" w:sz="0" w:space="0" w:color="auto"/>
                <w:bottom w:val="none" w:sz="0" w:space="0" w:color="auto"/>
                <w:right w:val="none" w:sz="0" w:space="0" w:color="auto"/>
              </w:divBdr>
            </w:div>
          </w:divsChild>
        </w:div>
        <w:div w:id="190076191">
          <w:marLeft w:val="0"/>
          <w:marRight w:val="0"/>
          <w:marTop w:val="0"/>
          <w:marBottom w:val="0"/>
          <w:divBdr>
            <w:top w:val="none" w:sz="0" w:space="0" w:color="auto"/>
            <w:left w:val="none" w:sz="0" w:space="0" w:color="auto"/>
            <w:bottom w:val="none" w:sz="0" w:space="0" w:color="auto"/>
            <w:right w:val="none" w:sz="0" w:space="0" w:color="auto"/>
          </w:divBdr>
          <w:divsChild>
            <w:div w:id="1466777818">
              <w:marLeft w:val="0"/>
              <w:marRight w:val="0"/>
              <w:marTop w:val="0"/>
              <w:marBottom w:val="0"/>
              <w:divBdr>
                <w:top w:val="none" w:sz="0" w:space="0" w:color="auto"/>
                <w:left w:val="none" w:sz="0" w:space="0" w:color="auto"/>
                <w:bottom w:val="none" w:sz="0" w:space="0" w:color="auto"/>
                <w:right w:val="none" w:sz="0" w:space="0" w:color="auto"/>
              </w:divBdr>
            </w:div>
          </w:divsChild>
        </w:div>
        <w:div w:id="686520422">
          <w:marLeft w:val="0"/>
          <w:marRight w:val="0"/>
          <w:marTop w:val="0"/>
          <w:marBottom w:val="0"/>
          <w:divBdr>
            <w:top w:val="none" w:sz="0" w:space="0" w:color="auto"/>
            <w:left w:val="none" w:sz="0" w:space="0" w:color="auto"/>
            <w:bottom w:val="none" w:sz="0" w:space="0" w:color="auto"/>
            <w:right w:val="none" w:sz="0" w:space="0" w:color="auto"/>
          </w:divBdr>
        </w:div>
        <w:div w:id="96341006">
          <w:marLeft w:val="0"/>
          <w:marRight w:val="0"/>
          <w:marTop w:val="0"/>
          <w:marBottom w:val="0"/>
          <w:divBdr>
            <w:top w:val="none" w:sz="0" w:space="0" w:color="auto"/>
            <w:left w:val="none" w:sz="0" w:space="0" w:color="auto"/>
            <w:bottom w:val="none" w:sz="0" w:space="0" w:color="auto"/>
            <w:right w:val="none" w:sz="0" w:space="0" w:color="auto"/>
          </w:divBdr>
        </w:div>
        <w:div w:id="321544507">
          <w:marLeft w:val="0"/>
          <w:marRight w:val="0"/>
          <w:marTop w:val="0"/>
          <w:marBottom w:val="0"/>
          <w:divBdr>
            <w:top w:val="none" w:sz="0" w:space="0" w:color="auto"/>
            <w:left w:val="none" w:sz="0" w:space="0" w:color="auto"/>
            <w:bottom w:val="none" w:sz="0" w:space="0" w:color="auto"/>
            <w:right w:val="none" w:sz="0" w:space="0" w:color="auto"/>
          </w:divBdr>
        </w:div>
        <w:div w:id="1083139707">
          <w:marLeft w:val="0"/>
          <w:marRight w:val="0"/>
          <w:marTop w:val="0"/>
          <w:marBottom w:val="0"/>
          <w:divBdr>
            <w:top w:val="none" w:sz="0" w:space="0" w:color="auto"/>
            <w:left w:val="none" w:sz="0" w:space="0" w:color="auto"/>
            <w:bottom w:val="none" w:sz="0" w:space="0" w:color="auto"/>
            <w:right w:val="none" w:sz="0" w:space="0" w:color="auto"/>
          </w:divBdr>
        </w:div>
        <w:div w:id="453522699">
          <w:marLeft w:val="0"/>
          <w:marRight w:val="0"/>
          <w:marTop w:val="0"/>
          <w:marBottom w:val="0"/>
          <w:divBdr>
            <w:top w:val="none" w:sz="0" w:space="0" w:color="auto"/>
            <w:left w:val="none" w:sz="0" w:space="0" w:color="auto"/>
            <w:bottom w:val="none" w:sz="0" w:space="0" w:color="auto"/>
            <w:right w:val="none" w:sz="0" w:space="0" w:color="auto"/>
          </w:divBdr>
        </w:div>
        <w:div w:id="1965621854">
          <w:marLeft w:val="0"/>
          <w:marRight w:val="0"/>
          <w:marTop w:val="0"/>
          <w:marBottom w:val="0"/>
          <w:divBdr>
            <w:top w:val="none" w:sz="0" w:space="0" w:color="auto"/>
            <w:left w:val="none" w:sz="0" w:space="0" w:color="auto"/>
            <w:bottom w:val="none" w:sz="0" w:space="0" w:color="auto"/>
            <w:right w:val="none" w:sz="0" w:space="0" w:color="auto"/>
          </w:divBdr>
        </w:div>
        <w:div w:id="1382099000">
          <w:marLeft w:val="0"/>
          <w:marRight w:val="0"/>
          <w:marTop w:val="0"/>
          <w:marBottom w:val="0"/>
          <w:divBdr>
            <w:top w:val="none" w:sz="0" w:space="0" w:color="auto"/>
            <w:left w:val="none" w:sz="0" w:space="0" w:color="auto"/>
            <w:bottom w:val="none" w:sz="0" w:space="0" w:color="auto"/>
            <w:right w:val="none" w:sz="0" w:space="0" w:color="auto"/>
          </w:divBdr>
        </w:div>
        <w:div w:id="147477858">
          <w:marLeft w:val="0"/>
          <w:marRight w:val="0"/>
          <w:marTop w:val="0"/>
          <w:marBottom w:val="0"/>
          <w:divBdr>
            <w:top w:val="none" w:sz="0" w:space="0" w:color="auto"/>
            <w:left w:val="none" w:sz="0" w:space="0" w:color="auto"/>
            <w:bottom w:val="none" w:sz="0" w:space="0" w:color="auto"/>
            <w:right w:val="none" w:sz="0" w:space="0" w:color="auto"/>
          </w:divBdr>
          <w:divsChild>
            <w:div w:id="272594329">
              <w:marLeft w:val="0"/>
              <w:marRight w:val="0"/>
              <w:marTop w:val="0"/>
              <w:marBottom w:val="0"/>
              <w:divBdr>
                <w:top w:val="none" w:sz="0" w:space="0" w:color="auto"/>
                <w:left w:val="none" w:sz="0" w:space="0" w:color="auto"/>
                <w:bottom w:val="none" w:sz="0" w:space="0" w:color="auto"/>
                <w:right w:val="none" w:sz="0" w:space="0" w:color="auto"/>
              </w:divBdr>
            </w:div>
          </w:divsChild>
        </w:div>
        <w:div w:id="1265461764">
          <w:marLeft w:val="0"/>
          <w:marRight w:val="0"/>
          <w:marTop w:val="0"/>
          <w:marBottom w:val="0"/>
          <w:divBdr>
            <w:top w:val="none" w:sz="0" w:space="0" w:color="auto"/>
            <w:left w:val="none" w:sz="0" w:space="0" w:color="auto"/>
            <w:bottom w:val="none" w:sz="0" w:space="0" w:color="auto"/>
            <w:right w:val="none" w:sz="0" w:space="0" w:color="auto"/>
          </w:divBdr>
        </w:div>
        <w:div w:id="1463226857">
          <w:marLeft w:val="0"/>
          <w:marRight w:val="0"/>
          <w:marTop w:val="0"/>
          <w:marBottom w:val="0"/>
          <w:divBdr>
            <w:top w:val="none" w:sz="0" w:space="0" w:color="auto"/>
            <w:left w:val="none" w:sz="0" w:space="0" w:color="auto"/>
            <w:bottom w:val="none" w:sz="0" w:space="0" w:color="auto"/>
            <w:right w:val="none" w:sz="0" w:space="0" w:color="auto"/>
          </w:divBdr>
          <w:divsChild>
            <w:div w:id="1143695613">
              <w:marLeft w:val="0"/>
              <w:marRight w:val="0"/>
              <w:marTop w:val="0"/>
              <w:marBottom w:val="0"/>
              <w:divBdr>
                <w:top w:val="none" w:sz="0" w:space="0" w:color="auto"/>
                <w:left w:val="none" w:sz="0" w:space="0" w:color="auto"/>
                <w:bottom w:val="none" w:sz="0" w:space="0" w:color="auto"/>
                <w:right w:val="none" w:sz="0" w:space="0" w:color="auto"/>
              </w:divBdr>
            </w:div>
          </w:divsChild>
        </w:div>
        <w:div w:id="1390690170">
          <w:marLeft w:val="0"/>
          <w:marRight w:val="0"/>
          <w:marTop w:val="0"/>
          <w:marBottom w:val="0"/>
          <w:divBdr>
            <w:top w:val="none" w:sz="0" w:space="0" w:color="auto"/>
            <w:left w:val="none" w:sz="0" w:space="0" w:color="auto"/>
            <w:bottom w:val="none" w:sz="0" w:space="0" w:color="auto"/>
            <w:right w:val="none" w:sz="0" w:space="0" w:color="auto"/>
          </w:divBdr>
        </w:div>
        <w:div w:id="1052576230">
          <w:marLeft w:val="0"/>
          <w:marRight w:val="0"/>
          <w:marTop w:val="0"/>
          <w:marBottom w:val="0"/>
          <w:divBdr>
            <w:top w:val="none" w:sz="0" w:space="0" w:color="auto"/>
            <w:left w:val="none" w:sz="0" w:space="0" w:color="auto"/>
            <w:bottom w:val="none" w:sz="0" w:space="0" w:color="auto"/>
            <w:right w:val="none" w:sz="0" w:space="0" w:color="auto"/>
          </w:divBdr>
        </w:div>
        <w:div w:id="961035930">
          <w:marLeft w:val="0"/>
          <w:marRight w:val="0"/>
          <w:marTop w:val="0"/>
          <w:marBottom w:val="0"/>
          <w:divBdr>
            <w:top w:val="none" w:sz="0" w:space="0" w:color="auto"/>
            <w:left w:val="none" w:sz="0" w:space="0" w:color="auto"/>
            <w:bottom w:val="none" w:sz="0" w:space="0" w:color="auto"/>
            <w:right w:val="none" w:sz="0" w:space="0" w:color="auto"/>
          </w:divBdr>
        </w:div>
        <w:div w:id="649135053">
          <w:marLeft w:val="0"/>
          <w:marRight w:val="0"/>
          <w:marTop w:val="0"/>
          <w:marBottom w:val="0"/>
          <w:divBdr>
            <w:top w:val="none" w:sz="0" w:space="0" w:color="auto"/>
            <w:left w:val="none" w:sz="0" w:space="0" w:color="auto"/>
            <w:bottom w:val="none" w:sz="0" w:space="0" w:color="auto"/>
            <w:right w:val="none" w:sz="0" w:space="0" w:color="auto"/>
          </w:divBdr>
        </w:div>
        <w:div w:id="165047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3f91dbcaf2&amp;e=2ff958ac0c" TargetMode="External"/><Relationship Id="rId117" Type="http://schemas.openxmlformats.org/officeDocument/2006/relationships/hyperlink" Target="https://aiebnet.us17.list-manage.com/track/click?u=719696e03a73ee3361188422f&amp;id=14f5bfb7f5&amp;e=2ff958ac0c" TargetMode="External"/><Relationship Id="rId21" Type="http://schemas.openxmlformats.org/officeDocument/2006/relationships/hyperlink" Target="https://mail.google.com/mail/u/0?ui=2&amp;ik=f6dbc74816&amp;view=lg&amp;permmsgid=msg-f:1651439325907555593" TargetMode="External"/><Relationship Id="rId42" Type="http://schemas.openxmlformats.org/officeDocument/2006/relationships/hyperlink" Target="https://aiebnet.us17.list-manage.com/track/click?u=719696e03a73ee3361188422f&amp;id=3ef42bc060&amp;e=2ff958ac0c" TargetMode="External"/><Relationship Id="rId47" Type="http://schemas.openxmlformats.org/officeDocument/2006/relationships/hyperlink" Target="mailto:ipajon@us.es" TargetMode="External"/><Relationship Id="rId63" Type="http://schemas.openxmlformats.org/officeDocument/2006/relationships/hyperlink" Target="https://aiebnet.us17.list-manage.com/track/click?u=719696e03a73ee3361188422f&amp;id=09d82ab66d&amp;e=2ff958ac0c" TargetMode="External"/><Relationship Id="rId68" Type="http://schemas.openxmlformats.org/officeDocument/2006/relationships/hyperlink" Target="https://aiebnet.us17.list-manage.com/track/click?u=719696e03a73ee3361188422f&amp;id=0f8d05f30f&amp;e=2ff958ac0c" TargetMode="External"/><Relationship Id="rId84" Type="http://schemas.openxmlformats.org/officeDocument/2006/relationships/hyperlink" Target="https://aiebnet.us17.list-manage.com/track/click?u=719696e03a73ee3361188422f&amp;id=5298d6596a&amp;e=2ff958ac0c" TargetMode="External"/><Relationship Id="rId89" Type="http://schemas.openxmlformats.org/officeDocument/2006/relationships/hyperlink" Target="mailto:Mihailo.Popovic@oeaw.ac.at" TargetMode="External"/><Relationship Id="rId112" Type="http://schemas.openxmlformats.org/officeDocument/2006/relationships/hyperlink" Target="https://aiebnet.us17.list-manage.com/track/click?u=719696e03a73ee3361188422f&amp;id=50c7a8328c&amp;e=2ff958ac0c" TargetMode="External"/><Relationship Id="rId16" Type="http://schemas.openxmlformats.org/officeDocument/2006/relationships/hyperlink" Target="https://mail.google.com/mail/u/0?ui=2&amp;ik=f6dbc74816&amp;view=lg&amp;permmsgid=msg-f:1651439325907555593" TargetMode="External"/><Relationship Id="rId107" Type="http://schemas.openxmlformats.org/officeDocument/2006/relationships/hyperlink" Target="https://aiebnet.us17.list-manage.com/track/click?u=719696e03a73ee3361188422f&amp;id=d24fd4f595&amp;e=2ff958ac0c" TargetMode="External"/><Relationship Id="rId11" Type="http://schemas.openxmlformats.org/officeDocument/2006/relationships/hyperlink" Target="https://mail.google.com/mail/u/0?ui=2&amp;ik=f6dbc74816&amp;view=lg&amp;permmsgid=msg-f:1651439325907555593" TargetMode="External"/><Relationship Id="rId32" Type="http://schemas.openxmlformats.org/officeDocument/2006/relationships/hyperlink" Target="https://aiebnet.us17.list-manage.com/track/click?u=719696e03a73ee3361188422f&amp;id=4c74a836ea&amp;e=2ff958ac0c" TargetMode="External"/><Relationship Id="rId37" Type="http://schemas.openxmlformats.org/officeDocument/2006/relationships/hyperlink" Target="https://aiebnet.us17.list-manage.com/track/click?u=719696e03a73ee3361188422f&amp;id=cacc5b923e&amp;e=2ff958ac0c" TargetMode="External"/><Relationship Id="rId53" Type="http://schemas.openxmlformats.org/officeDocument/2006/relationships/hyperlink" Target="https://aiebnet.us17.list-manage.com/track/click?u=719696e03a73ee3361188422f&amp;id=322a40358c&amp;e=2ff958ac0c" TargetMode="External"/><Relationship Id="rId58" Type="http://schemas.openxmlformats.org/officeDocument/2006/relationships/hyperlink" Target="https://aiebnet.us17.list-manage.com/track/click?u=719696e03a73ee3361188422f&amp;id=264388479c&amp;e=2ff958ac0c" TargetMode="External"/><Relationship Id="rId74" Type="http://schemas.openxmlformats.org/officeDocument/2006/relationships/hyperlink" Target="https://aiebnet.us17.list-manage.com/track/click?u=719696e03a73ee3361188422f&amp;id=91c9ef6cf6&amp;e=2ff958ac0c" TargetMode="External"/><Relationship Id="rId79" Type="http://schemas.openxmlformats.org/officeDocument/2006/relationships/hyperlink" Target="https://aiebnet.us17.list-manage.com/track/click?u=719696e03a73ee3361188422f&amp;id=3495c4cb02&amp;e=2ff958ac0c" TargetMode="External"/><Relationship Id="rId102" Type="http://schemas.openxmlformats.org/officeDocument/2006/relationships/hyperlink" Target="https://aiebnet.us17.list-manage.com/track/click?u=719696e03a73ee3361188422f&amp;id=4971771d54&amp;e=2ff958ac0c" TargetMode="External"/><Relationship Id="rId123" Type="http://schemas.openxmlformats.org/officeDocument/2006/relationships/fontTable" Target="fontTable.xml"/><Relationship Id="rId5" Type="http://schemas.openxmlformats.org/officeDocument/2006/relationships/hyperlink" Target="https://mail.google.com/mail/u/0?ui=2&amp;ik=f6dbc74816&amp;view=lg&amp;permmsgid=msg-f:1651439325907555593" TargetMode="External"/><Relationship Id="rId90" Type="http://schemas.openxmlformats.org/officeDocument/2006/relationships/hyperlink" Target="https://aiebnet.us17.list-manage.com/track/click?u=719696e03a73ee3361188422f&amp;id=9f93cf011e&amp;e=2ff958ac0c" TargetMode="External"/><Relationship Id="rId95" Type="http://schemas.openxmlformats.org/officeDocument/2006/relationships/hyperlink" Target="https://aiebnet.us17.list-manage.com/track/click?u=719696e03a73ee3361188422f&amp;id=8c6d17cb47&amp;e=2ff958ac0c" TargetMode="External"/><Relationship Id="rId22" Type="http://schemas.openxmlformats.org/officeDocument/2006/relationships/hyperlink" Target="https://aiebnet.us17.list-manage.com/track/click?u=719696e03a73ee3361188422f&amp;id=8bd80c4656&amp;e=2ff958ac0c" TargetMode="External"/><Relationship Id="rId27" Type="http://schemas.openxmlformats.org/officeDocument/2006/relationships/hyperlink" Target="https://aiebnet.us17.list-manage.com/track/click?u=719696e03a73ee3361188422f&amp;id=2faf330660&amp;e=2ff958ac0c" TargetMode="External"/><Relationship Id="rId43" Type="http://schemas.openxmlformats.org/officeDocument/2006/relationships/hyperlink" Target="https://aiebnet.us17.list-manage.com/track/click?u=719696e03a73ee3361188422f&amp;id=839fa7cd0b&amp;e=2ff958ac0c" TargetMode="External"/><Relationship Id="rId48" Type="http://schemas.openxmlformats.org/officeDocument/2006/relationships/hyperlink" Target="https://aiebnet.us17.list-manage.com/track/click?u=719696e03a73ee3361188422f&amp;id=3e093b8615&amp;e=2ff958ac0c" TargetMode="External"/><Relationship Id="rId64" Type="http://schemas.openxmlformats.org/officeDocument/2006/relationships/hyperlink" Target="https://aiebnet.us17.list-manage.com/track/click?u=719696e03a73ee3361188422f&amp;id=00c37bdfda&amp;e=2ff958ac0c" TargetMode="External"/><Relationship Id="rId69" Type="http://schemas.openxmlformats.org/officeDocument/2006/relationships/hyperlink" Target="https://aiebnet.us17.list-manage.com/track/click?u=719696e03a73ee3361188422f&amp;id=3f1ec64986&amp;e=2ff958ac0c" TargetMode="External"/><Relationship Id="rId113" Type="http://schemas.openxmlformats.org/officeDocument/2006/relationships/hyperlink" Target="https://aiebnet.us17.list-manage.com/track/click?u=719696e03a73ee3361188422f&amp;id=9c15a83caa&amp;e=2ff958ac0c" TargetMode="External"/><Relationship Id="rId118" Type="http://schemas.openxmlformats.org/officeDocument/2006/relationships/hyperlink" Target="https://aiebnet.us17.list-manage.com/track/click?u=719696e03a73ee3361188422f&amp;id=e02d292f08&amp;e=2ff958ac0c" TargetMode="External"/><Relationship Id="rId80" Type="http://schemas.openxmlformats.org/officeDocument/2006/relationships/hyperlink" Target="mailto:theworldoftheslavs@gmail.com" TargetMode="External"/><Relationship Id="rId85" Type="http://schemas.openxmlformats.org/officeDocument/2006/relationships/hyperlink" Target="https://aiebnet.us17.list-manage.com/track/click?u=719696e03a73ee3361188422f&amp;id=787bca0a1e&amp;e=2ff958ac0c" TargetMode="External"/><Relationship Id="rId12" Type="http://schemas.openxmlformats.org/officeDocument/2006/relationships/hyperlink" Target="https://mail.google.com/mail/u/0?ui=2&amp;ik=f6dbc74816&amp;view=lg&amp;permmsgid=msg-f:1651439325907555593" TargetMode="External"/><Relationship Id="rId17" Type="http://schemas.openxmlformats.org/officeDocument/2006/relationships/hyperlink" Target="https://mail.google.com/mail/u/0?ui=2&amp;ik=f6dbc74816&amp;view=lg&amp;permmsgid=msg-f:1651439325907555593" TargetMode="External"/><Relationship Id="rId33" Type="http://schemas.openxmlformats.org/officeDocument/2006/relationships/hyperlink" Target="https://aiebnet.us17.list-manage.com/track/click?u=719696e03a73ee3361188422f&amp;id=bd388545f3&amp;e=2ff958ac0c" TargetMode="External"/><Relationship Id="rId38" Type="http://schemas.openxmlformats.org/officeDocument/2006/relationships/hyperlink" Target="http://byzantium.eotvos.elte.hu/" TargetMode="External"/><Relationship Id="rId59" Type="http://schemas.openxmlformats.org/officeDocument/2006/relationships/hyperlink" Target="https://aiebnet.us17.list-manage.com/track/click?u=719696e03a73ee3361188422f&amp;id=b13041dd26&amp;e=2ff958ac0c" TargetMode="External"/><Relationship Id="rId103" Type="http://schemas.openxmlformats.org/officeDocument/2006/relationships/hyperlink" Target="https://aiebnet.us17.list-manage.com/track/click?u=719696e03a73ee3361188422f&amp;id=ba89d71163&amp;e=2ff958ac0c" TargetMode="External"/><Relationship Id="rId108" Type="http://schemas.openxmlformats.org/officeDocument/2006/relationships/hyperlink" Target="https://aiebnet.us17.list-manage.com/track/click?u=719696e03a73ee3361188422f&amp;id=90f51fafc4&amp;e=2ff958ac0c" TargetMode="External"/><Relationship Id="rId124" Type="http://schemas.openxmlformats.org/officeDocument/2006/relationships/theme" Target="theme/theme1.xml"/><Relationship Id="rId54" Type="http://schemas.openxmlformats.org/officeDocument/2006/relationships/hyperlink" Target="https://aiebnet.us17.list-manage.com/track/click?u=719696e03a73ee3361188422f&amp;id=dd409c1dca&amp;e=2ff958ac0c" TargetMode="External"/><Relationship Id="rId70" Type="http://schemas.openxmlformats.org/officeDocument/2006/relationships/hyperlink" Target="https://aiebnet.us17.list-manage.com/track/click?u=719696e03a73ee3361188422f&amp;id=bc2fcd00ea&amp;e=2ff958ac0c" TargetMode="External"/><Relationship Id="rId75" Type="http://schemas.openxmlformats.org/officeDocument/2006/relationships/hyperlink" Target="https://aiebnet.us17.list-manage.com/track/click?u=719696e03a73ee3361188422f&amp;id=05d67a8c02&amp;e=2ff958ac0c" TargetMode="External"/><Relationship Id="rId91" Type="http://schemas.openxmlformats.org/officeDocument/2006/relationships/hyperlink" Target="https://aiebnet.us17.list-manage.com/track/click?u=719696e03a73ee3361188422f&amp;id=b36893b945&amp;e=2ff958ac0c" TargetMode="External"/><Relationship Id="rId96" Type="http://schemas.openxmlformats.org/officeDocument/2006/relationships/hyperlink" Target="https://aiebnet.us17.list-manage.com/track/click?u=719696e03a73ee3361188422f&amp;id=c32fa76b8c&amp;e=2ff958ac0c" TargetMode="External"/><Relationship Id="rId1" Type="http://schemas.openxmlformats.org/officeDocument/2006/relationships/numbering" Target="numbering.xml"/><Relationship Id="rId6" Type="http://schemas.openxmlformats.org/officeDocument/2006/relationships/hyperlink" Target="https://mail.google.com/mail/u/0?ui=2&amp;ik=f6dbc74816&amp;view=lg&amp;permmsgid=msg-f:1651439325907555593" TargetMode="External"/><Relationship Id="rId23" Type="http://schemas.openxmlformats.org/officeDocument/2006/relationships/hyperlink" Target="https://aiebnet.us17.list-manage.com/track/click?u=719696e03a73ee3361188422f&amp;id=675644ff8a&amp;e=2ff958ac0c" TargetMode="External"/><Relationship Id="rId28" Type="http://schemas.openxmlformats.org/officeDocument/2006/relationships/hyperlink" Target="https://aiebnet.us17.list-manage.com/track/click?u=719696e03a73ee3361188422f&amp;id=b43786ba41&amp;e=2ff958ac0c" TargetMode="External"/><Relationship Id="rId49" Type="http://schemas.openxmlformats.org/officeDocument/2006/relationships/hyperlink" Target="https://aiebnet.us17.list-manage.com/track/click?u=719696e03a73ee3361188422f&amp;id=1c46124462&amp;e=2ff958ac0c" TargetMode="External"/><Relationship Id="rId114" Type="http://schemas.openxmlformats.org/officeDocument/2006/relationships/hyperlink" Target="https://aiebnet.us17.list-manage.com/track/click?u=719696e03a73ee3361188422f&amp;id=5a7e7525d2&amp;e=2ff958ac0c" TargetMode="External"/><Relationship Id="rId119" Type="http://schemas.openxmlformats.org/officeDocument/2006/relationships/hyperlink" Target="https://aiebnet.us17.list-manage.com/track/click?u=719696e03a73ee3361188422f&amp;id=b4024ca54e&amp;e=2ff958ac0c" TargetMode="External"/><Relationship Id="rId44" Type="http://schemas.openxmlformats.org/officeDocument/2006/relationships/hyperlink" Target="https://aiebnet.us17.list-manage.com/track/click?u=719696e03a73ee3361188422f&amp;id=6df6dd748e&amp;e=2ff958ac0c" TargetMode="External"/><Relationship Id="rId60" Type="http://schemas.openxmlformats.org/officeDocument/2006/relationships/hyperlink" Target="https://aiebnet.us17.list-manage.com/track/click?u=719696e03a73ee3361188422f&amp;id=674f137e19&amp;e=2ff958ac0c" TargetMode="External"/><Relationship Id="rId65" Type="http://schemas.openxmlformats.org/officeDocument/2006/relationships/hyperlink" Target="mailto:byzantinestudies@boun.edu.tr" TargetMode="External"/><Relationship Id="rId81" Type="http://schemas.openxmlformats.org/officeDocument/2006/relationships/hyperlink" Target="https://aiebnet.us17.list-manage.com/track/click?u=719696e03a73ee3361188422f&amp;id=c0ee51a602&amp;e=2ff958ac0c" TargetMode="External"/><Relationship Id="rId86" Type="http://schemas.openxmlformats.org/officeDocument/2006/relationships/hyperlink" Target="https://aiebnet.us17.list-manage.com/track/click?u=719696e03a73ee3361188422f&amp;id=ede0dbc76e&amp;e=2ff958ac0c" TargetMode="External"/><Relationship Id="rId4" Type="http://schemas.openxmlformats.org/officeDocument/2006/relationships/webSettings" Target="webSettings.xml"/><Relationship Id="rId9" Type="http://schemas.openxmlformats.org/officeDocument/2006/relationships/hyperlink" Target="https://mail.google.com/mail/u/0?ui=2&amp;ik=f6dbc74816&amp;view=lg&amp;permmsgid=msg-f:1651439325907555593" TargetMode="External"/><Relationship Id="rId13" Type="http://schemas.openxmlformats.org/officeDocument/2006/relationships/hyperlink" Target="https://mail.google.com/mail/u/0?ui=2&amp;ik=f6dbc74816&amp;view=lg&amp;permmsgid=msg-f:1651439325907555593" TargetMode="External"/><Relationship Id="rId18" Type="http://schemas.openxmlformats.org/officeDocument/2006/relationships/hyperlink" Target="https://mail.google.com/mail/u/0?ui=2&amp;ik=f6dbc74816&amp;view=lg&amp;permmsgid=msg-f:1651439325907555593" TargetMode="External"/><Relationship Id="rId39" Type="http://schemas.openxmlformats.org/officeDocument/2006/relationships/hyperlink" Target="http://mbt.eotvos.elte.hu/" TargetMode="External"/><Relationship Id="rId109" Type="http://schemas.openxmlformats.org/officeDocument/2006/relationships/hyperlink" Target="https://aiebnet.us17.list-manage.com/track/click?u=719696e03a73ee3361188422f&amp;id=49314615ea&amp;e=2ff958ac0c" TargetMode="External"/><Relationship Id="rId34" Type="http://schemas.openxmlformats.org/officeDocument/2006/relationships/hyperlink" Target="https://aiebnet.us17.list-manage.com/track/click?u=719696e03a73ee3361188422f&amp;id=0117927117&amp;e=2ff958ac0c" TargetMode="External"/><Relationship Id="rId50" Type="http://schemas.openxmlformats.org/officeDocument/2006/relationships/hyperlink" Target="https://aiebnet.us17.list-manage.com/track/click?u=719696e03a73ee3361188422f&amp;id=56bc20f931&amp;e=2ff958ac0c" TargetMode="External"/><Relationship Id="rId55" Type="http://schemas.openxmlformats.org/officeDocument/2006/relationships/hyperlink" Target="https://aiebnet.us17.list-manage.com/track/click?u=719696e03a73ee3361188422f&amp;id=ce0d2043c6&amp;e=2ff958ac0c" TargetMode="External"/><Relationship Id="rId76" Type="http://schemas.openxmlformats.org/officeDocument/2006/relationships/hyperlink" Target="mailto:terracottas@deu.edu.tr" TargetMode="External"/><Relationship Id="rId97" Type="http://schemas.openxmlformats.org/officeDocument/2006/relationships/hyperlink" Target="https://aiebnet.us17.list-manage.com/track/click?u=719696e03a73ee3361188422f&amp;id=0cde02d4e8&amp;e=2ff958ac0c" TargetMode="External"/><Relationship Id="rId104" Type="http://schemas.openxmlformats.org/officeDocument/2006/relationships/hyperlink" Target="https://aiebnet.us17.list-manage.com/track/click?u=719696e03a73ee3361188422f&amp;id=076c4afba1&amp;e=2ff958ac0c" TargetMode="External"/><Relationship Id="rId120" Type="http://schemas.openxmlformats.org/officeDocument/2006/relationships/hyperlink" Target="https://aiebnet.us17.list-manage.com/track/click?u=719696e03a73ee3361188422f&amp;id=ea65d785d0&amp;e=2ff958ac0c" TargetMode="External"/><Relationship Id="rId7" Type="http://schemas.openxmlformats.org/officeDocument/2006/relationships/hyperlink" Target="https://mail.google.com/mail/u/0?ui=2&amp;ik=f6dbc74816&amp;view=lg&amp;permmsgid=msg-f:1651439325907555593" TargetMode="External"/><Relationship Id="rId71" Type="http://schemas.openxmlformats.org/officeDocument/2006/relationships/hyperlink" Target="https://aiebnet.us17.list-manage.com/track/click?u=719696e03a73ee3361188422f&amp;id=e1d3ed44c9&amp;e=2ff958ac0c" TargetMode="External"/><Relationship Id="rId92" Type="http://schemas.openxmlformats.org/officeDocument/2006/relationships/hyperlink" Target="https://maryjahariscenter.org/programs" TargetMode="External"/><Relationship Id="rId2" Type="http://schemas.openxmlformats.org/officeDocument/2006/relationships/styles" Target="styles.xml"/><Relationship Id="rId29" Type="http://schemas.openxmlformats.org/officeDocument/2006/relationships/hyperlink" Target="mailto:office.Byzanz@oeaw.ac.at" TargetMode="External"/><Relationship Id="rId24" Type="http://schemas.openxmlformats.org/officeDocument/2006/relationships/hyperlink" Target="https://aiebnet.us17.list-manage.com/track/click?u=719696e03a73ee3361188422f&amp;id=a40abb498e&amp;e=2ff958ac0c" TargetMode="External"/><Relationship Id="rId40" Type="http://schemas.openxmlformats.org/officeDocument/2006/relationships/hyperlink" Target="https://aiebnet.us17.list-manage.com/track/click?u=719696e03a73ee3361188422f&amp;id=7f92a5b2fc&amp;e=2ff958ac0c" TargetMode="External"/><Relationship Id="rId45" Type="http://schemas.openxmlformats.org/officeDocument/2006/relationships/hyperlink" Target="https://aiebnet.us17.list-manage.com/track/click?u=719696e03a73ee3361188422f&amp;id=a48a8790ca&amp;e=2ff958ac0c" TargetMode="External"/><Relationship Id="rId66" Type="http://schemas.openxmlformats.org/officeDocument/2006/relationships/hyperlink" Target="mailto:byzantinestudies@boun.edu.tr" TargetMode="External"/><Relationship Id="rId87" Type="http://schemas.openxmlformats.org/officeDocument/2006/relationships/hyperlink" Target="https://aiebnet.us17.list-manage.com/track/click?u=719696e03a73ee3361188422f&amp;id=207170d284&amp;e=2ff958ac0c" TargetMode="External"/><Relationship Id="rId110" Type="http://schemas.openxmlformats.org/officeDocument/2006/relationships/hyperlink" Target="https://aiebnet.us17.list-manage.com/track/click?u=719696e03a73ee3361188422f&amp;id=93797ee0b4&amp;e=2ff958ac0c" TargetMode="External"/><Relationship Id="rId115" Type="http://schemas.openxmlformats.org/officeDocument/2006/relationships/hyperlink" Target="https://aiebnet.us17.list-manage.com/track/click?u=719696e03a73ee3361188422f&amp;id=d291ca1ee2&amp;e=2ff958ac0c" TargetMode="External"/><Relationship Id="rId61" Type="http://schemas.openxmlformats.org/officeDocument/2006/relationships/hyperlink" Target="https://aiebnet.us17.list-manage.com/track/click?u=719696e03a73ee3361188422f&amp;id=d6ef18045b&amp;e=2ff958ac0c" TargetMode="External"/><Relationship Id="rId82" Type="http://schemas.openxmlformats.org/officeDocument/2006/relationships/hyperlink" Target="mailto:writingsamesexdesire@gmail.com" TargetMode="External"/><Relationship Id="rId19" Type="http://schemas.openxmlformats.org/officeDocument/2006/relationships/hyperlink" Target="https://mail.google.com/mail/u/0?ui=2&amp;ik=f6dbc74816&amp;view=lg&amp;permmsgid=msg-f:1651439325907555593" TargetMode="External"/><Relationship Id="rId14" Type="http://schemas.openxmlformats.org/officeDocument/2006/relationships/hyperlink" Target="https://mail.google.com/mail/u/0?ui=2&amp;ik=f6dbc74816&amp;view=lg&amp;permmsgid=msg-f:1651439325907555593" TargetMode="External"/><Relationship Id="rId30" Type="http://schemas.openxmlformats.org/officeDocument/2006/relationships/hyperlink" Target="mailto:joanne.stolk@ugent.be" TargetMode="External"/><Relationship Id="rId35" Type="http://schemas.openxmlformats.org/officeDocument/2006/relationships/hyperlink" Target="https://aiebnet.us17.list-manage.com/track/click?u=719696e03a73ee3361188422f&amp;id=2fd768f17e&amp;e=2ff958ac0c" TargetMode="External"/><Relationship Id="rId56" Type="http://schemas.openxmlformats.org/officeDocument/2006/relationships/hyperlink" Target="https://aiebnet.us17.list-manage.com/track/click?u=719696e03a73ee3361188422f&amp;id=c518fc7721&amp;e=2ff958ac0c" TargetMode="External"/><Relationship Id="rId77" Type="http://schemas.openxmlformats.org/officeDocument/2006/relationships/hyperlink" Target="https://aiebnet.us17.list-manage.com/track/click?u=719696e03a73ee3361188422f&amp;id=799ef9621b&amp;e=2ff958ac0c" TargetMode="External"/><Relationship Id="rId100" Type="http://schemas.openxmlformats.org/officeDocument/2006/relationships/hyperlink" Target="https://aiebnet.us17.list-manage.com/track/click?u=719696e03a73ee3361188422f&amp;id=91b37cea08&amp;e=2ff958ac0c" TargetMode="External"/><Relationship Id="rId105" Type="http://schemas.openxmlformats.org/officeDocument/2006/relationships/hyperlink" Target="https://aiebnet.us17.list-manage.com/track/click?u=719696e03a73ee3361188422f&amp;id=84b0608afd&amp;e=2ff958ac0c" TargetMode="External"/><Relationship Id="rId8" Type="http://schemas.openxmlformats.org/officeDocument/2006/relationships/hyperlink" Target="https://mail.google.com/mail/u/0?ui=2&amp;ik=f6dbc74816&amp;view=lg&amp;permmsgid=msg-f:1651439325907555593" TargetMode="External"/><Relationship Id="rId51" Type="http://schemas.openxmlformats.org/officeDocument/2006/relationships/hyperlink" Target="https://aiebnet.us17.list-manage.com/track/click?u=719696e03a73ee3361188422f&amp;id=32dd7450fb&amp;e=2ff958ac0c" TargetMode="External"/><Relationship Id="rId72" Type="http://schemas.openxmlformats.org/officeDocument/2006/relationships/hyperlink" Target="mailto:swear@franciscan.edu" TargetMode="External"/><Relationship Id="rId93" Type="http://schemas.openxmlformats.org/officeDocument/2006/relationships/hyperlink" Target="http://www.northofbyzantium.org/" TargetMode="External"/><Relationship Id="rId98" Type="http://schemas.openxmlformats.org/officeDocument/2006/relationships/hyperlink" Target="https://aiebnet.us17.list-manage.com/track/click?u=719696e03a73ee3361188422f&amp;id=1a5f645c50&amp;e=2ff958ac0c" TargetMode="External"/><Relationship Id="rId121" Type="http://schemas.openxmlformats.org/officeDocument/2006/relationships/hyperlink" Target="https://aiebnet.us17.list-manage.com/track/click?u=719696e03a73ee3361188422f&amp;id=c402926146&amp;e=2ff958ac0c" TargetMode="External"/><Relationship Id="rId3" Type="http://schemas.openxmlformats.org/officeDocument/2006/relationships/settings" Target="settings.xml"/><Relationship Id="rId25" Type="http://schemas.openxmlformats.org/officeDocument/2006/relationships/hyperlink" Target="https://www.google.com/maps/search/701+21st+Street+NW?entry=gmail&amp;source=g" TargetMode="External"/><Relationship Id="rId46" Type="http://schemas.openxmlformats.org/officeDocument/2006/relationships/hyperlink" Target="https://aiebnet.us17.list-manage.com/track/click?u=719696e03a73ee3361188422f&amp;id=5173953c85&amp;e=2ff958ac0c" TargetMode="External"/><Relationship Id="rId67" Type="http://schemas.openxmlformats.org/officeDocument/2006/relationships/hyperlink" Target="https://aiebnet.us17.list-manage.com/track/click?u=719696e03a73ee3361188422f&amp;id=2b87cea21f&amp;e=2ff958ac0c" TargetMode="External"/><Relationship Id="rId116" Type="http://schemas.openxmlformats.org/officeDocument/2006/relationships/hyperlink" Target="https://aiebnet.us17.list-manage.com/track/click?u=719696e03a73ee3361188422f&amp;id=5e496beb55&amp;e=2ff958ac0c" TargetMode="External"/><Relationship Id="rId20" Type="http://schemas.openxmlformats.org/officeDocument/2006/relationships/hyperlink" Target="https://mail.google.com/mail/u/0?ui=2&amp;ik=f6dbc74816&amp;view=lg&amp;permmsgid=msg-f:1651439325907555593" TargetMode="External"/><Relationship Id="rId41" Type="http://schemas.openxmlformats.org/officeDocument/2006/relationships/hyperlink" Target="https://aiebnet.us17.list-manage.com/track/click?u=719696e03a73ee3361188422f&amp;id=199ab27939&amp;e=2ff958ac0c" TargetMode="External"/><Relationship Id="rId62" Type="http://schemas.openxmlformats.org/officeDocument/2006/relationships/hyperlink" Target="https://aiebnet.us17.list-manage.com/track/click?u=719696e03a73ee3361188422f&amp;id=bd055072f5&amp;e=2ff958ac0c" TargetMode="External"/><Relationship Id="rId83" Type="http://schemas.openxmlformats.org/officeDocument/2006/relationships/hyperlink" Target="https://aiebnet.us17.list-manage.com/track/click?u=719696e03a73ee3361188422f&amp;id=b3c5999021&amp;e=2ff958ac0c" TargetMode="External"/><Relationship Id="rId88" Type="http://schemas.openxmlformats.org/officeDocument/2006/relationships/hyperlink" Target="https://aiebnet.us17.list-manage.com/track/click?u=719696e03a73ee3361188422f&amp;id=2ccf180fdf&amp;e=2ff958ac0c" TargetMode="External"/><Relationship Id="rId111" Type="http://schemas.openxmlformats.org/officeDocument/2006/relationships/hyperlink" Target="https://aiebnet.us17.list-manage.com/track/click?u=719696e03a73ee3361188422f&amp;id=78aa2b5404&amp;e=2ff958ac0c" TargetMode="External"/><Relationship Id="rId15" Type="http://schemas.openxmlformats.org/officeDocument/2006/relationships/hyperlink" Target="https://mail.google.com/mail/u/0?ui=2&amp;ik=f6dbc74816&amp;view=lg&amp;permmsgid=msg-f:1651439325907555593" TargetMode="External"/><Relationship Id="rId36" Type="http://schemas.openxmlformats.org/officeDocument/2006/relationships/hyperlink" Target="https://aiebnet.us17.list-manage.com/track/click?u=719696e03a73ee3361188422f&amp;id=d7605ff85f&amp;e=2ff958ac0c" TargetMode="External"/><Relationship Id="rId57" Type="http://schemas.openxmlformats.org/officeDocument/2006/relationships/hyperlink" Target="https://aiebnet.us17.list-manage.com/track/click?u=719696e03a73ee3361188422f&amp;id=4c3059c47e&amp;e=2ff958ac0c" TargetMode="External"/><Relationship Id="rId106" Type="http://schemas.openxmlformats.org/officeDocument/2006/relationships/hyperlink" Target="https://aiebnet.us17.list-manage.com/track/click?u=719696e03a73ee3361188422f&amp;id=e4376ec553&amp;e=2ff958ac0c" TargetMode="External"/><Relationship Id="rId10" Type="http://schemas.openxmlformats.org/officeDocument/2006/relationships/hyperlink" Target="https://mail.google.com/mail/u/0?ui=2&amp;ik=f6dbc74816&amp;view=lg&amp;permmsgid=msg-f:1651439325907555593" TargetMode="External"/><Relationship Id="rId31" Type="http://schemas.openxmlformats.org/officeDocument/2006/relationships/hyperlink" Target="https://aiebnet.us17.list-manage.com/track/click?u=719696e03a73ee3361188422f&amp;id=be5352c141&amp;e=2ff958ac0c" TargetMode="External"/><Relationship Id="rId52" Type="http://schemas.openxmlformats.org/officeDocument/2006/relationships/hyperlink" Target="https://aiebnet.us17.list-manage.com/track/click?u=719696e03a73ee3361188422f&amp;id=0d6ecfd56d&amp;e=2ff958ac0c" TargetMode="External"/><Relationship Id="rId73" Type="http://schemas.openxmlformats.org/officeDocument/2006/relationships/hyperlink" Target="mailto:frederick.lauritzen@new.oxon.org" TargetMode="External"/><Relationship Id="rId78" Type="http://schemas.openxmlformats.org/officeDocument/2006/relationships/hyperlink" Target="mailto:benjamin.weber@historia.su.se" TargetMode="External"/><Relationship Id="rId94" Type="http://schemas.openxmlformats.org/officeDocument/2006/relationships/hyperlink" Target="mailto:northofbyzantium@gmail.com" TargetMode="External"/><Relationship Id="rId99" Type="http://schemas.openxmlformats.org/officeDocument/2006/relationships/hyperlink" Target="https://aiebnet.us17.list-manage.com/track/click?u=719696e03a73ee3361188422f&amp;id=762b3c225b&amp;e=2ff958ac0c" TargetMode="External"/><Relationship Id="rId101" Type="http://schemas.openxmlformats.org/officeDocument/2006/relationships/hyperlink" Target="https://aiebnet.us17.list-manage.com/track/click?u=719696e03a73ee3361188422f&amp;id=bb919b9ef0&amp;e=2ff958ac0c" TargetMode="External"/><Relationship Id="rId122" Type="http://schemas.openxmlformats.org/officeDocument/2006/relationships/hyperlink" Target="http://aiebnet.gr/newsletter-mai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10863</Words>
  <Characters>74955</Characters>
  <Application>Microsoft Office Word</Application>
  <DocSecurity>0</DocSecurity>
  <Lines>624</Lines>
  <Paragraphs>171</Paragraphs>
  <ScaleCrop>false</ScaleCrop>
  <Company/>
  <LinksUpToDate>false</LinksUpToDate>
  <CharactersWithSpaces>85647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Réka Horváth</dc:creator>
  <cp:keywords/>
  <dc:description/>
  <cp:lastModifiedBy>Horváth Cecilia Réka</cp:lastModifiedBy>
  <cp:revision>1</cp:revision>
  <dcterms:created xsi:type="dcterms:W3CDTF">2019-11-29T09:11:00Z</dcterms:created>
  <dcterms:modified xsi:type="dcterms:W3CDTF">2019-11-29T09:13:00Z</dcterms:modified>
</cp:coreProperties>
</file>