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883033" w:rsidRPr="00883033" w:rsidTr="00883033">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883033" w:rsidRPr="00883033">
                    <w:tc>
                      <w:tcPr>
                        <w:tcW w:w="0" w:type="auto"/>
                        <w:tcMar>
                          <w:top w:w="0" w:type="dxa"/>
                          <w:left w:w="135" w:type="dxa"/>
                          <w:bottom w:w="0" w:type="dxa"/>
                          <w:right w:w="135" w:type="dxa"/>
                        </w:tcMar>
                        <w:hideMark/>
                      </w:tcPr>
                      <w:p w:rsidR="00883033" w:rsidRPr="00883033" w:rsidRDefault="00883033" w:rsidP="00883033">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0480" cy="929640"/>
                              <wp:effectExtent l="0" t="0" r="7620" b="3810"/>
                              <wp:docPr id="1" name="Kép 1" descr="https://gallery.mailchimp.com/719696e03a73ee3361188422f/images/4e60c5af-32ed-4000-88fa-684795e4d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19696e03a73ee3361188422f/images/4e60c5af-32ed-4000-88fa-684795e4d11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0480" cy="929640"/>
                                      </a:xfrm>
                                      <a:prstGeom prst="rect">
                                        <a:avLst/>
                                      </a:prstGeom>
                                      <a:noFill/>
                                      <a:ln>
                                        <a:noFill/>
                                      </a:ln>
                                    </pic:spPr>
                                  </pic:pic>
                                </a:graphicData>
                              </a:graphic>
                            </wp:inline>
                          </w:drawing>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color w:val="000000"/>
                <w:sz w:val="27"/>
                <w:szCs w:val="27"/>
                <w:lang w:eastAsia="hu-HU"/>
              </w:rPr>
            </w:pPr>
          </w:p>
        </w:tc>
      </w:tr>
      <w:tr w:rsidR="00883033" w:rsidRPr="00883033" w:rsidTr="00883033">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488" w:lineRule="atLeast"/>
                          <w:jc w:val="center"/>
                          <w:outlineLvl w:val="0"/>
                          <w:rPr>
                            <w:rFonts w:ascii="Helvetica" w:eastAsia="Times New Roman" w:hAnsi="Helvetica" w:cs="Helvetica"/>
                            <w:b/>
                            <w:bCs/>
                            <w:color w:val="202020"/>
                            <w:kern w:val="36"/>
                            <w:sz w:val="39"/>
                            <w:szCs w:val="39"/>
                            <w:lang w:eastAsia="hu-HU"/>
                          </w:rPr>
                        </w:pPr>
                        <w:r w:rsidRPr="00883033">
                          <w:rPr>
                            <w:rFonts w:ascii="Georgia" w:eastAsia="Times New Roman" w:hAnsi="Georgia" w:cs="Helvetica"/>
                            <w:b/>
                            <w:bCs/>
                            <w:color w:val="202020"/>
                            <w:kern w:val="36"/>
                            <w:sz w:val="39"/>
                            <w:szCs w:val="39"/>
                            <w:lang w:eastAsia="hu-HU"/>
                          </w:rPr>
                          <w:t>Byzantine News</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Tahoma" w:eastAsia="Times New Roman" w:hAnsi="Tahoma" w:cs="Tahoma"/>
                            <w:color w:val="696969"/>
                            <w:sz w:val="21"/>
                            <w:szCs w:val="21"/>
                            <w:lang w:eastAsia="hu-HU"/>
                          </w:rPr>
                          <w:t>Issue 23, September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696969"/>
                            <w:sz w:val="18"/>
                            <w:szCs w:val="18"/>
                            <w:lang w:eastAsia="hu-HU"/>
                          </w:rPr>
                          <w:t>Editors: Sergei Mariev (Munich / Mainz) and Annick Peters-Custot (Nantes)</w:t>
                        </w:r>
                        <w:r w:rsidRPr="00883033">
                          <w:rPr>
                            <w:rFonts w:ascii="Helvetica" w:eastAsia="Times New Roman" w:hAnsi="Helvetica" w:cs="Helvetica"/>
                            <w:color w:val="696969"/>
                            <w:sz w:val="18"/>
                            <w:szCs w:val="18"/>
                            <w:lang w:eastAsia="hu-HU"/>
                          </w:rPr>
                          <w:br/>
                          <w:t>IT Support: Panagiotis Kanelatos (Athens)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Georgia" w:eastAsia="Times New Roman" w:hAnsi="Georgia" w:cs="Helvetica"/>
                            <w:b/>
                            <w:bCs/>
                            <w:color w:val="202020"/>
                            <w:sz w:val="30"/>
                            <w:szCs w:val="30"/>
                            <w:lang w:eastAsia="hu-HU"/>
                          </w:rPr>
                          <w:t>Table of Contents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7" w:anchor="Exhibitions" w:tgtFrame="_blank" w:history="1">
                          <w:r w:rsidRPr="00883033">
                            <w:rPr>
                              <w:rFonts w:ascii="Georgia" w:eastAsia="Times New Roman" w:hAnsi="Georgia" w:cs="Helvetica"/>
                              <w:b/>
                              <w:bCs/>
                              <w:color w:val="8A2121"/>
                              <w:sz w:val="27"/>
                              <w:szCs w:val="27"/>
                              <w:u w:val="single"/>
                              <w:lang w:eastAsia="hu-HU"/>
                            </w:rPr>
                            <w:t>Exhibitions</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8" w:anchor="events" w:tgtFrame="_blank" w:history="1">
                          <w:r w:rsidRPr="00883033">
                            <w:rPr>
                              <w:rFonts w:ascii="Georgia" w:eastAsia="Times New Roman" w:hAnsi="Georgia" w:cs="Helvetica"/>
                              <w:b/>
                              <w:bCs/>
                              <w:color w:val="8A2121"/>
                              <w:sz w:val="24"/>
                              <w:szCs w:val="24"/>
                              <w:lang w:eastAsia="hu-HU"/>
                            </w:rPr>
                            <w:t>Events</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9" w:anchor="armenia" w:tgtFrame="_blank" w:history="1">
                          <w:proofErr w:type="gramStart"/>
                          <w:r w:rsidRPr="00883033">
                            <w:rPr>
                              <w:rFonts w:ascii="Georgia" w:eastAsia="Times New Roman" w:hAnsi="Georgia" w:cs="Helvetica"/>
                              <w:b/>
                              <w:bCs/>
                              <w:color w:val="8A2121"/>
                              <w:sz w:val="21"/>
                              <w:szCs w:val="21"/>
                              <w:u w:val="single"/>
                              <w:lang w:eastAsia="hu-HU"/>
                            </w:rPr>
                            <w:t>Armenia</w:t>
                          </w:r>
                        </w:hyperlink>
                        <w:r w:rsidRPr="00883033">
                          <w:rPr>
                            <w:rFonts w:ascii="Helvetica" w:eastAsia="Times New Roman" w:hAnsi="Helvetica" w:cs="Helvetica"/>
                            <w:color w:val="202020"/>
                            <w:sz w:val="21"/>
                            <w:szCs w:val="21"/>
                            <w:lang w:eastAsia="hu-HU"/>
                          </w:rPr>
                          <w:t>, </w:t>
                        </w:r>
                        <w:hyperlink r:id="rId10" w:anchor="Austria" w:tgtFrame="_blank" w:history="1">
                          <w:r w:rsidRPr="00883033">
                            <w:rPr>
                              <w:rFonts w:ascii="Georgia" w:eastAsia="Times New Roman" w:hAnsi="Georgia" w:cs="Helvetica"/>
                              <w:b/>
                              <w:bCs/>
                              <w:color w:val="8A2121"/>
                              <w:sz w:val="21"/>
                              <w:szCs w:val="21"/>
                              <w:u w:val="single"/>
                              <w:lang w:eastAsia="hu-HU"/>
                            </w:rPr>
                            <w:t>Austria</w:t>
                          </w:r>
                        </w:hyperlink>
                        <w:r w:rsidRPr="00883033">
                          <w:rPr>
                            <w:rFonts w:ascii="Helvetica" w:eastAsia="Times New Roman" w:hAnsi="Helvetica" w:cs="Helvetica"/>
                            <w:color w:val="202020"/>
                            <w:sz w:val="21"/>
                            <w:szCs w:val="21"/>
                            <w:lang w:eastAsia="hu-HU"/>
                          </w:rPr>
                          <w:t>, </w:t>
                        </w:r>
                        <w:hyperlink r:id="rId11" w:anchor="France" w:tgtFrame="_blank" w:history="1">
                          <w:r w:rsidRPr="00883033">
                            <w:rPr>
                              <w:rFonts w:ascii="Georgia" w:eastAsia="Times New Roman" w:hAnsi="Georgia" w:cs="Helvetica"/>
                              <w:b/>
                              <w:bCs/>
                              <w:color w:val="8A2121"/>
                              <w:sz w:val="21"/>
                              <w:szCs w:val="21"/>
                              <w:u w:val="single"/>
                              <w:lang w:eastAsia="hu-HU"/>
                            </w:rPr>
                            <w:t>France</w:t>
                          </w:r>
                        </w:hyperlink>
                        <w:r w:rsidRPr="00883033">
                          <w:rPr>
                            <w:rFonts w:ascii="Georgia" w:eastAsia="Times New Roman" w:hAnsi="Georgia" w:cs="Helvetica"/>
                            <w:color w:val="202020"/>
                            <w:sz w:val="21"/>
                            <w:szCs w:val="21"/>
                            <w:lang w:eastAsia="hu-HU"/>
                          </w:rPr>
                          <w:t>, </w:t>
                        </w:r>
                        <w:hyperlink r:id="rId12" w:anchor="Germany" w:tgtFrame="_blank" w:history="1">
                          <w:r w:rsidRPr="00883033">
                            <w:rPr>
                              <w:rFonts w:ascii="Georgia" w:eastAsia="Times New Roman" w:hAnsi="Georgia" w:cs="Helvetica"/>
                              <w:b/>
                              <w:bCs/>
                              <w:color w:val="8A2121"/>
                              <w:sz w:val="21"/>
                              <w:szCs w:val="21"/>
                              <w:u w:val="single"/>
                              <w:lang w:eastAsia="hu-HU"/>
                            </w:rPr>
                            <w:t>Germany,</w:t>
                          </w:r>
                        </w:hyperlink>
                        <w:r w:rsidRPr="00883033">
                          <w:rPr>
                            <w:rFonts w:ascii="Georgia" w:eastAsia="Times New Roman" w:hAnsi="Georgia" w:cs="Helvetica"/>
                            <w:color w:val="202020"/>
                            <w:sz w:val="21"/>
                            <w:szCs w:val="21"/>
                            <w:lang w:eastAsia="hu-HU"/>
                          </w:rPr>
                          <w:t> </w:t>
                        </w:r>
                        <w:hyperlink r:id="rId13" w:anchor="Germany" w:tgtFrame="_blank" w:history="1">
                          <w:r w:rsidRPr="00883033">
                            <w:rPr>
                              <w:rFonts w:ascii="Georgia" w:eastAsia="Times New Roman" w:hAnsi="Georgia" w:cs="Helvetica"/>
                              <w:b/>
                              <w:bCs/>
                              <w:color w:val="8A2121"/>
                              <w:sz w:val="21"/>
                              <w:szCs w:val="21"/>
                              <w:u w:val="single"/>
                              <w:lang w:eastAsia="hu-HU"/>
                            </w:rPr>
                            <w:t>Italy</w:t>
                          </w:r>
                        </w:hyperlink>
                        <w:r w:rsidRPr="00883033">
                          <w:rPr>
                            <w:rFonts w:ascii="Georgia" w:eastAsia="Times New Roman" w:hAnsi="Georgia" w:cs="Helvetica"/>
                            <w:color w:val="202020"/>
                            <w:sz w:val="21"/>
                            <w:szCs w:val="21"/>
                            <w:lang w:eastAsia="hu-HU"/>
                          </w:rPr>
                          <w:t>, </w:t>
                        </w:r>
                        <w:proofErr w:type="gramEnd"/>
                        <w:r w:rsidRPr="00883033">
                          <w:rPr>
                            <w:rFonts w:ascii="Georgia" w:eastAsia="Times New Roman" w:hAnsi="Georgia" w:cs="Helvetica"/>
                            <w:color w:val="202020"/>
                            <w:sz w:val="21"/>
                            <w:szCs w:val="21"/>
                            <w:lang w:eastAsia="hu-HU"/>
                          </w:rPr>
                          <w:fldChar w:fldCharType="begin"/>
                        </w:r>
                        <w:r w:rsidRPr="00883033">
                          <w:rPr>
                            <w:rFonts w:ascii="Georgia" w:eastAsia="Times New Roman" w:hAnsi="Georgia" w:cs="Helvetica"/>
                            <w:color w:val="202020"/>
                            <w:sz w:val="21"/>
                            <w:szCs w:val="21"/>
                            <w:lang w:eastAsia="hu-HU"/>
                          </w:rPr>
                          <w:instrText xml:space="preserve"> HYPERLINK "https://us17.campaign-archive.com/?u=719696e03a73ee3361188422f&amp;id=c4ea1dd347" \l "Russia" \t "_blank" </w:instrText>
                        </w:r>
                        <w:r w:rsidRPr="00883033">
                          <w:rPr>
                            <w:rFonts w:ascii="Georgia" w:eastAsia="Times New Roman" w:hAnsi="Georgia" w:cs="Helvetica"/>
                            <w:color w:val="202020"/>
                            <w:sz w:val="21"/>
                            <w:szCs w:val="21"/>
                            <w:lang w:eastAsia="hu-HU"/>
                          </w:rPr>
                          <w:fldChar w:fldCharType="separate"/>
                        </w:r>
                        <w:proofErr w:type="gramStart"/>
                        <w:r w:rsidRPr="00883033">
                          <w:rPr>
                            <w:rFonts w:ascii="Georgia" w:eastAsia="Times New Roman" w:hAnsi="Georgia" w:cs="Helvetica"/>
                            <w:b/>
                            <w:bCs/>
                            <w:color w:val="8A2121"/>
                            <w:sz w:val="21"/>
                            <w:szCs w:val="21"/>
                            <w:u w:val="single"/>
                            <w:lang w:eastAsia="hu-HU"/>
                          </w:rPr>
                          <w:t>Russia</w:t>
                        </w:r>
                        <w:r w:rsidRPr="00883033">
                          <w:rPr>
                            <w:rFonts w:ascii="Georgia" w:eastAsia="Times New Roman" w:hAnsi="Georgia" w:cs="Helvetica"/>
                            <w:color w:val="202020"/>
                            <w:sz w:val="21"/>
                            <w:szCs w:val="21"/>
                            <w:lang w:eastAsia="hu-HU"/>
                          </w:rPr>
                          <w:fldChar w:fldCharType="end"/>
                        </w:r>
                        <w:r w:rsidRPr="00883033">
                          <w:rPr>
                            <w:rFonts w:ascii="Georgia" w:eastAsia="Times New Roman" w:hAnsi="Georgia" w:cs="Helvetica"/>
                            <w:color w:val="202020"/>
                            <w:sz w:val="21"/>
                            <w:szCs w:val="21"/>
                            <w:lang w:eastAsia="hu-HU"/>
                          </w:rPr>
                          <w:t>, </w:t>
                        </w:r>
                        <w:hyperlink r:id="rId14" w:anchor="Slovenia" w:tgtFrame="_blank" w:history="1">
                          <w:r w:rsidRPr="00883033">
                            <w:rPr>
                              <w:rFonts w:ascii="Georgia" w:eastAsia="Times New Roman" w:hAnsi="Georgia" w:cs="Helvetica"/>
                              <w:b/>
                              <w:bCs/>
                              <w:color w:val="8A2121"/>
                              <w:sz w:val="21"/>
                              <w:szCs w:val="21"/>
                              <w:u w:val="single"/>
                              <w:lang w:eastAsia="hu-HU"/>
                            </w:rPr>
                            <w:t>Slovenia</w:t>
                          </w:r>
                        </w:hyperlink>
                        <w:r w:rsidRPr="00883033">
                          <w:rPr>
                            <w:rFonts w:ascii="Georgia" w:eastAsia="Times New Roman" w:hAnsi="Georgia" w:cs="Helvetica"/>
                            <w:color w:val="202020"/>
                            <w:sz w:val="21"/>
                            <w:szCs w:val="21"/>
                            <w:lang w:eastAsia="hu-HU"/>
                          </w:rPr>
                          <w:t>, </w:t>
                        </w:r>
                        <w:hyperlink r:id="rId15" w:anchor="Spain" w:tgtFrame="_blank" w:history="1">
                          <w:r w:rsidRPr="00883033">
                            <w:rPr>
                              <w:rFonts w:ascii="Georgia" w:eastAsia="Times New Roman" w:hAnsi="Georgia" w:cs="Helvetica"/>
                              <w:b/>
                              <w:bCs/>
                              <w:color w:val="8A2121"/>
                              <w:sz w:val="21"/>
                              <w:szCs w:val="21"/>
                              <w:u w:val="single"/>
                              <w:lang w:eastAsia="hu-HU"/>
                            </w:rPr>
                            <w:t>Spain</w:t>
                          </w:r>
                        </w:hyperlink>
                        <w:r w:rsidRPr="00883033">
                          <w:rPr>
                            <w:rFonts w:ascii="Georgia" w:eastAsia="Times New Roman" w:hAnsi="Georgia" w:cs="Helvetica"/>
                            <w:color w:val="202020"/>
                            <w:sz w:val="21"/>
                            <w:szCs w:val="21"/>
                            <w:lang w:eastAsia="hu-HU"/>
                          </w:rPr>
                          <w:t>, </w:t>
                        </w:r>
                        <w:hyperlink r:id="rId16" w:anchor="Turkey" w:tgtFrame="_blank" w:history="1">
                          <w:r w:rsidRPr="00883033">
                            <w:rPr>
                              <w:rFonts w:ascii="Georgia" w:eastAsia="Times New Roman" w:hAnsi="Georgia" w:cs="Helvetica"/>
                              <w:b/>
                              <w:bCs/>
                              <w:color w:val="8A2121"/>
                              <w:sz w:val="21"/>
                              <w:szCs w:val="21"/>
                              <w:u w:val="single"/>
                              <w:lang w:eastAsia="hu-HU"/>
                            </w:rPr>
                            <w:t>Turkey</w:t>
                          </w:r>
                        </w:hyperlink>
                        <w:r w:rsidRPr="00883033">
                          <w:rPr>
                            <w:rFonts w:ascii="Georgia" w:eastAsia="Times New Roman" w:hAnsi="Georgia" w:cs="Helvetica"/>
                            <w:color w:val="202020"/>
                            <w:sz w:val="21"/>
                            <w:szCs w:val="21"/>
                            <w:lang w:eastAsia="hu-HU"/>
                          </w:rPr>
                          <w:t>,</w:t>
                        </w:r>
                        <w:r w:rsidRPr="00883033">
                          <w:rPr>
                            <w:rFonts w:ascii="Helvetica" w:eastAsia="Times New Roman" w:hAnsi="Helvetica" w:cs="Helvetica"/>
                            <w:color w:val="202020"/>
                            <w:sz w:val="21"/>
                            <w:szCs w:val="21"/>
                            <w:lang w:eastAsia="hu-HU"/>
                          </w:rPr>
                          <w:t> </w:t>
                        </w:r>
                        <w:hyperlink r:id="rId17" w:anchor="UK" w:tgtFrame="_blank" w:history="1">
                          <w:r w:rsidRPr="00883033">
                            <w:rPr>
                              <w:rFonts w:ascii="Georgia" w:eastAsia="Times New Roman" w:hAnsi="Georgia" w:cs="Helvetica"/>
                              <w:b/>
                              <w:bCs/>
                              <w:color w:val="8A2121"/>
                              <w:sz w:val="21"/>
                              <w:szCs w:val="21"/>
                              <w:u w:val="single"/>
                              <w:lang w:eastAsia="hu-HU"/>
                            </w:rPr>
                            <w:t>UK</w:t>
                          </w:r>
                        </w:hyperlink>
                        <w:r w:rsidRPr="00883033">
                          <w:rPr>
                            <w:rFonts w:ascii="Helvetica" w:eastAsia="Times New Roman" w:hAnsi="Helvetica" w:cs="Helvetica"/>
                            <w:color w:val="202020"/>
                            <w:sz w:val="21"/>
                            <w:szCs w:val="21"/>
                            <w:lang w:eastAsia="hu-HU"/>
                          </w:rPr>
                          <w:t>, </w:t>
                        </w:r>
                        <w:proofErr w:type="gramEnd"/>
                        <w:r w:rsidRPr="00883033">
                          <w:rPr>
                            <w:rFonts w:ascii="Georgia" w:eastAsia="Times New Roman" w:hAnsi="Georgia" w:cs="Helvetica"/>
                            <w:color w:val="202020"/>
                            <w:sz w:val="21"/>
                            <w:szCs w:val="21"/>
                            <w:lang w:eastAsia="hu-HU"/>
                          </w:rPr>
                          <w:fldChar w:fldCharType="begin"/>
                        </w:r>
                        <w:r w:rsidRPr="00883033">
                          <w:rPr>
                            <w:rFonts w:ascii="Georgia" w:eastAsia="Times New Roman" w:hAnsi="Georgia" w:cs="Helvetica"/>
                            <w:color w:val="202020"/>
                            <w:sz w:val="21"/>
                            <w:szCs w:val="21"/>
                            <w:lang w:eastAsia="hu-HU"/>
                          </w:rPr>
                          <w:instrText xml:space="preserve"> HYPERLINK "https://us17.campaign-archive.com/?u=719696e03a73ee3361188422f&amp;id=c4ea1dd347" \l "USA" \t "_blank" </w:instrText>
                        </w:r>
                        <w:r w:rsidRPr="00883033">
                          <w:rPr>
                            <w:rFonts w:ascii="Georgia" w:eastAsia="Times New Roman" w:hAnsi="Georgia" w:cs="Helvetica"/>
                            <w:color w:val="202020"/>
                            <w:sz w:val="21"/>
                            <w:szCs w:val="21"/>
                            <w:lang w:eastAsia="hu-HU"/>
                          </w:rPr>
                          <w:fldChar w:fldCharType="separate"/>
                        </w:r>
                        <w:r w:rsidRPr="00883033">
                          <w:rPr>
                            <w:rFonts w:ascii="Georgia" w:eastAsia="Times New Roman" w:hAnsi="Georgia" w:cs="Helvetica"/>
                            <w:b/>
                            <w:bCs/>
                            <w:color w:val="8A2121"/>
                            <w:sz w:val="21"/>
                            <w:szCs w:val="21"/>
                            <w:u w:val="single"/>
                            <w:lang w:eastAsia="hu-HU"/>
                          </w:rPr>
                          <w:t>USA</w:t>
                        </w:r>
                        <w:r w:rsidRPr="00883033">
                          <w:rPr>
                            <w:rFonts w:ascii="Georgia" w:eastAsia="Times New Roman" w:hAnsi="Georgia" w:cs="Helvetica"/>
                            <w:color w:val="202020"/>
                            <w:sz w:val="21"/>
                            <w:szCs w:val="21"/>
                            <w:lang w:eastAsia="hu-HU"/>
                          </w:rPr>
                          <w:fldChar w:fldCharType="end"/>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18" w:anchor="Opportunities" w:tgtFrame="_blank" w:history="1">
                          <w:r w:rsidRPr="00883033">
                            <w:rPr>
                              <w:rFonts w:ascii="Georgia" w:eastAsia="Times New Roman" w:hAnsi="Georgia" w:cs="Helvetica"/>
                              <w:b/>
                              <w:bCs/>
                              <w:color w:val="8A2121"/>
                              <w:sz w:val="27"/>
                              <w:szCs w:val="27"/>
                              <w:u w:val="single"/>
                              <w:lang w:eastAsia="hu-HU"/>
                            </w:rPr>
                            <w:t>Opportunities</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19" w:anchor="CFP" w:tgtFrame="_blank" w:history="1">
                          <w:r w:rsidRPr="00883033">
                            <w:rPr>
                              <w:rFonts w:ascii="Georgia" w:eastAsia="Times New Roman" w:hAnsi="Georgia" w:cs="Helvetica"/>
                              <w:b/>
                              <w:bCs/>
                              <w:color w:val="8A2121"/>
                              <w:sz w:val="27"/>
                              <w:szCs w:val="27"/>
                              <w:u w:val="single"/>
                              <w:lang w:eastAsia="hu-HU"/>
                            </w:rPr>
                            <w:t>Calls for Papers</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20" w:anchor="nrp" w:tgtFrame="_blank" w:history="1">
                          <w:r w:rsidRPr="00883033">
                            <w:rPr>
                              <w:rFonts w:ascii="Georgia" w:eastAsia="Times New Roman" w:hAnsi="Georgia" w:cs="Helvetica"/>
                              <w:b/>
                              <w:bCs/>
                              <w:color w:val="8A2121"/>
                              <w:sz w:val="27"/>
                              <w:szCs w:val="27"/>
                              <w:u w:val="single"/>
                              <w:lang w:eastAsia="hu-HU"/>
                            </w:rPr>
                            <w:t>New Research Projects</w:t>
                          </w:r>
                        </w:hyperlink>
                        <w:r w:rsidRPr="00883033">
                          <w:rPr>
                            <w:rFonts w:ascii="Georgia" w:eastAsia="Times New Roman" w:hAnsi="Georgia" w:cs="Helvetica"/>
                            <w:color w:val="202020"/>
                            <w:sz w:val="27"/>
                            <w:szCs w:val="27"/>
                            <w:lang w:eastAsia="hu-HU"/>
                          </w:rPr>
                          <w:br/>
                        </w:r>
                        <w:r w:rsidRPr="00883033">
                          <w:rPr>
                            <w:rFonts w:ascii="Georgia" w:eastAsia="Times New Roman" w:hAnsi="Georgia" w:cs="Helvetica"/>
                            <w:color w:val="202020"/>
                            <w:sz w:val="27"/>
                            <w:szCs w:val="27"/>
                            <w:lang w:eastAsia="hu-HU"/>
                          </w:rPr>
                          <w:br/>
                        </w:r>
                        <w:hyperlink r:id="rId21" w:anchor="Petitions" w:tgtFrame="_blank" w:history="1">
                          <w:r w:rsidRPr="00883033">
                            <w:rPr>
                              <w:rFonts w:ascii="Georgia" w:eastAsia="Times New Roman" w:hAnsi="Georgia" w:cs="Helvetica"/>
                              <w:b/>
                              <w:bCs/>
                              <w:color w:val="8A2121"/>
                              <w:sz w:val="27"/>
                              <w:szCs w:val="27"/>
                              <w:u w:val="single"/>
                              <w:lang w:eastAsia="hu-HU"/>
                            </w:rPr>
                            <w:t>Petitions</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22" w:anchor="summ" w:tgtFrame="_blank" w:history="1">
                          <w:r w:rsidRPr="00883033">
                            <w:rPr>
                              <w:rFonts w:ascii="Georgia" w:eastAsia="Times New Roman" w:hAnsi="Georgia" w:cs="Helvetica"/>
                              <w:b/>
                              <w:bCs/>
                              <w:color w:val="8A2121"/>
                              <w:sz w:val="24"/>
                              <w:szCs w:val="24"/>
                              <w:lang w:eastAsia="hu-HU"/>
                            </w:rPr>
                            <w:t>Submission Instructions and Deadline</w:t>
                          </w:r>
                        </w:hyperlink>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26"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883033">
                          <w:rPr>
                            <w:rFonts w:ascii="Helvetica" w:eastAsia="Times New Roman" w:hAnsi="Helvetica" w:cs="Helvetica"/>
                            <w:color w:val="202020"/>
                            <w:sz w:val="24"/>
                            <w:szCs w:val="24"/>
                            <w:lang w:eastAsia="hu-HU"/>
                          </w:rPr>
                          <w:br/>
                        </w:r>
                        <w:r w:rsidRPr="00883033">
                          <w:rPr>
                            <w:rFonts w:ascii="Helvetica" w:eastAsia="Times New Roman" w:hAnsi="Helvetica" w:cs="Helvetica"/>
                            <w:color w:val="202020"/>
                            <w:sz w:val="24"/>
                            <w:szCs w:val="24"/>
                            <w:lang w:eastAsia="hu-HU"/>
                          </w:rPr>
                          <w:br/>
                        </w:r>
                        <w:r w:rsidRPr="00883033">
                          <w:rPr>
                            <w:rFonts w:ascii="Helvetica" w:eastAsia="Times New Roman" w:hAnsi="Helvetica" w:cs="Helvetica"/>
                            <w:color w:val="202020"/>
                            <w:sz w:val="24"/>
                            <w:szCs w:val="24"/>
                            <w:lang w:eastAsia="hu-HU"/>
                          </w:rPr>
                          <w:lastRenderedPageBreak/>
                          <w:t>Please refer to the </w:t>
                        </w:r>
                        <w:hyperlink r:id="rId23" w:anchor="summ" w:tgtFrame="_blank" w:history="1">
                          <w:r w:rsidRPr="00883033">
                            <w:rPr>
                              <w:rFonts w:ascii="Helvetica" w:eastAsia="Times New Roman" w:hAnsi="Helvetica" w:cs="Helvetica"/>
                              <w:b/>
                              <w:bCs/>
                              <w:color w:val="8A2121"/>
                              <w:sz w:val="24"/>
                              <w:szCs w:val="24"/>
                              <w:u w:val="single"/>
                              <w:lang w:eastAsia="hu-HU"/>
                            </w:rPr>
                            <w:t>submission instructions</w:t>
                          </w:r>
                        </w:hyperlink>
                        <w:r w:rsidRPr="00883033">
                          <w:rPr>
                            <w:rFonts w:ascii="Helvetica" w:eastAsia="Times New Roman" w:hAnsi="Helvetica" w:cs="Helvetica"/>
                            <w:color w:val="202020"/>
                            <w:sz w:val="24"/>
                            <w:szCs w:val="24"/>
                            <w:lang w:eastAsia="hu-HU"/>
                          </w:rPr>
                          <w:t> in the last section of this newsletter. Thank you for your submissions! –</w:t>
                        </w:r>
                        <w:r w:rsidRPr="00883033">
                          <w:rPr>
                            <w:rFonts w:ascii="Helvetica" w:eastAsia="Times New Roman" w:hAnsi="Helvetica" w:cs="Helvetica"/>
                            <w:color w:val="696969"/>
                            <w:sz w:val="24"/>
                            <w:szCs w:val="24"/>
                            <w:lang w:eastAsia="hu-HU"/>
                          </w:rPr>
                          <w:t>The editors</w:t>
                        </w:r>
                        <w:r w:rsidRPr="00883033">
                          <w:rPr>
                            <w:rFonts w:ascii="Helvetica" w:eastAsia="Times New Roman" w:hAnsi="Helvetica" w:cs="Helvetica"/>
                            <w:color w:val="202020"/>
                            <w:sz w:val="24"/>
                            <w:szCs w:val="24"/>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488" w:lineRule="atLeast"/>
                          <w:jc w:val="center"/>
                          <w:outlineLvl w:val="0"/>
                          <w:rPr>
                            <w:rFonts w:ascii="Helvetica" w:eastAsia="Times New Roman" w:hAnsi="Helvetica" w:cs="Helvetica"/>
                            <w:b/>
                            <w:bCs/>
                            <w:color w:val="202020"/>
                            <w:kern w:val="36"/>
                            <w:sz w:val="39"/>
                            <w:szCs w:val="39"/>
                            <w:lang w:eastAsia="hu-HU"/>
                          </w:rPr>
                        </w:pPr>
                        <w:r w:rsidRPr="00883033">
                          <w:rPr>
                            <w:rFonts w:ascii="Helvetica" w:eastAsia="Times New Roman" w:hAnsi="Helvetica" w:cs="Helvetica"/>
                            <w:b/>
                            <w:bCs/>
                            <w:color w:val="202020"/>
                            <w:kern w:val="36"/>
                            <w:sz w:val="39"/>
                            <w:szCs w:val="39"/>
                            <w:lang w:eastAsia="hu-HU"/>
                          </w:rPr>
                          <w:br/>
                        </w:r>
                        <w:r w:rsidRPr="00883033">
                          <w:rPr>
                            <w:rFonts w:ascii="Georgia" w:eastAsia="Times New Roman" w:hAnsi="Georgia" w:cs="Helvetica"/>
                            <w:b/>
                            <w:bCs/>
                            <w:color w:val="202020"/>
                            <w:kern w:val="36"/>
                            <w:sz w:val="30"/>
                            <w:szCs w:val="30"/>
                            <w:lang w:eastAsia="hu-HU"/>
                          </w:rPr>
                          <w:t>Exhibitions</w:t>
                        </w:r>
                        <w:bookmarkStart w:id="0" w:name="Exhibitions"/>
                        <w:bookmarkEnd w:id="0"/>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Our Sacred Beauty: Byzantine Icons from Thessaloniki</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Athens, Greece, 18.07-31.10.2019, Byzantine and Christian Museum</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The exhibition: Our Sacred Beauty. Byzantine Icons from Thessaloniki was organized in the Holy Patriarchal Monastery of Vlatadon, on the occasion of the completion of the jubilee of the Patriarchal Foundation for Patristic Studies in 2018. The core of the exhibition includes icons from the sacristy of the Vlatadon Monastery, in which, some others have been added, preserved for centuries in churches of the city, as well as in the wide area, and abroad. Most of these icons are today on display in the Byzantine and Christian Museum. These icons are accompanied by icons originated from churches of Thessaloniki, belonging to the Byzantine and Christian Museums collections. All the icons are excellent samples of the magnificent art produced in the workshops of Thessaloniki and Constantinople, highlighting in a silent but dynamic way the sacred beauty that was born in the city of Thessaloniki as well as its unbroken relation with the Byzantine capital of Constantinople.</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24"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28"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Archival Memories: Marcell Restle's Research in Anatolia and Beyond</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Istanbul, Turkey, 25.06-01.12.2019, ANAMED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exhibition gives a</w:t>
                        </w:r>
                        <w:r w:rsidRPr="00883033">
                          <w:rPr>
                            <w:rFonts w:ascii="Helvetica" w:eastAsia="Times New Roman" w:hAnsi="Helvetica" w:cs="Helvetica"/>
                            <w:b/>
                            <w:bCs/>
                            <w:color w:val="202020"/>
                            <w:sz w:val="21"/>
                            <w:szCs w:val="21"/>
                            <w:lang w:eastAsia="hu-HU"/>
                          </w:rPr>
                          <w:t> </w:t>
                        </w:r>
                        <w:r w:rsidRPr="00883033">
                          <w:rPr>
                            <w:rFonts w:ascii="Helvetica" w:eastAsia="Times New Roman" w:hAnsi="Helvetica" w:cs="Helvetica"/>
                            <w:color w:val="202020"/>
                            <w:sz w:val="21"/>
                            <w:szCs w:val="21"/>
                            <w:lang w:eastAsia="hu-HU"/>
                          </w:rPr>
                          <w:t>deep insight into the research of a passionate art historian, Marcell Restle (1932–2016), who dedicated his life in great intensity to the study of Asia Minor in Late Antique and Byzantine as well as Seljuk and Ottoman times.</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25"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29"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Woven Interiors: Furnishing Early Medieval Egypt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Washington, DC, USA, 31.08.2019-05.01.2020, The George Washington University Museum and the Textile Museum, 701 21st Street NW</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Exhibition co-organized by the Dumbarton Oaks Research Library and Collection and The </w:t>
                        </w:r>
                        <w:r w:rsidRPr="00883033">
                          <w:rPr>
                            <w:rFonts w:ascii="Helvetica" w:eastAsia="Times New Roman" w:hAnsi="Helvetica" w:cs="Helvetica"/>
                            <w:color w:val="202020"/>
                            <w:sz w:val="21"/>
                            <w:szCs w:val="21"/>
                            <w:lang w:eastAsia="hu-HU"/>
                          </w:rPr>
                          <w:lastRenderedPageBreak/>
                          <w:t>George Washington University Museum and the Textile Museum</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Vibrant colors and an array of textures enlivened the interior spaces of early medieval Egypt. Textiles were omnipresent in the villas, palaces, pavilions, churches, mosques, and humble abodes of Byzantine and early Islamic Egypt. Woven Interiors: Furnishing Early Medieval Egypt provides insight into the decoration of these areas, inviting the viewer to experience stunning tapestries featuring mythical beings and intriguing iconography alongside household objects and luxurious gold jewelry.</w:t>
                        </w:r>
                        <w:r w:rsidRPr="00883033">
                          <w:rPr>
                            <w:rFonts w:ascii="Helvetica" w:eastAsia="Times New Roman" w:hAnsi="Helvetica" w:cs="Helvetica"/>
                            <w:color w:val="202020"/>
                            <w:sz w:val="21"/>
                            <w:szCs w:val="21"/>
                            <w:lang w:eastAsia="hu-HU"/>
                          </w:rPr>
                          <w:br/>
                          <w:t>Woven Interiors will feature approximately sixty remarkable examples of hangings, curtains, bedcovers, pillows, and other fabrics intended for use in a range of sacred and secular spaces. These fabrics served as cozy bed cloths, adorned bare walls, cushioned hard surfaces, and veiled sacred spaces. The exhibition presents masterpieces from the Textile Museum and the Dumbarton Oaks collections, supplemented with important loans from major American institutions. The fragility of these rare pieces—which include early carpets, fabric icons, and tapestry-woven hangings—means that many have never before been exhibited, or have remained in storage for decades. Textiles will be supported by related objects in other materials—like wood, gold, and silver—to evoke the plush surroundings of the Byzantine and early Islamic Mediterranean worlds.</w:t>
                        </w:r>
                        <w:r w:rsidRPr="00883033">
                          <w:rPr>
                            <w:rFonts w:ascii="Helvetica" w:eastAsia="Times New Roman" w:hAnsi="Helvetica" w:cs="Helvetica"/>
                            <w:color w:val="202020"/>
                            <w:sz w:val="21"/>
                            <w:szCs w:val="21"/>
                            <w:lang w:eastAsia="hu-HU"/>
                          </w:rPr>
                          <w:br/>
                          <w:t>This exhibition is curated by Elizabeth Dospel Williams, Assistant Curator of the Byzantine Collection; Gudrun Bühl, Director of the Museum für Lackkunst, Münster; and Sumru Belger Krody, Senior Curator, The George Washington University Museum and The Textile Museum.</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26"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0"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Ornament: Fragments of Byzantine Fashion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Washington, DC, USA, 10.09.2019-05.01.2020, Dumbarton Oaks Research Library and Collection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Exhibition by the Dumbarton Oaks Research Library and Collection:</w:t>
                        </w:r>
                        <w:r w:rsidRPr="00883033">
                          <w:rPr>
                            <w:rFonts w:ascii="Helvetica" w:eastAsia="Times New Roman" w:hAnsi="Helvetica" w:cs="Helvetica"/>
                            <w:color w:val="202020"/>
                            <w:sz w:val="21"/>
                            <w:szCs w:val="21"/>
                            <w:lang w:eastAsia="hu-HU"/>
                          </w:rPr>
                          <w:br/>
                          <w:t>Excavations in the nineteenth century unearthed scores of the ornate dress textiles which wrapped the people of medieval Egypt in their graves. Ornament: Fragments of Byzantine Fashion brings together complete tunics, parts of garments, and contemporary replicas of ancient dress to evoke the fashions of this now lost world. These textiles often preserved traces of their wearers in the forms of folds and stains, providing researchers with important information about the people buried in these garments. But alongside these bodily vestiges, the decoration of these textiles reveals much about the sophistication and aesthetics of the period in which they were crafted. Often cut into pieces by dealers at the time they were sold on the art market, these fragments survive in an incomplete state that has complicated our understanding of Byzantine dress practices.</w:t>
                        </w:r>
                        <w:r w:rsidRPr="00883033">
                          <w:rPr>
                            <w:rFonts w:ascii="Helvetica" w:eastAsia="Times New Roman" w:hAnsi="Helvetica" w:cs="Helvetica"/>
                            <w:color w:val="202020"/>
                            <w:sz w:val="21"/>
                            <w:szCs w:val="21"/>
                            <w:lang w:eastAsia="hu-HU"/>
                          </w:rPr>
                          <w:br/>
                          <w:t xml:space="preserve">The textiles on view in this exhibition represent a small part of the holdings in the Byzantine collection, which will feature in a free digital catalogue available on the Dumbarton Oaks </w:t>
                        </w:r>
                        <w:r w:rsidRPr="00883033">
                          <w:rPr>
                            <w:rFonts w:ascii="Helvetica" w:eastAsia="Times New Roman" w:hAnsi="Helvetica" w:cs="Helvetica"/>
                            <w:color w:val="202020"/>
                            <w:sz w:val="21"/>
                            <w:szCs w:val="21"/>
                            <w:lang w:eastAsia="hu-HU"/>
                          </w:rPr>
                          <w:lastRenderedPageBreak/>
                          <w:t>website. With their spectacular range of colors, patterns, and ornamental motifs, the textiles display the remarkable skill of ancient craftsman and a compellingly modern aesthetic.</w:t>
                        </w:r>
                        <w:r w:rsidRPr="00883033">
                          <w:rPr>
                            <w:rFonts w:ascii="Helvetica" w:eastAsia="Times New Roman" w:hAnsi="Helvetica" w:cs="Helvetica"/>
                            <w:color w:val="202020"/>
                            <w:sz w:val="21"/>
                            <w:szCs w:val="21"/>
                            <w:lang w:eastAsia="hu-HU"/>
                          </w:rPr>
                          <w:br/>
                          <w:t>This exhibition is curated by Elizabeth Dospel Williams, Assistant Curator of the Byzantine Collection and Gudrun Bühl, Director of the Museum für Lackkunst, Münster, with assistance from Samuel Shapiro, Postgraduate Curatorial Fellow, Museum Department.</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27"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1" style="width:0;height:1.5pt" o:hralign="center" o:hrstd="t" o:hr="t" fillcolor="#a0a0a0" stroked="f"/>
                          </w:pic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Georgia" w:eastAsia="Times New Roman" w:hAnsi="Georgia" w:cs="Helvetica"/>
                            <w:b/>
                            <w:bCs/>
                            <w:color w:val="202020"/>
                            <w:sz w:val="30"/>
                            <w:szCs w:val="30"/>
                            <w:lang w:eastAsia="hu-HU"/>
                          </w:rPr>
                          <w:t>Events</w:t>
                        </w:r>
                        <w:bookmarkStart w:id="1" w:name="events"/>
                        <w:bookmarkEnd w:id="1"/>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b/>
                            <w:bCs/>
                            <w:color w:val="696969"/>
                            <w:sz w:val="18"/>
                            <w:szCs w:val="18"/>
                            <w:lang w:eastAsia="hu-HU"/>
                          </w:rPr>
                          <w:t>(Congresses, Conferences, Seminars, Workshops, Schools, etc.)</w:t>
                        </w:r>
                      </w:p>
                      <w:p w:rsidR="00883033" w:rsidRPr="00883033" w:rsidRDefault="00883033" w:rsidP="00883033">
                        <w:pPr>
                          <w:spacing w:after="0" w:line="413" w:lineRule="atLeast"/>
                          <w:outlineLvl w:val="1"/>
                          <w:rPr>
                            <w:rFonts w:ascii="Helvetica" w:eastAsia="Times New Roman" w:hAnsi="Helvetica" w:cs="Helvetica"/>
                            <w:b/>
                            <w:bCs/>
                            <w:color w:val="202020"/>
                            <w:sz w:val="33"/>
                            <w:szCs w:val="33"/>
                            <w:lang w:eastAsia="hu-HU"/>
                          </w:rPr>
                        </w:pPr>
                        <w:r w:rsidRPr="00883033">
                          <w:rPr>
                            <w:rFonts w:ascii="Helvetica" w:eastAsia="Times New Roman" w:hAnsi="Helvetica" w:cs="Helvetica"/>
                            <w:b/>
                            <w:bCs/>
                            <w:color w:val="202020"/>
                            <w:sz w:val="33"/>
                            <w:szCs w:val="33"/>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2" style="width:0;height:1.5pt" o:hralign="center" o:hrstd="t" o:hr="t" fillcolor="#a0a0a0" stroked="f"/>
                          </w:pic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Helvetica"/>
                            <w:b/>
                            <w:bCs/>
                            <w:color w:val="202020"/>
                            <w:sz w:val="24"/>
                            <w:szCs w:val="24"/>
                            <w:lang w:eastAsia="hu-HU"/>
                          </w:rPr>
                          <w:t>Armenia</w:t>
                        </w:r>
                        <w:bookmarkStart w:id="2" w:name="armenia"/>
                        <w:bookmarkEnd w:id="2"/>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Persian, Armenian and Russian Winter Schools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000000"/>
                            <w:sz w:val="21"/>
                            <w:szCs w:val="21"/>
                            <w:lang w:eastAsia="hu-HU"/>
                          </w:rPr>
                          <w:t>Yerevan, 01.-21.12.2019, Aspiratum School of Languages and Cultures</w:t>
                        </w:r>
                        <w:r w:rsidRPr="00883033">
                          <w:rPr>
                            <w:rFonts w:ascii="Helvetica" w:eastAsia="Times New Roman" w:hAnsi="Helvetica" w:cs="Helvetica"/>
                            <w:color w:val="000000"/>
                            <w:sz w:val="21"/>
                            <w:szCs w:val="21"/>
                            <w:lang w:eastAsia="hu-HU"/>
                          </w:rPr>
                          <w:br/>
                          <w:t>Deadline for Applications: 15.10.2019</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202020"/>
                            <w:sz w:val="21"/>
                            <w:szCs w:val="21"/>
                            <w:lang w:eastAsia="hu-HU"/>
                          </w:rPr>
                          <w:t>For further information on the Persian School, please click</w:t>
                        </w:r>
                        <w:hyperlink r:id="rId28" w:tgtFrame="_blank" w:history="1">
                          <w:r w:rsidRPr="00883033">
                            <w:rPr>
                              <w:rFonts w:ascii="Helvetica" w:eastAsia="Times New Roman" w:hAnsi="Helvetica" w:cs="Helvetica"/>
                              <w:b/>
                              <w:bCs/>
                              <w:color w:val="8A2121"/>
                              <w:sz w:val="21"/>
                              <w:szCs w:val="21"/>
                              <w:u w:val="single"/>
                              <w:lang w:eastAsia="hu-HU"/>
                            </w:rPr>
                            <w:t> </w:t>
                          </w:r>
                        </w:hyperlink>
                        <w:hyperlink r:id="rId29" w:history="1">
                          <w:r w:rsidRPr="00883033">
                            <w:rPr>
                              <w:rFonts w:ascii="Helvetica" w:eastAsia="Times New Roman" w:hAnsi="Helvetica" w:cs="Helvetica"/>
                              <w:b/>
                              <w:bCs/>
                              <w:color w:val="8A2121"/>
                              <w:sz w:val="21"/>
                              <w:szCs w:val="21"/>
                              <w:u w:val="single"/>
                              <w:lang w:eastAsia="hu-HU"/>
                            </w:rPr>
                            <w:t>here</w:t>
                          </w:r>
                        </w:hyperlink>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t>For further information on the Armenian School, please click </w:t>
                        </w:r>
                        <w:proofErr w:type="gramEnd"/>
                        <w:r w:rsidRPr="00883033">
                          <w:rPr>
                            <w:rFonts w:ascii="Helvetica" w:eastAsia="Times New Roman" w:hAnsi="Helvetica" w:cs="Helvetica"/>
                            <w:color w:val="202020"/>
                            <w:sz w:val="21"/>
                            <w:szCs w:val="21"/>
                            <w:lang w:eastAsia="hu-HU"/>
                          </w:rPr>
                          <w:fldChar w:fldCharType="begin"/>
                        </w:r>
                        <w:r w:rsidRPr="00883033">
                          <w:rPr>
                            <w:rFonts w:ascii="Helvetica" w:eastAsia="Times New Roman" w:hAnsi="Helvetica" w:cs="Helvetica"/>
                            <w:color w:val="202020"/>
                            <w:sz w:val="21"/>
                            <w:szCs w:val="21"/>
                            <w:lang w:eastAsia="hu-HU"/>
                          </w:rPr>
                          <w:instrText xml:space="preserve"> HYPERLINK "https://aspirantum.com/courses/armenian-language-winter-school-01-dec-21-dec-2019-yerevan-armenia" \t "_blank" </w:instrText>
                        </w:r>
                        <w:r w:rsidRPr="00883033">
                          <w:rPr>
                            <w:rFonts w:ascii="Helvetica" w:eastAsia="Times New Roman" w:hAnsi="Helvetica" w:cs="Helvetica"/>
                            <w:color w:val="202020"/>
                            <w:sz w:val="21"/>
                            <w:szCs w:val="21"/>
                            <w:lang w:eastAsia="hu-HU"/>
                          </w:rPr>
                          <w:fldChar w:fldCharType="separate"/>
                        </w:r>
                        <w:r w:rsidRPr="00883033">
                          <w:rPr>
                            <w:rFonts w:ascii="Helvetica" w:eastAsia="Times New Roman" w:hAnsi="Helvetica" w:cs="Helvetica"/>
                            <w:b/>
                            <w:bCs/>
                            <w:color w:val="8A2121"/>
                            <w:sz w:val="21"/>
                            <w:szCs w:val="21"/>
                            <w:u w:val="single"/>
                            <w:lang w:eastAsia="hu-HU"/>
                          </w:rPr>
                          <w:t>here</w:t>
                        </w:r>
                        <w:r w:rsidRPr="00883033">
                          <w:rPr>
                            <w:rFonts w:ascii="Helvetica" w:eastAsia="Times New Roman" w:hAnsi="Helvetica" w:cs="Helvetica"/>
                            <w:color w:val="202020"/>
                            <w:sz w:val="21"/>
                            <w:szCs w:val="21"/>
                            <w:lang w:eastAsia="hu-HU"/>
                          </w:rPr>
                          <w:fldChar w:fldCharType="end"/>
                        </w:r>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t>For further information on the Russian School, please click </w:t>
                        </w:r>
                        <w:hyperlink r:id="rId30" w:tgtFrame="_blank" w:history="1">
                          <w:r w:rsidRPr="00883033">
                            <w:rPr>
                              <w:rFonts w:ascii="Helvetica" w:eastAsia="Times New Roman" w:hAnsi="Helvetica" w:cs="Helvetica"/>
                              <w:b/>
                              <w:bCs/>
                              <w:color w:val="8A2121"/>
                              <w:sz w:val="21"/>
                              <w:szCs w:val="21"/>
                              <w:u w:val="single"/>
                              <w:lang w:eastAsia="hu-HU"/>
                            </w:rPr>
                            <w:t>here</w:t>
                          </w:r>
                        </w:hyperlink>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3" style="width:0;height:1.5pt" o:hralign="center" o:hrstd="t" o:hr="t" fillcolor="#a0a0a0" stroked="f"/>
                          </w:pict>
                        </w:r>
                      </w:p>
                      <w:p w:rsidR="00883033" w:rsidRPr="00883033" w:rsidRDefault="00883033" w:rsidP="00883033">
                        <w:pPr>
                          <w:spacing w:after="0" w:line="413" w:lineRule="atLeast"/>
                          <w:jc w:val="center"/>
                          <w:outlineLvl w:val="1"/>
                          <w:rPr>
                            <w:rFonts w:ascii="Helvetica" w:eastAsia="Times New Roman" w:hAnsi="Helvetica" w:cs="Helvetica"/>
                            <w:b/>
                            <w:bCs/>
                            <w:color w:val="202020"/>
                            <w:sz w:val="33"/>
                            <w:szCs w:val="33"/>
                            <w:lang w:eastAsia="hu-HU"/>
                          </w:rPr>
                        </w:pPr>
                        <w:r w:rsidRPr="00883033">
                          <w:rPr>
                            <w:rFonts w:ascii="Helvetica" w:eastAsia="Times New Roman" w:hAnsi="Helvetica" w:cs="Helvetica"/>
                            <w:b/>
                            <w:bCs/>
                            <w:color w:val="202020"/>
                            <w:sz w:val="33"/>
                            <w:szCs w:val="33"/>
                            <w:lang w:eastAsia="hu-HU"/>
                          </w:rPr>
                          <w:br/>
                        </w:r>
                        <w:r w:rsidRPr="00883033">
                          <w:rPr>
                            <w:rFonts w:ascii="Georgia" w:eastAsia="Times New Roman" w:hAnsi="Georgia" w:cs="Helvetica"/>
                            <w:b/>
                            <w:bCs/>
                            <w:color w:val="202020"/>
                            <w:sz w:val="36"/>
                            <w:szCs w:val="36"/>
                            <w:lang w:eastAsia="hu-HU"/>
                          </w:rPr>
                          <w:t>Austria</w:t>
                        </w:r>
                        <w:bookmarkStart w:id="3" w:name="Austria"/>
                        <w:bookmarkEnd w:id="3"/>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Tag des Denkmals am 29.09.2019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2019 steht der Tag des Denkmals am 29. September unter dem Motto „Kaiser, Könige und Philosophen“. Österreichweit können rund 270 Eventorte größtenteils bei freiem Eintritt und unter fachkundiger Führung besucht und erlebt werden.</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1"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4"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series of conventions on Byzantine, ancient and medieval law at the Austrian Academy of Sciences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Vienna, 13.11.2019, 29.01.2020, 13.05.2020, ÖAW</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New series of conventions on Byzantine, ancient and medieval law at the Austrian Academy of Sciences entitled "Rechtspluralität in Antike und Mittelalter":</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13. November 2019, 16.00-18.00 Uhr, ÖAW, Hollandstrasse 11-13, 1020 Wien: Rechtsliteratur und Rechtspraxis auf Papyrus und Stein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29. Jänner 2020, 16.00-18.00 Uhr, ÖAW, Hollandstrasse 11-13, 1020 Wien: Recht und Religion in mittelalterlichen Handschriften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13. Mai 2020, 16.00-18.00 Uhr, ÖAW, Hollandstrasse 11-13, 1020 Wien: Recht und Ethnizität in mittelalterlichen Handschriften</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2"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Further information: </w:t>
                        </w:r>
                        <w:hyperlink r:id="rId33" w:tgtFrame="_blank" w:history="1">
                          <w:r w:rsidRPr="00883033">
                            <w:rPr>
                              <w:rFonts w:ascii="Helvetica" w:eastAsia="Times New Roman" w:hAnsi="Helvetica" w:cs="Helvetica"/>
                              <w:b/>
                              <w:bCs/>
                              <w:color w:val="8A2121"/>
                              <w:sz w:val="21"/>
                              <w:szCs w:val="21"/>
                              <w:u w:val="single"/>
                              <w:lang w:eastAsia="hu-HU"/>
                            </w:rPr>
                            <w:t>office.Byzanz@oeaw.ac.at</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696969"/>
                            <w:sz w:val="17"/>
                            <w:szCs w:val="17"/>
                            <w:lang w:eastAsia="hu-HU"/>
                          </w:rPr>
                          <w:t>Organisation: </w:t>
                        </w:r>
                        <w:r w:rsidRPr="00883033">
                          <w:rPr>
                            <w:rFonts w:ascii="Helvetica" w:eastAsia="Times New Roman" w:hAnsi="Helvetica" w:cs="Helvetica"/>
                            <w:color w:val="696969"/>
                            <w:sz w:val="17"/>
                            <w:szCs w:val="17"/>
                            <w:lang w:eastAsia="hu-HU"/>
                          </w:rPr>
                          <w:br/>
                          <w:t>Prof. Dr. Bernhard Palme, w</w:t>
                        </w:r>
                        <w:proofErr w:type="gramStart"/>
                        <w:r w:rsidRPr="00883033">
                          <w:rPr>
                            <w:rFonts w:ascii="Helvetica" w:eastAsia="Times New Roman" w:hAnsi="Helvetica" w:cs="Helvetica"/>
                            <w:color w:val="696969"/>
                            <w:sz w:val="17"/>
                            <w:szCs w:val="17"/>
                            <w:lang w:eastAsia="hu-HU"/>
                          </w:rPr>
                          <w:t>.M.</w:t>
                        </w:r>
                        <w:proofErr w:type="gramEnd"/>
                        <w:r w:rsidRPr="00883033">
                          <w:rPr>
                            <w:rFonts w:ascii="Helvetica" w:eastAsia="Times New Roman" w:hAnsi="Helvetica" w:cs="Helvetica"/>
                            <w:color w:val="696969"/>
                            <w:sz w:val="17"/>
                            <w:szCs w:val="17"/>
                            <w:lang w:eastAsia="hu-HU"/>
                          </w:rPr>
                          <w:t xml:space="preserve"> | Universität Wien, Institut für Alte Geschichte, Papyrologie und Epigraphik; Österreichische Nationalbibliothek, Papyrussammlung</w:t>
                        </w:r>
                        <w:r w:rsidRPr="00883033">
                          <w:rPr>
                            <w:rFonts w:ascii="Helvetica" w:eastAsia="Times New Roman" w:hAnsi="Helvetica" w:cs="Helvetica"/>
                            <w:color w:val="696969"/>
                            <w:sz w:val="17"/>
                            <w:szCs w:val="17"/>
                            <w:lang w:eastAsia="hu-HU"/>
                          </w:rPr>
                          <w:br/>
                          <w:t>Prof. Dr. Claudia Rapp, w</w:t>
                        </w:r>
                        <w:proofErr w:type="gramStart"/>
                        <w:r w:rsidRPr="00883033">
                          <w:rPr>
                            <w:rFonts w:ascii="Helvetica" w:eastAsia="Times New Roman" w:hAnsi="Helvetica" w:cs="Helvetica"/>
                            <w:color w:val="696969"/>
                            <w:sz w:val="17"/>
                            <w:szCs w:val="17"/>
                            <w:lang w:eastAsia="hu-HU"/>
                          </w:rPr>
                          <w:t>.M.</w:t>
                        </w:r>
                        <w:proofErr w:type="gramEnd"/>
                        <w:r w:rsidRPr="00883033">
                          <w:rPr>
                            <w:rFonts w:ascii="Helvetica" w:eastAsia="Times New Roman" w:hAnsi="Helvetica" w:cs="Helvetica"/>
                            <w:color w:val="696969"/>
                            <w:sz w:val="17"/>
                            <w:szCs w:val="17"/>
                            <w:lang w:eastAsia="hu-HU"/>
                          </w:rPr>
                          <w:t xml:space="preserve"> | Universität Wien, Institut für Byzantinistik und Neogräzistik; ÖAW, Institut für Mittelalterforschung, Abteilung Byzanzforschung</w:t>
                        </w:r>
                        <w:r w:rsidRPr="00883033">
                          <w:rPr>
                            <w:rFonts w:ascii="Helvetica" w:eastAsia="Times New Roman" w:hAnsi="Helvetica" w:cs="Helvetica"/>
                            <w:color w:val="696969"/>
                            <w:sz w:val="17"/>
                            <w:szCs w:val="17"/>
                            <w:lang w:eastAsia="hu-HU"/>
                          </w:rPr>
                          <w:br/>
                          <w:t>Prof. Dr. Philipp Scheibelreiter | Universität Wien, Institut für Römisches Recht und Antike Rechtsgeschichte</w:t>
                        </w:r>
                        <w:r w:rsidRPr="00883033">
                          <w:rPr>
                            <w:rFonts w:ascii="Helvetica" w:eastAsia="Times New Roman" w:hAnsi="Helvetica" w:cs="Helvetica"/>
                            <w:color w:val="696969"/>
                            <w:sz w:val="17"/>
                            <w:szCs w:val="17"/>
                            <w:lang w:eastAsia="hu-HU"/>
                          </w:rPr>
                          <w:br/>
                          <w:t>Prof. Dr. Eva Synek | Universität Wien, Institut für Rechtsphilosophie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5" style="width:0;height:1.5pt" o:hralign="center" o:hrstd="t" o:hr="t" fillcolor="#a0a0a0" stroked="f"/>
                          </w:pict>
                        </w:r>
                      </w:p>
                      <w:p w:rsidR="00883033" w:rsidRPr="00883033" w:rsidRDefault="00883033" w:rsidP="00883033">
                        <w:pPr>
                          <w:spacing w:after="0" w:line="375" w:lineRule="atLeast"/>
                          <w:outlineLvl w:val="2"/>
                          <w:rPr>
                            <w:rFonts w:ascii="Helvetica" w:eastAsia="Times New Roman" w:hAnsi="Helvetica" w:cs="Helvetica"/>
                            <w:b/>
                            <w:bCs/>
                            <w:color w:val="202020"/>
                            <w:sz w:val="30"/>
                            <w:szCs w:val="30"/>
                            <w:lang w:eastAsia="hu-HU"/>
                          </w:rPr>
                        </w:pPr>
                        <w:r w:rsidRPr="00883033">
                          <w:rPr>
                            <w:rFonts w:ascii="Helvetica" w:eastAsia="Times New Roman" w:hAnsi="Helvetica" w:cs="Helvetica"/>
                            <w:b/>
                            <w:bCs/>
                            <w:color w:val="202020"/>
                            <w:sz w:val="30"/>
                            <w:szCs w:val="30"/>
                            <w:lang w:eastAsia="hu-HU"/>
                          </w:rPr>
                          <w:t> </w:t>
                        </w:r>
                      </w:p>
                      <w:p w:rsidR="00883033" w:rsidRPr="00883033" w:rsidRDefault="00883033" w:rsidP="00883033">
                        <w:pPr>
                          <w:spacing w:after="0" w:line="375" w:lineRule="atLeast"/>
                          <w:jc w:val="center"/>
                          <w:outlineLvl w:val="2"/>
                          <w:rPr>
                            <w:rFonts w:ascii="Helvetica" w:eastAsia="Times New Roman" w:hAnsi="Helvetica" w:cs="Helvetica"/>
                            <w:b/>
                            <w:bCs/>
                            <w:color w:val="202020"/>
                            <w:sz w:val="30"/>
                            <w:szCs w:val="30"/>
                            <w:lang w:eastAsia="hu-HU"/>
                          </w:rPr>
                        </w:pPr>
                        <w:r w:rsidRPr="00883033">
                          <w:rPr>
                            <w:rFonts w:ascii="Georgia" w:eastAsia="Times New Roman" w:hAnsi="Georgia" w:cs="Helvetica"/>
                            <w:b/>
                            <w:bCs/>
                            <w:color w:val="202020"/>
                            <w:sz w:val="27"/>
                            <w:szCs w:val="27"/>
                            <w:lang w:eastAsia="hu-HU"/>
                          </w:rPr>
                          <w:t>France</w:t>
                        </w:r>
                        <w:bookmarkStart w:id="4" w:name="France"/>
                        <w:bookmarkEnd w:id="4"/>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b/>
                            <w:bCs/>
                            <w:color w:val="202020"/>
                            <w:sz w:val="21"/>
                            <w:szCs w:val="21"/>
                            <w:lang w:eastAsia="hu-HU"/>
                          </w:rPr>
                          <w:t>Additional information about scholarly events in France in the field of Byzantine Studies can be found under this link: </w:t>
                        </w:r>
                        <w:hyperlink r:id="rId34" w:tgtFrame="_blank" w:history="1">
                          <w:r w:rsidRPr="00883033">
                            <w:rPr>
                              <w:rFonts w:ascii="Helvetica" w:eastAsia="Times New Roman" w:hAnsi="Helvetica" w:cs="Helvetica"/>
                              <w:b/>
                              <w:bCs/>
                              <w:color w:val="8A2121"/>
                              <w:sz w:val="21"/>
                              <w:szCs w:val="21"/>
                              <w:u w:val="single"/>
                              <w:lang w:eastAsia="hu-HU"/>
                            </w:rPr>
                            <w:t>http://www.cfeb.org/events/</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6" style="width:0;height:1.5pt" o:hralign="center" o:hrstd="t" o:hr="t" fillcolor="#a0a0a0" stroked="f"/>
                          </w:pict>
                        </w:r>
                      </w:p>
                      <w:p w:rsidR="00883033" w:rsidRPr="00883033" w:rsidRDefault="00883033" w:rsidP="00883033">
                        <w:pPr>
                          <w:spacing w:after="0" w:line="375" w:lineRule="atLeast"/>
                          <w:jc w:val="center"/>
                          <w:outlineLvl w:val="2"/>
                          <w:rPr>
                            <w:rFonts w:ascii="Helvetica" w:eastAsia="Times New Roman" w:hAnsi="Helvetica" w:cs="Helvetica"/>
                            <w:b/>
                            <w:bCs/>
                            <w:color w:val="202020"/>
                            <w:sz w:val="30"/>
                            <w:szCs w:val="30"/>
                            <w:lang w:eastAsia="hu-HU"/>
                          </w:rPr>
                        </w:pPr>
                        <w:r w:rsidRPr="00883033">
                          <w:rPr>
                            <w:rFonts w:ascii="Helvetica" w:eastAsia="Times New Roman" w:hAnsi="Helvetica" w:cs="Helvetica"/>
                            <w:b/>
                            <w:bCs/>
                            <w:color w:val="202020"/>
                            <w:sz w:val="30"/>
                            <w:szCs w:val="30"/>
                            <w:lang w:eastAsia="hu-HU"/>
                          </w:rPr>
                          <w:br/>
                        </w:r>
                        <w:r w:rsidRPr="00883033">
                          <w:rPr>
                            <w:rFonts w:ascii="Georgia" w:eastAsia="Times New Roman" w:hAnsi="Georgia" w:cs="Helvetica"/>
                            <w:b/>
                            <w:bCs/>
                            <w:color w:val="202020"/>
                            <w:sz w:val="27"/>
                            <w:szCs w:val="27"/>
                            <w:lang w:eastAsia="hu-HU"/>
                          </w:rPr>
                          <w:t>Germany</w:t>
                        </w:r>
                        <w:bookmarkStart w:id="5" w:name="Germany"/>
                        <w:bookmarkEnd w:id="5"/>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Workshop: Divination and Decision-Making by Lot and Randomization in East Asia and Europe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Erlangen, 24-25.09.2019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The casting of lots to explore the unknown and to make decisions ranks among the oldest cultural techniques in different civilizations. Evidence for this can be found not only in Biblical narratives such as the partitioning of the Promised Land between the twelve tribes of Israel or the election of the apostle Matthias, but also by Chinese canonical sources such as the Yijing </w:t>
                        </w:r>
                        <w:r w:rsidRPr="00883033">
                          <w:rPr>
                            <w:rFonts w:ascii="MS Gothic" w:eastAsia="MS Gothic" w:hAnsi="MS Gothic" w:cs="MS Gothic"/>
                            <w:color w:val="202020"/>
                            <w:sz w:val="21"/>
                            <w:szCs w:val="21"/>
                            <w:lang w:eastAsia="hu-HU"/>
                          </w:rPr>
                          <w:t>易經</w:t>
                        </w:r>
                        <w:r w:rsidRPr="00883033">
                          <w:rPr>
                            <w:rFonts w:ascii="Helvetica" w:eastAsia="Times New Roman" w:hAnsi="Helvetica" w:cs="Helvetica"/>
                            <w:color w:val="202020"/>
                            <w:sz w:val="21"/>
                            <w:szCs w:val="21"/>
                            <w:lang w:eastAsia="hu-HU"/>
                          </w:rPr>
                          <w:t xml:space="preserve"> or from artefacts of temple oracles in China.</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br/>
                          <w:t>This workshop brings together scholars from different disciplines to discuss current research on the many different forms of casting lots and to make an intercultural comparison between Europe and East Asia. It will focus on specific techniques of questioning lots and related mechanisms of randomization such as geomancy or bibliomancy as well as their social context and their use for divination, decision-making, and reducing contingency. In addition, the workshop will address the blurred boundaries between prediction and gambling as well as attempts of manipulating and calculating probabilitie.</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See program </w:t>
                        </w:r>
                        <w:hyperlink r:id="rId35" w:tgtFrame="_blank" w:history="1">
                          <w:r w:rsidRPr="00883033">
                            <w:rPr>
                              <w:rFonts w:ascii="Helvetica" w:eastAsia="Times New Roman" w:hAnsi="Helvetica" w:cs="Helvetica"/>
                              <w:b/>
                              <w:bCs/>
                              <w:color w:val="8A2121"/>
                              <w:sz w:val="21"/>
                              <w:szCs w:val="21"/>
                              <w:u w:val="single"/>
                              <w:lang w:eastAsia="hu-HU"/>
                            </w:rPr>
                            <w:t>here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7"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Autumn School: "Orient and Occident are not to be divided". Approaches towards Art and Aesthetics in Islamic, Early Christian, Byzantine and Early Medieval artistic traditions"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Mainz</w:t>
                        </w:r>
                        <w:r w:rsidRPr="00883033">
                          <w:rPr>
                            <w:rFonts w:ascii="Arial" w:eastAsia="Times New Roman" w:hAnsi="Arial" w:cs="Arial"/>
                            <w:color w:val="B22222"/>
                            <w:sz w:val="21"/>
                            <w:szCs w:val="21"/>
                            <w:lang w:eastAsia="hu-HU"/>
                          </w:rPr>
                          <w:t>,</w:t>
                        </w:r>
                        <w:r w:rsidRPr="00883033">
                          <w:rPr>
                            <w:rFonts w:ascii="Helvetica" w:eastAsia="Times New Roman" w:hAnsi="Helvetica" w:cs="Helvetica"/>
                            <w:color w:val="B22222"/>
                            <w:sz w:val="21"/>
                            <w:szCs w:val="21"/>
                            <w:lang w:eastAsia="hu-HU"/>
                          </w:rPr>
                          <w:t> 1-10 October,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program combines seminars and excursions in order to provide a broad background knowledge and ground for future studies. It intends to bring together students from different disciplines, from different backgrounds, from Iran and Germany – united in the same interest in aesthetic questions and artistic production during the 1st mill. AD. Seminars will be held in English. Admission fee is 40 € per student. A joint excursion to Iran is planned for Spring 2020.</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For further details and to apply, please contact:</w:t>
                        </w:r>
                        <w:r w:rsidRPr="00883033">
                          <w:rPr>
                            <w:rFonts w:ascii="Helvetica" w:eastAsia="Times New Roman" w:hAnsi="Helvetica" w:cs="Helvetica"/>
                            <w:color w:val="202020"/>
                            <w:sz w:val="21"/>
                            <w:szCs w:val="21"/>
                            <w:lang w:eastAsia="hu-HU"/>
                          </w:rPr>
                          <w:br/>
                          <w:t>Frankfurt: Dr. Fateme Rahmati (rahmati@em.uni-frankfurt.de)</w:t>
                        </w:r>
                        <w:r w:rsidRPr="00883033">
                          <w:rPr>
                            <w:rFonts w:ascii="Helvetica" w:eastAsia="Times New Roman" w:hAnsi="Helvetica" w:cs="Helvetica"/>
                            <w:color w:val="202020"/>
                            <w:sz w:val="21"/>
                            <w:szCs w:val="21"/>
                            <w:lang w:eastAsia="hu-HU"/>
                          </w:rPr>
                          <w:br/>
                          <w:t>Mainz: PD Dr. Sergei Mariev (smariev@uni-mainz.de)</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6"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8"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Symposion: "Zwischen Ost und West - Christen byzantinischer Tradition in Ungarn"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Würzburg</w:t>
                        </w:r>
                        <w:r w:rsidRPr="00883033">
                          <w:rPr>
                            <w:rFonts w:ascii="Arial" w:eastAsia="Times New Roman" w:hAnsi="Arial" w:cs="Arial"/>
                            <w:color w:val="B22222"/>
                            <w:sz w:val="21"/>
                            <w:szCs w:val="21"/>
                            <w:lang w:eastAsia="hu-HU"/>
                          </w:rPr>
                          <w:t>,</w:t>
                        </w:r>
                        <w:r w:rsidRPr="00883033">
                          <w:rPr>
                            <w:rFonts w:ascii="Helvetica" w:eastAsia="Times New Roman" w:hAnsi="Helvetica" w:cs="Helvetica"/>
                            <w:color w:val="B22222"/>
                            <w:sz w:val="21"/>
                            <w:szCs w:val="21"/>
                            <w:lang w:eastAsia="hu-HU"/>
                          </w:rPr>
                          <w:t> 24-25 October,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Das hierzulande wenig wahrgenommene byzantinische Christentum Ungarns ist im europäischen Kontext historisch bedeutsam. An einer kulturellen „Schnittstelle“ angesiedelt bietet es zahlreiche Verbindungslinien zur westlichen und östlichen Christenheit. Seit 2018 </w:t>
                        </w:r>
                        <w:r w:rsidRPr="00883033">
                          <w:rPr>
                            <w:rFonts w:ascii="Helvetica" w:eastAsia="Times New Roman" w:hAnsi="Helvetica" w:cs="Helvetica"/>
                            <w:color w:val="202020"/>
                            <w:sz w:val="21"/>
                            <w:szCs w:val="21"/>
                            <w:lang w:eastAsia="hu-HU"/>
                          </w:rPr>
                          <w:lastRenderedPageBreak/>
                          <w:t xml:space="preserve">befaßt sich eine an der Ungarischen Akademie der Wissenschaften (Lendület-Projekt) eingerichtete Forschungsgruppe mit der östlichen Kirchengeschichte Ungarns. Die am 24. und 25. Oktober 2019 in der Domschule stattfindende Tagung wird vom Ostkirchlichen Institut an der Universität Würzburg </w:t>
                        </w:r>
                        <w:proofErr w:type="gramStart"/>
                        <w:r w:rsidRPr="00883033">
                          <w:rPr>
                            <w:rFonts w:ascii="Helvetica" w:eastAsia="Times New Roman" w:hAnsi="Helvetica" w:cs="Helvetica"/>
                            <w:color w:val="202020"/>
                            <w:sz w:val="21"/>
                            <w:szCs w:val="21"/>
                            <w:lang w:eastAsia="hu-HU"/>
                          </w:rPr>
                          <w:t>und</w:t>
                        </w:r>
                        <w:proofErr w:type="gramEnd"/>
                        <w:r w:rsidRPr="00883033">
                          <w:rPr>
                            <w:rFonts w:ascii="Helvetica" w:eastAsia="Times New Roman" w:hAnsi="Helvetica" w:cs="Helvetica"/>
                            <w:color w:val="202020"/>
                            <w:sz w:val="21"/>
                            <w:szCs w:val="21"/>
                            <w:lang w:eastAsia="hu-HU"/>
                          </w:rPr>
                          <w:t xml:space="preserve"> von der Fachvertretung für Ostkirchengeschichte und Ökumenische Theologie der Katholisch-Theologischen Fakultät der Universität Würzburg mit der genannten Forschungsgruppe organisiert.</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7"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39"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Helvetica"/>
                            <w:b/>
                            <w:bCs/>
                            <w:color w:val="202020"/>
                            <w:sz w:val="24"/>
                            <w:szCs w:val="24"/>
                            <w:lang w:eastAsia="hu-HU"/>
                          </w:rPr>
                          <w:t>Italy</w:t>
                        </w:r>
                        <w:bookmarkStart w:id="6" w:name="Italy"/>
                        <w:bookmarkEnd w:id="6"/>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Convegno Internazionale di Studi: Spazio sacro e iconografia: limiti, sfide, responsabilità.</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B22222"/>
                            <w:sz w:val="21"/>
                            <w:szCs w:val="21"/>
                            <w:lang w:eastAsia="hu-HU"/>
                          </w:rPr>
                          <w:t>Otranto, 3-5 Ottobre,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Il tema volutamente ampio abbraccia in un unico sguardo arte e architettura in una sorta di panoramica introduttiva tra Oriente e Occidente, e si propone di porre a confronto due distinte interpretazioni dello spazio per il culto cristiano: da un lato le chiese diffusamente ricoperte da immagini che all'interno o all'esterno riflettono lo spirito e lo splendore della liturgia; dall'altro gli spazi celebrativi che soprattutto di recente evocano la trascendenza in modo indiretto, affidandosi al solo talento degli architetti e contenendo il contributo artistico sino al</w:t>
                        </w:r>
                        <w:proofErr w:type="gramEnd"/>
                        <w:r w:rsidRPr="00883033">
                          <w:rPr>
                            <w:rFonts w:ascii="Helvetica" w:eastAsia="Times New Roman" w:hAnsi="Helvetica" w:cs="Helvetica"/>
                            <w:color w:val="202020"/>
                            <w:sz w:val="21"/>
                            <w:szCs w:val="21"/>
                            <w:lang w:eastAsia="hu-HU"/>
                          </w:rPr>
                          <w:t xml:space="preserve"> punto di rinunciarvi.</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8"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0"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Il Mezzogiorno d’Italia tra due imperi</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4-6 ottobre 2019, Centro Europeo di Studi Normanni di Ariano Irpino</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Museo della Civiltà normanna, Castello Normanno</w:t>
                        </w:r>
                        <w:r w:rsidRPr="00883033">
                          <w:rPr>
                            <w:rFonts w:ascii="Helvetica" w:eastAsia="Times New Roman" w:hAnsi="Helvetica" w:cs="Helvetica"/>
                            <w:color w:val="202020"/>
                            <w:sz w:val="21"/>
                            <w:szCs w:val="21"/>
                            <w:lang w:eastAsia="hu-HU"/>
                          </w:rPr>
                          <w:br/>
                          <w:t>Biogem - Biologia e genetica molecolare, Via Camporeale</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39" w:tgtFrame="_blank" w:history="1">
                          <w:r w:rsidRPr="00883033">
                            <w:rPr>
                              <w:rFonts w:ascii="Helvetica" w:eastAsia="Times New Roman" w:hAnsi="Helvetica" w:cs="Helvetica"/>
                              <w:b/>
                              <w:bCs/>
                              <w:color w:val="8A2121"/>
                              <w:sz w:val="21"/>
                              <w:szCs w:val="21"/>
                              <w:u w:val="single"/>
                              <w:lang w:eastAsia="hu-HU"/>
                            </w:rPr>
                            <w:t>See the program</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1"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 xml:space="preserve">International Conference: "The Christian East in the Latin West. </w:t>
                        </w:r>
                        <w:r w:rsidRPr="00883033">
                          <w:rPr>
                            <w:rFonts w:ascii="Helvetica" w:eastAsia="Times New Roman" w:hAnsi="Helvetica" w:cs="Helvetica"/>
                            <w:b/>
                            <w:bCs/>
                            <w:color w:val="B22222"/>
                            <w:sz w:val="27"/>
                            <w:szCs w:val="27"/>
                            <w:lang w:eastAsia="hu-HU"/>
                          </w:rPr>
                          <w:lastRenderedPageBreak/>
                          <w:t>Assemani's 'Bibliotheca Orientalis' (1719-2019), 300th Anniversary"</w:t>
                        </w:r>
                        <w:r w:rsidRPr="00883033">
                          <w:rPr>
                            <w:rFonts w:ascii="Helvetica" w:eastAsia="Times New Roman" w:hAnsi="Helvetica" w:cs="Helvetica"/>
                            <w:b/>
                            <w:bCs/>
                            <w:color w:val="202020"/>
                            <w:sz w:val="27"/>
                            <w:szCs w:val="27"/>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Vatican City, 7-8.11.2019; Beirut-Kaslik, 28-30.11.2019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Vatican Apostolic Library (BAV) - Pontifical Oriental Institute (PIO)</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Saint Joseph University of Beirut (USJ) - Holy Spirit University of Kaslik (USEK)</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Italian Society of Syriac Studies (Syriaca)</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Vatican City - Rome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7-8 November 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Plenary Lecturers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Paolo BETTIOLO (Università degli Studi di Padova); Herman TEULE (KU Leuven)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Speakers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202020"/>
                            <w:sz w:val="21"/>
                            <w:szCs w:val="21"/>
                            <w:lang w:eastAsia="hu-HU"/>
                          </w:rPr>
                          <w:t>Bruno CALLEGHER (Università di Trieste); Manuel CAPOMACCIO (Università di Napoli "L'Orientale"); Giacomo CARDINALI (BAV); Annunziata DI RIENZO (Università di Roma La Sapienza); Andreas ELLWARDT (Katholische Universitaet Eichstaett-Ingolstadt); Margherita FARINA (CNRS - Histoire des theories linguistiques); Elie KALLAS (Università degli Studi di Trieste); Hubert KAUFHOLD (L. Maximilians Universitaet Muenchen); Alessandro MENGOZZI (Università di Torino); Juan Pedro MONFERRER SALA (Universidad de Cordoba); Cesare SANTUS (FNRS - Université Catholique de Louvain); Martin TAMCKE (Georg-August-Universitaet</w:t>
                        </w:r>
                        <w:proofErr w:type="gramEnd"/>
                        <w:r w:rsidRPr="00883033">
                          <w:rPr>
                            <w:rFonts w:ascii="Helvetica" w:eastAsia="Times New Roman" w:hAnsi="Helvetica" w:cs="Helvetica"/>
                            <w:color w:val="202020"/>
                            <w:sz w:val="21"/>
                            <w:szCs w:val="21"/>
                            <w:lang w:eastAsia="hu-HU"/>
                          </w:rPr>
                          <w:t xml:space="preserve"> Goettingen); Robert J. WILKINSON (Wesley College Bristol); Ugo ZANETTI (Monastère de Chevetogne)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Beirut - Kaslik</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28-30 November 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Plenary Lecturers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R</w:t>
                        </w:r>
                        <w:proofErr w:type="gramStart"/>
                        <w:r w:rsidRPr="00883033">
                          <w:rPr>
                            <w:rFonts w:ascii="Helvetica" w:eastAsia="Times New Roman" w:hAnsi="Helvetica" w:cs="Helvetica"/>
                            <w:color w:val="202020"/>
                            <w:sz w:val="21"/>
                            <w:szCs w:val="21"/>
                            <w:lang w:eastAsia="hu-HU"/>
                          </w:rPr>
                          <w:t>.P.</w:t>
                        </w:r>
                        <w:proofErr w:type="gramEnd"/>
                        <w:r w:rsidRPr="00883033">
                          <w:rPr>
                            <w:rFonts w:ascii="Helvetica" w:eastAsia="Times New Roman" w:hAnsi="Helvetica" w:cs="Helvetica"/>
                            <w:color w:val="202020"/>
                            <w:sz w:val="21"/>
                            <w:szCs w:val="21"/>
                            <w:lang w:eastAsia="hu-HU"/>
                          </w:rPr>
                          <w:t xml:space="preserve"> Abbé Elie KHALIFE'-HACHEM (USEK); Herman TEULE (KU Leuven)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Speakers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Abdo BADWI (USEK); Marco BAIS (PIO); Najem CHAHWAN (USEK); Salim DACCACHE (USJ); Mariam DE GHANTUZ CUBBE (Angelicum University, Rome); Mgr. Maroun-Nasser GEMAYEL (Maronite Bishop in France); Habib IBRAHIM (USJ); Mireille ISSA (USEK); Srecko KORALIJA (University of Cambridge); Philippe LUISIER (PIO);</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Juan Pedro MONFERRER SALA (Universidad de Cordoba); Ray JABRE MOUAWAD (USJ); Sr. MOUBARAKAH (Independent Researcher); Joseph MOUKARZEL (USEK)</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Lucy PARKER (University of Oxford); Marie RAGHEB (EPHE, Sorbonne); Sabine MOHASSEB SALIBA (CeSor-EHESS); Souad SLIM (University of Balamand); Mgr. Youssef SOUEIF (Maronite Archbishop of Cyprus); Youssef TANNOUS (USEK); Emidio VERGANI (PIO); Youhanna Nessim YOUSSEF (University of Divinity, Australia); Rafal ZARZECZNY (PIO); Paul ZGHEIB (USEK)</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SCIENTIFIC AND ORGANIZING COMMITTEE: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Zeljko PASA (PIO) - coordinator; Abdo BADWI (USEK); Riccardo CONTINI (Syriaca); Emiliano FIORI (Syriaca); Ronney el GEMAYEL (USJ); Joseph OBEID (USEK); Ambrogio M. PIAZZONI (BAV); Youssef TANNOUS (USEK); Emidio VERGANI (PIO).</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INFO:</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Rome Conference: </w:t>
                        </w:r>
                        <w:hyperlink r:id="rId40" w:history="1">
                          <w:r w:rsidRPr="00883033">
                            <w:rPr>
                              <w:rFonts w:ascii="Helvetica" w:eastAsia="Times New Roman" w:hAnsi="Helvetica" w:cs="Helvetica"/>
                              <w:b/>
                              <w:bCs/>
                              <w:color w:val="8A2121"/>
                              <w:sz w:val="21"/>
                              <w:szCs w:val="21"/>
                              <w:u w:val="single"/>
                              <w:lang w:eastAsia="hu-HU"/>
                            </w:rPr>
                            <w:t>assemani@pontificio-orientale.it</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Lebanon Conference: </w:t>
                        </w:r>
                        <w:hyperlink r:id="rId41" w:history="1">
                          <w:r w:rsidRPr="00883033">
                            <w:rPr>
                              <w:rFonts w:ascii="Helvetica" w:eastAsia="Times New Roman" w:hAnsi="Helvetica" w:cs="Helvetica"/>
                              <w:b/>
                              <w:bCs/>
                              <w:color w:val="8A2121"/>
                              <w:sz w:val="21"/>
                              <w:szCs w:val="21"/>
                              <w:u w:val="single"/>
                              <w:lang w:eastAsia="hu-HU"/>
                            </w:rPr>
                            <w:t>assemani.congres@usek.edu.lb</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hyperlink r:id="rId42" w:history="1">
                          <w:r w:rsidRPr="00883033">
                            <w:rPr>
                              <w:rFonts w:ascii="Helvetica" w:eastAsia="Times New Roman" w:hAnsi="Helvetica" w:cs="Helvetica"/>
                              <w:b/>
                              <w:bCs/>
                              <w:color w:val="8A2121"/>
                              <w:sz w:val="21"/>
                              <w:szCs w:val="21"/>
                              <w:u w:val="single"/>
                              <w:lang w:eastAsia="hu-HU"/>
                            </w:rPr>
                            <w:t>assemani.congres@usj.edu.lb</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2"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 xml:space="preserve">Incontri Mediterranei: Arte </w:t>
                        </w:r>
                        <w:proofErr w:type="gramStart"/>
                        <w:r w:rsidRPr="00883033">
                          <w:rPr>
                            <w:rFonts w:ascii="Helvetica" w:eastAsia="Times New Roman" w:hAnsi="Helvetica" w:cs="Helvetica"/>
                            <w:b/>
                            <w:bCs/>
                            <w:color w:val="202020"/>
                            <w:sz w:val="27"/>
                            <w:szCs w:val="27"/>
                            <w:lang w:eastAsia="hu-HU"/>
                          </w:rPr>
                          <w:t>e</w:t>
                        </w:r>
                        <w:proofErr w:type="gramEnd"/>
                        <w:r w:rsidRPr="00883033">
                          <w:rPr>
                            <w:rFonts w:ascii="Helvetica" w:eastAsia="Times New Roman" w:hAnsi="Helvetica" w:cs="Helvetica"/>
                            <w:b/>
                            <w:bCs/>
                            <w:color w:val="202020"/>
                            <w:sz w:val="27"/>
                            <w:szCs w:val="27"/>
                            <w:lang w:eastAsia="hu-HU"/>
                          </w:rPr>
                          <w:t xml:space="preserve"> artista tras Bisanzio e l'Occident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Rome, 26.-27.09.2019, Sapienza Università di Roma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Os anunciamos este evento que tendrá lugar en la Sapienza y en la Real Academia de Españ</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xml:space="preserve"> en Roma, coorganizado por la UAB (por la que participan en la organización Manuel Castiñeiras y Verónica C. Abenza), y las propias Università Sapienza y Real Academia de España en Roma, y de la que la SEB es patrocinador junto con el Museu Nacional d'Art de Catalunya. Participa como ponente el también socio de </w:t>
                        </w:r>
                        <w:proofErr w:type="gramStart"/>
                        <w:r w:rsidRPr="00883033">
                          <w:rPr>
                            <w:rFonts w:ascii="Helvetica" w:eastAsia="Times New Roman" w:hAnsi="Helvetica" w:cs="Helvetica"/>
                            <w:color w:val="202020"/>
                            <w:sz w:val="21"/>
                            <w:szCs w:val="21"/>
                            <w:lang w:eastAsia="hu-HU"/>
                          </w:rPr>
                          <w:t>la</w:t>
                        </w:r>
                        <w:proofErr w:type="gramEnd"/>
                        <w:r w:rsidRPr="00883033">
                          <w:rPr>
                            <w:rFonts w:ascii="Helvetica" w:eastAsia="Times New Roman" w:hAnsi="Helvetica" w:cs="Helvetica"/>
                            <w:color w:val="202020"/>
                            <w:sz w:val="21"/>
                            <w:szCs w:val="21"/>
                            <w:lang w:eastAsia="hu-HU"/>
                          </w:rPr>
                          <w:t xml:space="preserve"> SEB Carles Sánchez Márquez.</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Os dejamos el programa para descargar en pdf en este &lt;</w:t>
                        </w:r>
                        <w:hyperlink r:id="rId43" w:history="1">
                          <w:r w:rsidRPr="00883033">
                            <w:rPr>
                              <w:rFonts w:ascii="Helvetica" w:eastAsia="Times New Roman" w:hAnsi="Helvetica" w:cs="Helvetica"/>
                              <w:b/>
                              <w:bCs/>
                              <w:color w:val="8A2121"/>
                              <w:sz w:val="21"/>
                              <w:szCs w:val="21"/>
                              <w:lang w:eastAsia="hu-HU"/>
                            </w:rPr>
                            <w:t>enlace</w:t>
                          </w:r>
                        </w:hyperlink>
                        <w:r w:rsidRPr="00883033">
                          <w:rPr>
                            <w:rFonts w:ascii="Helvetica" w:eastAsia="Times New Roman" w:hAnsi="Helvetica" w:cs="Helvetica"/>
                            <w:color w:val="202020"/>
                            <w:sz w:val="21"/>
                            <w:szCs w:val="21"/>
                            <w:lang w:eastAsia="hu-HU"/>
                          </w:rPr>
                          <w:t>&gt;, así como en </w:t>
                        </w:r>
                        <w:hyperlink r:id="rId44" w:history="1">
                          <w:r w:rsidRPr="00883033">
                            <w:rPr>
                              <w:rFonts w:ascii="Helvetica" w:eastAsia="Times New Roman" w:hAnsi="Helvetica" w:cs="Helvetica"/>
                              <w:b/>
                              <w:bCs/>
                              <w:color w:val="8A2121"/>
                              <w:sz w:val="21"/>
                              <w:szCs w:val="21"/>
                              <w:lang w:eastAsia="hu-HU"/>
                            </w:rPr>
                            <w:t>Google Calendars</w:t>
                          </w:r>
                        </w:hyperlink>
                        <w:r w:rsidRPr="00883033">
                          <w:rPr>
                            <w:rFonts w:ascii="Helvetica" w:eastAsia="Times New Roman" w:hAnsi="Helvetica" w:cs="Helvetica"/>
                            <w:color w:val="202020"/>
                            <w:sz w:val="21"/>
                            <w:szCs w:val="21"/>
                            <w:lang w:eastAsia="hu-HU"/>
                          </w:rPr>
                          <w:t> y </w:t>
                        </w:r>
                        <w:hyperlink r:id="rId45" w:history="1">
                          <w:r w:rsidRPr="00883033">
                            <w:rPr>
                              <w:rFonts w:ascii="Helvetica" w:eastAsia="Times New Roman" w:hAnsi="Helvetica" w:cs="Helvetica"/>
                              <w:b/>
                              <w:bCs/>
                              <w:color w:val="8A2121"/>
                              <w:sz w:val="21"/>
                              <w:szCs w:val="21"/>
                              <w:lang w:eastAsia="hu-HU"/>
                            </w:rPr>
                            <w:t>eventos de Facebook</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3"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Convegno "Accademia Nazionale dei Lincei e filologia greco-latina: il contributo del Comitato Classici"</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Rome, 24-25.10.2019, Palazzo Corsini - via della Lungara, 10</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46"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4" style="width:0;height:1.5pt" o:hralign="center" o:hrstd="t" o:hr="t" fillcolor="#a0a0a0" stroked="f"/>
                          </w:pic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Georgia" w:eastAsia="Times New Roman" w:hAnsi="Georgia" w:cs="Arial"/>
                            <w:b/>
                            <w:bCs/>
                            <w:color w:val="000000"/>
                            <w:sz w:val="24"/>
                            <w:szCs w:val="24"/>
                            <w:lang w:eastAsia="hu-HU"/>
                          </w:rPr>
                          <w:t>Russia</w:t>
                        </w:r>
                        <w:bookmarkStart w:id="7" w:name="Russia"/>
                        <w:bookmarkEnd w:id="7"/>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The 22nd All-Russia Scienfitic Session of Byzantinists: "Byzantine 'Commonwealth': Traditions and Paradigm Shift"</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Ekaterinburg, 23-28th of September.</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XXII Всероссийская научная сессия византинистов РФ: «Византийское “содружество”: традиции и смена парадигм»</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47" w:tgtFrame="_blank" w:history="1">
                          <w:r w:rsidRPr="00883033">
                            <w:rPr>
                              <w:rFonts w:ascii="Helvetica" w:eastAsia="Times New Roman" w:hAnsi="Helvetica" w:cs="Helvetica"/>
                              <w:b/>
                              <w:bCs/>
                              <w:color w:val="8A2121"/>
                              <w:sz w:val="21"/>
                              <w:szCs w:val="21"/>
                              <w:u w:val="single"/>
                              <w:lang w:eastAsia="hu-HU"/>
                            </w:rPr>
                            <w:t>See the program</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5"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Arial"/>
                            <w:b/>
                            <w:bCs/>
                            <w:color w:val="000000"/>
                            <w:sz w:val="24"/>
                            <w:szCs w:val="24"/>
                            <w:lang w:eastAsia="hu-HU"/>
                          </w:rPr>
                          <w:t>Slovenia</w:t>
                        </w:r>
                        <w:bookmarkStart w:id="8" w:name="Slovenia"/>
                        <w:bookmarkEnd w:id="8"/>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Hieronymus noster: International Symposium on the 1600th Anniversary of Jerome’s Death</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Ljubljana (Slovenia), October 23rd–26th,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International Symposium on the 1600th Anniversary of Jerome’s Death, Hieronymus noster, will take place in Ljubljana, on October 24th–26th, 2019, at the Slovenian Academy of Sciences and Arts. It is being organised by the Slovenian Academy of Sciences and Arts; the Universities of Ljubljana, Zagreb, Graz, and Warsaw; Central European University (CEU); International Network of Excellence “Europa Renascens”; DANUBIUS Project (Université de Lille); and the Institut des Sources chrétiennes.</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48" w:tgtFrame="_blank" w:history="1">
                          <w:r w:rsidRPr="00883033">
                            <w:rPr>
                              <w:rFonts w:ascii="Helvetica" w:eastAsia="Times New Roman" w:hAnsi="Helvetica" w:cs="Helvetica"/>
                              <w:b/>
                              <w:bCs/>
                              <w:color w:val="8A2121"/>
                              <w:sz w:val="21"/>
                              <w:szCs w:val="21"/>
                              <w:u w:val="single"/>
                              <w:lang w:eastAsia="hu-HU"/>
                            </w:rPr>
                            <w:t>See the program</w:t>
                          </w:r>
                        </w:hyperlink>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6"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Arial"/>
                            <w:b/>
                            <w:bCs/>
                            <w:color w:val="000000"/>
                            <w:sz w:val="24"/>
                            <w:szCs w:val="24"/>
                            <w:lang w:eastAsia="hu-HU"/>
                          </w:rPr>
                          <w:t>Spain</w:t>
                        </w:r>
                        <w:bookmarkStart w:id="9" w:name="Spain"/>
                        <w:bookmarkEnd w:id="9"/>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b/>
                            <w:bCs/>
                            <w:color w:val="202020"/>
                            <w:sz w:val="21"/>
                            <w:szCs w:val="21"/>
                            <w:lang w:eastAsia="hu-HU"/>
                          </w:rPr>
                          <w:t>Additional information about scholarly events in Spain in the field of Byzantine Studies can be found under this link: </w:t>
                        </w:r>
                        <w:hyperlink r:id="rId49" w:history="1">
                          <w:r w:rsidRPr="00883033">
                            <w:rPr>
                              <w:rFonts w:ascii="Helvetica" w:eastAsia="Times New Roman" w:hAnsi="Helvetica" w:cs="Helvetica"/>
                              <w:b/>
                              <w:bCs/>
                              <w:color w:val="8A2121"/>
                              <w:sz w:val="21"/>
                              <w:szCs w:val="21"/>
                              <w:u w:val="single"/>
                              <w:lang w:eastAsia="hu-HU"/>
                            </w:rPr>
                            <w:t>https://bizantinistica.blogspot.com/2019</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7"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Arial"/>
                            <w:b/>
                            <w:bCs/>
                            <w:color w:val="000000"/>
                            <w:sz w:val="24"/>
                            <w:szCs w:val="24"/>
                            <w:lang w:eastAsia="hu-HU"/>
                          </w:rPr>
                          <w:t>Turkey</w:t>
                        </w:r>
                        <w:bookmarkStart w:id="10" w:name="Turkey"/>
                        <w:bookmarkEnd w:id="10"/>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BYZANTIUM AT ANKARA- Byzantine Seminar Series Fall 2019/20</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The Byzantine Seminar Series “Byzantium at Ankara” is an event organized and hosted in collaboration by Bilkent and Hacettepe University which will be held over the entire 2019/2020 Academic Year.</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The object of the series of talks is to implement the interest and knowledge of the history and culture of the Byzantine Empire by bringing together local and visiting scholars in order to cover different aspects of the history, archaeology, and art history of the Byzantine Empire. Further it aims to sensitize and stimulate young scholars, graduate students and academicians to help generating awareness about innovative interdisciplinary approaches to Byzantine studies.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Schedule:</w:t>
                        </w:r>
                        <w:r w:rsidRPr="00883033">
                          <w:rPr>
                            <w:rFonts w:ascii="Helvetica" w:eastAsia="Times New Roman" w:hAnsi="Helvetica" w:cs="Helvetica"/>
                            <w:color w:val="202020"/>
                            <w:sz w:val="21"/>
                            <w:szCs w:val="21"/>
                            <w:lang w:eastAsia="hu-HU"/>
                          </w:rPr>
                          <w:br/>
                          <w:t>17 October 2019 - Ivana Jevtic (Koç University)</w:t>
                        </w:r>
                        <w:r w:rsidRPr="00883033">
                          <w:rPr>
                            <w:rFonts w:ascii="Helvetica" w:eastAsia="Times New Roman" w:hAnsi="Helvetica" w:cs="Helvetica"/>
                            <w:color w:val="202020"/>
                            <w:sz w:val="21"/>
                            <w:szCs w:val="21"/>
                            <w:lang w:eastAsia="hu-HU"/>
                          </w:rPr>
                          <w:br/>
                          <w:t>Artists in Late Byzantine Period: the Workshop of Michael Astrapas and Eutychios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7 November 2019 - Meryem Eser (Cumhuriyet University)</w:t>
                        </w:r>
                        <w:r w:rsidRPr="00883033">
                          <w:rPr>
                            <w:rFonts w:ascii="Helvetica" w:eastAsia="Times New Roman" w:hAnsi="Helvetica" w:cs="Helvetica"/>
                            <w:color w:val="202020"/>
                            <w:sz w:val="21"/>
                            <w:szCs w:val="21"/>
                            <w:lang w:eastAsia="hu-HU"/>
                          </w:rPr>
                          <w:br/>
                          <w:t>Figurative and Symbolic Decorations in Middle and Late Byzantine Metalworks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28 November 2019 - Deniz Burcu Erciyas (METU)</w:t>
                        </w:r>
                        <w:r w:rsidRPr="00883033">
                          <w:rPr>
                            <w:rFonts w:ascii="Helvetica" w:eastAsia="Times New Roman" w:hAnsi="Helvetica" w:cs="Helvetica"/>
                            <w:color w:val="202020"/>
                            <w:sz w:val="21"/>
                            <w:szCs w:val="21"/>
                            <w:lang w:eastAsia="hu-HU"/>
                          </w:rPr>
                          <w:br/>
                          <w:t>Settlement History at Komana from the Late Antique through the Ottoman Period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6 December 2019 - Workshop</w:t>
                        </w:r>
                        <w:r w:rsidRPr="00883033">
                          <w:rPr>
                            <w:rFonts w:ascii="Helvetica" w:eastAsia="Times New Roman" w:hAnsi="Helvetica" w:cs="Helvetica"/>
                            <w:color w:val="202020"/>
                            <w:sz w:val="21"/>
                            <w:szCs w:val="21"/>
                            <w:lang w:eastAsia="hu-HU"/>
                          </w:rPr>
                          <w:br/>
                          <w:t>The Byzantine Countryside: Insular and Coastal Perspectives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12 December 2019 - Koray Durak (Bogaziçi University)</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19 December 2019 - Güner Varinoğlu (Mimar Sinan Fine Arts University)</w:t>
                        </w:r>
                        <w:r w:rsidRPr="00883033">
                          <w:rPr>
                            <w:rFonts w:ascii="Helvetica" w:eastAsia="Times New Roman" w:hAnsi="Helvetica" w:cs="Helvetica"/>
                            <w:color w:val="202020"/>
                            <w:sz w:val="21"/>
                            <w:szCs w:val="21"/>
                            <w:lang w:eastAsia="hu-HU"/>
                          </w:rPr>
                          <w:br/>
                          <w:t> </w:t>
                        </w:r>
                        <w:proofErr w:type="gramEnd"/>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50" w:tgtFrame="_blank" w:history="1">
                          <w:r w:rsidRPr="00883033">
                            <w:rPr>
                              <w:rFonts w:ascii="Helvetica" w:eastAsia="Times New Roman" w:hAnsi="Helvetica" w:cs="Helvetica"/>
                              <w:b/>
                              <w:bCs/>
                              <w:color w:val="8A2121"/>
                              <w:sz w:val="21"/>
                              <w:szCs w:val="21"/>
                              <w:u w:val="single"/>
                              <w:lang w:eastAsia="hu-HU"/>
                            </w:rPr>
                            <w:t>Visit the website</w:t>
                          </w:r>
                        </w:hyperlink>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8"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Helvetica"/>
                            <w:b/>
                            <w:bCs/>
                            <w:color w:val="202020"/>
                            <w:sz w:val="24"/>
                            <w:szCs w:val="24"/>
                            <w:lang w:eastAsia="hu-HU"/>
                          </w:rPr>
                          <w:t>UK</w:t>
                        </w:r>
                        <w:bookmarkStart w:id="11" w:name="UK"/>
                        <w:bookmarkEnd w:id="11"/>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Conference: Women and Violence in the Late Medieval Mediterranean, ca. 1100-1500</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27th-28th September, Maison Française d'Oxford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The last decades have witnessed an increased interest in research on the relationship between women and violence in the Middle Ages, with new works both on female criminality and on women as victims of violence. The contributions of gender theory and feminist criminology have renewed the approached used in this type of research. Nevertheless, many facets of the complex relationship between women and violence in medieval times still await to be explored in depth. This conference aims to understand how </w:t>
                        </w:r>
                        <w:r w:rsidRPr="00883033">
                          <w:rPr>
                            <w:rFonts w:ascii="Helvetica" w:eastAsia="Times New Roman" w:hAnsi="Helvetica" w:cs="Helvetica"/>
                            <w:color w:val="202020"/>
                            <w:sz w:val="21"/>
                            <w:szCs w:val="21"/>
                            <w:lang w:eastAsia="hu-HU"/>
                          </w:rPr>
                          <w:lastRenderedPageBreak/>
                          <w:t>far the roots of modern assumptions concerning women and violence may be found in the late medieval Mediterranean, a context of intense cultural elaboration and exchange which many scholars have indicated as the cradle of modern judicial culture. While dialogue across the Mediterranean was constant in the late Middle Ages, occasions for comparative discussion remain rare for modern-day scholars, to the detriment of a deeper understanding of the complexity of many issues. Thus, we encourage specialists of different areas across the Mediterranean (Western Europe, Byzantium, and the Islamic world) to contribute to the discussion. What were the main differences and similarities? How did these change through time? What were the causes for change? Were coexisting assumptions linking femininity and violence conflicting or collaborating?</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51" w:tgtFrame="_blank" w:history="1">
                          <w:r w:rsidRPr="00883033">
                            <w:rPr>
                              <w:rFonts w:ascii="Helvetica" w:eastAsia="Times New Roman" w:hAnsi="Helvetica" w:cs="Helvetica"/>
                              <w:b/>
                              <w:bCs/>
                              <w:color w:val="8A2121"/>
                              <w:sz w:val="21"/>
                              <w:szCs w:val="21"/>
                              <w:u w:val="single"/>
                              <w:lang w:eastAsia="hu-HU"/>
                            </w:rPr>
                            <w:t>See the program</w:t>
                          </w:r>
                        </w:hyperlink>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52"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49"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Conference: The Art of the Lost. Discussing the Future of the Past</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Canterbury, 27.-29.11.2019, Canterbury Cathedral</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Art plays a significant part of the experience of the Cathedral space, from music to glass, to graffiti, wall art, textiles, books and paintings. This conference will explore and appraise current and developing studies of how art changes, is reused or repurposed, disappears or is rediscovered.</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Over three days curators, conservators, scientists, historians, archaeologists, and artists from the UK, Europe and the USA will look at how, and why art is defaced, destroyed or is lost within architectural settings</w:t>
                        </w:r>
                        <w:proofErr w:type="gramStart"/>
                        <w:r w:rsidRPr="00883033">
                          <w:rPr>
                            <w:rFonts w:ascii="Helvetica" w:eastAsia="Times New Roman" w:hAnsi="Helvetica" w:cs="Helvetica"/>
                            <w:color w:val="202020"/>
                            <w:sz w:val="21"/>
                            <w:szCs w:val="21"/>
                            <w:lang w:eastAsia="hu-HU"/>
                          </w:rPr>
                          <w:t>.With</w:t>
                        </w:r>
                        <w:proofErr w:type="gramEnd"/>
                        <w:r w:rsidRPr="00883033">
                          <w:rPr>
                            <w:rFonts w:ascii="Helvetica" w:eastAsia="Times New Roman" w:hAnsi="Helvetica" w:cs="Helvetica"/>
                            <w:color w:val="202020"/>
                            <w:sz w:val="21"/>
                            <w:szCs w:val="21"/>
                            <w:lang w:eastAsia="hu-HU"/>
                          </w:rPr>
                          <w:t xml:space="preserve"> a particular focus on art within the context of cathedrals and other places of worship, the conference considers changing ideologies, iconoclasm, war, fashion and symbolism. It will discuss art from the 6th century to the modern day.</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Delegates will also be treated to exclusive access to the Cathedral’s collections, behind the scene tours of conservation in action, of the wall paintings and graffiti, all within the beautiful setting of Canterbury Cathedral.</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53"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0"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Georgia" w:eastAsia="Times New Roman" w:hAnsi="Georgia" w:cs="Helvetica"/>
                            <w:b/>
                            <w:bCs/>
                            <w:color w:val="202020"/>
                            <w:sz w:val="24"/>
                            <w:szCs w:val="24"/>
                            <w:lang w:eastAsia="hu-HU"/>
                          </w:rPr>
                          <w:t>USA</w:t>
                        </w:r>
                        <w:bookmarkStart w:id="12" w:name="USA"/>
                        <w:bookmarkEnd w:id="12"/>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lastRenderedPageBreak/>
                          <w:t>12th Annual Schoenberg Symposium on Manuscript Studies in the Digital Age</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Philadelphia, November 21-23, 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In partnership with the Rare Book Department of the Free Library of Philadelphia, the Schoenberg Institute for Manuscript Studies (SIMS) at the University of Pennsylvania is pleased to announce the 12th Annual Lawrence J. Schoenberg Symposium on Manuscript Studies in the Digital Age.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The concept of linked open data is the holy grail of the digital humanities. Yet the problem of how to link information across platforms has existed since civilization began. As knowledge and learning expanded in premodern society, the problems associated with collecting, combining, and disseminating information inspired new approaches to and technologies for the material text. In the internet age, we continue to grapple with the same problems and issues. While technologies have changed, the questions remain the same.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This year's symposium explores the connections between historic and current approaches to data linkage in regard to manuscripts and manuscript research. Hooking Up addresses the topic from a variety of angles and considers how the manuscript book operates as a vehicle for information retrieval and dissemination from the technology of the page and the textual apparatus of a book, to the library, and finally, the internet. We will also consider such questions as how medieval practices of memory shaped information retrieval and gathering, how did the technology of the manuscripts book - in all its many forms - facilitate or hinder information processing, how can medieval solutions inform modern technologies, and how do modern technologies illuminate medieval practices? The program will also feature sessions highlighting projects that are advancing linked data technologies for manuscript researchers, including the T-AP Digging Into Data Challenge project Mapping Manuscript Migrations.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The program will begin Thursday evening, November 21, 5:00 pm, at the Rare Book Department of the Free Library of Philadelphia, Parkway Central Library, with a keynote address by Professor Mary Carruthers, New York University, and All Souls College, Oxford University. The symposium will continue November 22nd-23rd at the Kislak Center of Special Collections, Rare Books, and Manuscripts at the University of Pennsylvania.</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Registration fee is 35 dollars (10 dollars for students with valid student ID). Online registration closes Thursday, November 21, at noon. Walk-in registrations will be accepted for a fee of 45 dollars (15 dollars for students with valid student ID) to be paid in cash.</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Please register </w:t>
                        </w:r>
                        <w:hyperlink r:id="rId54" w:tgtFrame="_blank" w:history="1">
                          <w:r w:rsidRPr="00883033">
                            <w:rPr>
                              <w:rFonts w:ascii="Helvetica" w:eastAsia="Times New Roman" w:hAnsi="Helvetica" w:cs="Helvetica"/>
                              <w:b/>
                              <w:bCs/>
                              <w:color w:val="8A2121"/>
                              <w:sz w:val="21"/>
                              <w:szCs w:val="21"/>
                              <w:u w:val="single"/>
                              <w:lang w:eastAsia="hu-HU"/>
                            </w:rPr>
                            <w:t>here</w:t>
                          </w:r>
                        </w:hyperlink>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1"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202020"/>
                            <w:sz w:val="27"/>
                            <w:szCs w:val="27"/>
                            <w:lang w:eastAsia="hu-HU"/>
                          </w:rPr>
                          <w:lastRenderedPageBreak/>
                          <w:t>The 45th Annual Byzantine Studies Conference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Madison, WI, 17.-20.10.2019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45th Annual Byzantine Studies Conference will be held in Madison, Wisconsin, from Thursday evening, October 17th through Sunday, afternoon, October 20, 2019.</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Registration:</w:t>
                        </w:r>
                        <w:r w:rsidRPr="00883033">
                          <w:rPr>
                            <w:rFonts w:ascii="Helvetica" w:eastAsia="Times New Roman" w:hAnsi="Helvetica" w:cs="Helvetica"/>
                            <w:color w:val="202020"/>
                            <w:sz w:val="21"/>
                            <w:szCs w:val="21"/>
                            <w:lang w:eastAsia="hu-HU"/>
                          </w:rPr>
                          <w:br/>
                          <w:t>Registration for the conference will include coffee breaks, admission to all sessions, and three evening receptions.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Early Bird Registration: $155 (Available through September 17, 2019)</w:t>
                        </w:r>
                        <w:r w:rsidRPr="00883033">
                          <w:rPr>
                            <w:rFonts w:ascii="Helvetica" w:eastAsia="Times New Roman" w:hAnsi="Helvetica" w:cs="Helvetica"/>
                            <w:color w:val="202020"/>
                            <w:sz w:val="21"/>
                            <w:szCs w:val="21"/>
                            <w:lang w:eastAsia="hu-HU"/>
                          </w:rPr>
                          <w:br/>
                          <w:t>Regular Registration: $175</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55" w:anchor="welcome"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2" style="width:0;height:1.5pt" o:hralign="center" o:hrstd="t" o:hr="t" fillcolor="#a0a0a0" stroked="f"/>
                          </w:pic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Conference: St. Ephrem the Syrian in Byzantium</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Milwaukee, WI, 09.11.2019, Marquette University</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symposium on ‘St. Ephrem the Syrian in Byzantium,’ on the writings collectively attributed to Ephrem Graecus, will take place at Marquette University (Eisenberg Reading Room, Sensenbrenner Hall) on November 9, 2019 from 10:00am to 3:00pm. Speakers include Fr. Maximos Constas (Holy Cross Greek Orthodox School of Theology), Fr. Kevin Kalish (Bridgewater State University), Dr. Marcus Plested (Marquette University), Dr. Jeanne-Nicole Mellon Saint-Laurent (Marquette University), and Dr. Alexis Torrance (University of Notre Dame). Proceedings are open to the public.</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For questions, email </w:t>
                        </w:r>
                        <w:hyperlink r:id="rId56" w:tgtFrame="_blank" w:history="1">
                          <w:r w:rsidRPr="00883033">
                            <w:rPr>
                              <w:rFonts w:ascii="Helvetica" w:eastAsia="Times New Roman" w:hAnsi="Helvetica" w:cs="Helvetica"/>
                              <w:b/>
                              <w:bCs/>
                              <w:color w:val="8A2121"/>
                              <w:sz w:val="21"/>
                              <w:szCs w:val="21"/>
                              <w:u w:val="single"/>
                              <w:lang w:eastAsia="hu-HU"/>
                            </w:rPr>
                            <w:t>tikhon.pino@marquette.edu</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3"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Annual Colloquium, “The Insular Worlds of Byzantium”</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Washington, D.C., 15.11.2019, Dumbarton Oaks Research Library and Collection</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xml:space="preserve">Byzantine islands have been largely considered marginal to the dramatic political, social, and economic changes the Byzantine heartland experienced in the seventh century and at the onset of Arab expansion in the eastern Mediterranean. Major islands, such as Sicily, Sardinia, Malta, and the Balearics, were lost forever. Others, like Crete and Cyprus, remained in flux until they were briefly reclaimed by Byzantium in tenth century before coming under Latin control during the Crusades. Contrary to the perspectives offered by written sources (Byzantine, Arab, and Western), which for the most part dismiss them as marginal spaces, places of exile, or military outposts along maritime frontiers, islands </w:t>
                        </w:r>
                        <w:r w:rsidRPr="00883033">
                          <w:rPr>
                            <w:rFonts w:ascii="Helvetica" w:eastAsia="Times New Roman" w:hAnsi="Helvetica" w:cs="Helvetica"/>
                            <w:color w:val="202020"/>
                            <w:sz w:val="21"/>
                            <w:szCs w:val="21"/>
                            <w:lang w:eastAsia="hu-HU"/>
                          </w:rPr>
                          <w:lastRenderedPageBreak/>
                          <w:t>constitute the best examples of the transformative adaptability of Byzantine society during periods of volatility and transition. Instead of decline and abandonment, archaeological work and results point to the existence of active communities, local and regional economic exchanges, and cultural continuities and interconnections during the period between the seventh century and the fall of Constantinople to the Crusaders in 1204.</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Speakers will address the topic of Byzantine islands through case studies viewed in their broader Mediterranean and comparative contexts. The exploration of islands as hubs where Byzantine, Islamic, and Western European cultures encountered and influenced the local political, economic, and social structures will permit new insights into the networks of island societies and their legacies. Not only were islands located along commercial shipping routes, but, as spaces of adaptive economic activities and social strategies that were molded by military and political realities, they presented unique opportunities for cultural interconnections. In this context, the “Insular Worlds of Byzantium” will provide new and revised perspectives on the Byzantine Mediterranean and beyond.</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Speakers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Nikolas Bakirtzis, The Cyprus Institute</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William Caraher, University of North Dakota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Salvatore Cosentino, Università di Bologna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Sarah Davis-Secord, University of New Mexico</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Michael Decker, University of South Florida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Jonathan Shea, Dumbarton Oaks Research Library and Collection</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Joanita Vroom, Universiteit Leiden</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Luca Zavagno, Bilkent Üniversitesi</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Please check the Dumbarton Oaks </w:t>
                        </w:r>
                        <w:hyperlink r:id="rId57" w:tgtFrame="_blank" w:history="1">
                          <w:r w:rsidRPr="00883033">
                            <w:rPr>
                              <w:rFonts w:ascii="Helvetica" w:eastAsia="Times New Roman" w:hAnsi="Helvetica" w:cs="Helvetica"/>
                              <w:b/>
                              <w:bCs/>
                              <w:color w:val="8A2121"/>
                              <w:sz w:val="21"/>
                              <w:szCs w:val="21"/>
                              <w:u w:val="single"/>
                              <w:lang w:eastAsia="hu-HU"/>
                            </w:rPr>
                            <w:t>website</w:t>
                          </w:r>
                        </w:hyperlink>
                        <w:r w:rsidRPr="00883033">
                          <w:rPr>
                            <w:rFonts w:ascii="Helvetica" w:eastAsia="Times New Roman" w:hAnsi="Helvetica" w:cs="Helvetica"/>
                            <w:color w:val="202020"/>
                            <w:sz w:val="21"/>
                            <w:szCs w:val="21"/>
                            <w:lang w:eastAsia="hu-HU"/>
                          </w:rPr>
                          <w:t> for a link to register.</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4" style="width:0;height:1.5pt" o:hralign="center" o:hrstd="t" o:hr="t" fillcolor="#a0a0a0" stroked="f"/>
                          </w:pic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488" w:lineRule="atLeast"/>
                          <w:jc w:val="center"/>
                          <w:outlineLvl w:val="0"/>
                          <w:rPr>
                            <w:rFonts w:ascii="Helvetica" w:eastAsia="Times New Roman" w:hAnsi="Helvetica" w:cs="Helvetica"/>
                            <w:b/>
                            <w:bCs/>
                            <w:color w:val="202020"/>
                            <w:kern w:val="36"/>
                            <w:sz w:val="39"/>
                            <w:szCs w:val="39"/>
                            <w:lang w:eastAsia="hu-HU"/>
                          </w:rPr>
                        </w:pPr>
                        <w:r w:rsidRPr="00883033">
                          <w:rPr>
                            <w:rFonts w:ascii="Helvetica" w:eastAsia="Times New Roman" w:hAnsi="Helvetica" w:cs="Helvetica"/>
                            <w:b/>
                            <w:bCs/>
                            <w:color w:val="202020"/>
                            <w:kern w:val="36"/>
                            <w:sz w:val="39"/>
                            <w:szCs w:val="39"/>
                            <w:lang w:eastAsia="hu-HU"/>
                          </w:rPr>
                          <w:br/>
                        </w:r>
                        <w:r w:rsidRPr="00883033">
                          <w:rPr>
                            <w:rFonts w:ascii="Georgia" w:eastAsia="Times New Roman" w:hAnsi="Georgia" w:cs="Helvetica"/>
                            <w:b/>
                            <w:bCs/>
                            <w:color w:val="202020"/>
                            <w:kern w:val="36"/>
                            <w:sz w:val="30"/>
                            <w:szCs w:val="30"/>
                            <w:lang w:eastAsia="hu-HU"/>
                          </w:rPr>
                          <w:t>Opportunities</w:t>
                        </w:r>
                        <w:bookmarkStart w:id="13" w:name="Opportunities"/>
                        <w:bookmarkEnd w:id="13"/>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Wolfgang Fritz Volbach-fellowship</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Mainz/Frankfurt</w:t>
                        </w:r>
                        <w:r w:rsidRPr="00883033">
                          <w:rPr>
                            <w:rFonts w:ascii="Helvetica" w:eastAsia="Times New Roman" w:hAnsi="Helvetica" w:cs="Helvetica"/>
                            <w:color w:val="B22222"/>
                            <w:sz w:val="21"/>
                            <w:szCs w:val="21"/>
                            <w:lang w:eastAsia="hu-HU"/>
                          </w:rPr>
                          <w:br/>
                        </w:r>
                        <w:r w:rsidRPr="00883033">
                          <w:rPr>
                            <w:rFonts w:ascii="Helvetica" w:eastAsia="Times New Roman" w:hAnsi="Helvetica" w:cs="Helvetica"/>
                            <w:color w:val="B22222"/>
                            <w:sz w:val="21"/>
                            <w:szCs w:val="21"/>
                            <w:lang w:eastAsia="hu-HU"/>
                          </w:rPr>
                          <w:lastRenderedPageBreak/>
                          <w:t>Application Deadline: 15.10.2019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aim of the Wolfgang Fritz Volbach-fellowship is to link the research location Mainz/Frankfurt more closely with international experts in the field of Byzantine Studies. It allows scholars working on a subject related to the Leibniz ScienceCampus - Byzantium between Orient and Occident - Mainz/Frankfurt a four-week research stay in Mainz or in Frankfurt. They will be able to use libraries and scholarly infrastructures there and can participate in the lively interdisciplinary professional debates at both universities. Each year, the Executive Board awards one fellowship per semester (winter and summer) to scholars at an early career stage.</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b/>
                            <w:bCs/>
                            <w:color w:val="202020"/>
                            <w:sz w:val="21"/>
                            <w:szCs w:val="21"/>
                            <w:lang w:eastAsia="hu-HU"/>
                          </w:rPr>
                          <w:t>Conditions</w:t>
                        </w:r>
                      </w:p>
                      <w:p w:rsidR="00883033" w:rsidRPr="00883033" w:rsidRDefault="00883033" w:rsidP="0088303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Grant of Euro 2500 for a four weeks' stay in Mainz or Frankfurt</w:t>
                        </w:r>
                      </w:p>
                      <w:p w:rsidR="00883033" w:rsidRPr="00883033" w:rsidRDefault="00883033" w:rsidP="0088303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Free accommodation in the Guest House of the RGZM can be guaranteed during the following periods:</w:t>
                        </w:r>
                        <w:r w:rsidRPr="00883033">
                          <w:rPr>
                            <w:rFonts w:ascii="Helvetica" w:eastAsia="Times New Roman" w:hAnsi="Helvetica" w:cs="Helvetica"/>
                            <w:color w:val="202020"/>
                            <w:sz w:val="21"/>
                            <w:szCs w:val="21"/>
                            <w:lang w:eastAsia="hu-HU"/>
                          </w:rPr>
                          <w:br/>
                          <w:t>          - Summer term 2020: May 4th - June 28th</w:t>
                        </w:r>
                        <w:r w:rsidRPr="00883033">
                          <w:rPr>
                            <w:rFonts w:ascii="Helvetica" w:eastAsia="Times New Roman" w:hAnsi="Helvetica" w:cs="Helvetica"/>
                            <w:color w:val="202020"/>
                            <w:sz w:val="21"/>
                            <w:szCs w:val="21"/>
                            <w:lang w:eastAsia="hu-HU"/>
                          </w:rPr>
                          <w:br/>
                          <w:t>          - Winter term 2020/21: October 19th - December 13th</w:t>
                        </w:r>
                        <w:r w:rsidRPr="00883033">
                          <w:rPr>
                            <w:rFonts w:ascii="Helvetica" w:eastAsia="Times New Roman" w:hAnsi="Helvetica" w:cs="Helvetica"/>
                            <w:color w:val="202020"/>
                            <w:sz w:val="21"/>
                            <w:szCs w:val="21"/>
                            <w:lang w:eastAsia="hu-HU"/>
                          </w:rPr>
                          <w:br/>
                          <w:t>Free accommodation in the guest house of the Goethe University can be arranged.</w:t>
                        </w:r>
                      </w:p>
                      <w:p w:rsidR="00883033" w:rsidRPr="00883033" w:rsidRDefault="00883033" w:rsidP="00883033">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Fellows are invited to present their current research with a paper in the lecture series </w:t>
                        </w:r>
                        <w:hyperlink r:id="rId58" w:tgtFrame="_blank" w:tooltip="Opens internal link in new window" w:history="1">
                          <w:r w:rsidRPr="00883033">
                            <w:rPr>
                              <w:rFonts w:ascii="Helvetica" w:eastAsia="Times New Roman" w:hAnsi="Helvetica" w:cs="Helvetica"/>
                              <w:b/>
                              <w:bCs/>
                              <w:color w:val="8A2121"/>
                              <w:sz w:val="21"/>
                              <w:szCs w:val="21"/>
                              <w:u w:val="single"/>
                              <w:lang w:eastAsia="hu-HU"/>
                            </w:rPr>
                            <w:t>Byzanz in Mainz &amp; Frankfurt</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b/>
                            <w:bCs/>
                            <w:color w:val="202020"/>
                            <w:sz w:val="21"/>
                            <w:szCs w:val="21"/>
                            <w:lang w:eastAsia="hu-HU"/>
                          </w:rPr>
                          <w:t>Candidature</w:t>
                        </w:r>
                      </w:p>
                      <w:p w:rsidR="00883033" w:rsidRPr="00883033" w:rsidRDefault="00883033" w:rsidP="00883033">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Applicants are at an early stage of their careers (up to six years after graduation or equivalent, e.g. PhD) and are affiliated to an institution abroad (university, research institution, museum, etc.)</w:t>
                        </w:r>
                      </w:p>
                      <w:p w:rsidR="00883033" w:rsidRPr="00883033" w:rsidRDefault="00883033" w:rsidP="00883033">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Applicants work on a research project on the topic of the </w:t>
                        </w:r>
                        <w:r w:rsidRPr="00883033">
                          <w:rPr>
                            <w:rFonts w:ascii="Helvetica" w:eastAsia="Times New Roman" w:hAnsi="Helvetica" w:cs="Helvetica"/>
                            <w:i/>
                            <w:iCs/>
                            <w:color w:val="202020"/>
                            <w:sz w:val="21"/>
                            <w:szCs w:val="21"/>
                            <w:lang w:eastAsia="hu-HU"/>
                          </w:rPr>
                          <w:t>Leibniz ScienceCampus - Byzantium between Orient and Occident - Mainz/Frankfurt</w:t>
                        </w:r>
                        <w:r w:rsidRPr="00883033">
                          <w:rPr>
                            <w:rFonts w:ascii="Helvetica" w:eastAsia="Times New Roman" w:hAnsi="Helvetica" w:cs="Helvetica"/>
                            <w:color w:val="202020"/>
                            <w:sz w:val="21"/>
                            <w:szCs w:val="21"/>
                            <w:lang w:eastAsia="hu-HU"/>
                          </w:rPr>
                          <w:t> in the period from late antiquity to modern times with concrete links to current projects.</w:t>
                        </w:r>
                      </w:p>
                      <w:p w:rsidR="00883033" w:rsidRPr="00883033" w:rsidRDefault="00883033" w:rsidP="00883033">
                        <w:pPr>
                          <w:numPr>
                            <w:ilvl w:val="0"/>
                            <w:numId w:val="2"/>
                          </w:numPr>
                          <w:spacing w:before="100" w:beforeAutospacing="1" w:after="100" w:afterAutospacing="1"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The application for 2020 must be submitted electronically by </w:t>
                        </w:r>
                        <w:r w:rsidRPr="00883033">
                          <w:rPr>
                            <w:rFonts w:ascii="Helvetica" w:eastAsia="Times New Roman" w:hAnsi="Helvetica" w:cs="Helvetica"/>
                            <w:b/>
                            <w:bCs/>
                            <w:color w:val="202020"/>
                            <w:sz w:val="21"/>
                            <w:szCs w:val="21"/>
                            <w:lang w:eastAsia="hu-HU"/>
                          </w:rPr>
                          <w:t>October 15th 2019</w:t>
                        </w:r>
                        <w:r w:rsidRPr="00883033">
                          <w:rPr>
                            <w:rFonts w:ascii="Helvetica" w:eastAsia="Times New Roman" w:hAnsi="Helvetica" w:cs="Helvetica"/>
                            <w:color w:val="202020"/>
                            <w:sz w:val="21"/>
                            <w:szCs w:val="21"/>
                            <w:lang w:eastAsia="hu-HU"/>
                          </w:rPr>
                          <w:t>. Please send applications via mail to managing director of the Leibniz-WissenschaftsCampus Mainz/Frankfurt Dr. Benjamin Fourlas (</w:t>
                        </w:r>
                        <w:hyperlink w:tgtFrame="_blank" w:tooltip="Opens internal link in current window" w:history="1">
                          <w:proofErr w:type="gramStart"/>
                          <w:r w:rsidRPr="00883033">
                            <w:rPr>
                              <w:rFonts w:ascii="Helvetica" w:eastAsia="Times New Roman" w:hAnsi="Helvetica" w:cs="Helvetica"/>
                              <w:b/>
                              <w:bCs/>
                              <w:color w:val="8A2121"/>
                              <w:sz w:val="21"/>
                              <w:szCs w:val="21"/>
                              <w:u w:val="single"/>
                              <w:lang w:eastAsia="hu-HU"/>
                            </w:rPr>
                            <w:t>fourlas(</w:t>
                          </w:r>
                          <w:proofErr w:type="gramEnd"/>
                          <w:r w:rsidRPr="00883033">
                            <w:rPr>
                              <w:rFonts w:ascii="Helvetica" w:eastAsia="Times New Roman" w:hAnsi="Helvetica" w:cs="Helvetica"/>
                              <w:b/>
                              <w:bCs/>
                              <w:color w:val="8A2121"/>
                              <w:sz w:val="21"/>
                              <w:szCs w:val="21"/>
                              <w:u w:val="single"/>
                              <w:lang w:eastAsia="hu-HU"/>
                            </w:rPr>
                            <w:t>at)rgzm.de</w:t>
                          </w:r>
                        </w:hyperlink>
                        <w:r w:rsidRPr="00883033">
                          <w:rPr>
                            <w:rFonts w:ascii="Helvetica" w:eastAsia="Times New Roman" w:hAnsi="Helvetica" w:cs="Helvetica"/>
                            <w:color w:val="202020"/>
                            <w:sz w:val="21"/>
                            <w:szCs w:val="21"/>
                            <w:lang w:eastAsia="hu-HU"/>
                          </w:rPr>
                          <w:t>) including application form and copies of academic certificates.</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59"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5" style="width:0;height:1.5pt" o:hralign="center" o:hrstd="t" o:hr="t" fillcolor="#a0a0a0" stroked="f"/>
                          </w:pic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B22222"/>
                            <w:sz w:val="27"/>
                            <w:szCs w:val="27"/>
                            <w:lang w:eastAsia="hu-HU"/>
                          </w:rPr>
                          <w:t>Post-Doctoral Research Grant as part of the research project "Documenting Multiculturalism (DocuMult)"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B22222"/>
                            <w:sz w:val="21"/>
                            <w:szCs w:val="21"/>
                            <w:lang w:eastAsia="hu-HU"/>
                          </w:rPr>
                          <w:t>Application deadline: 9 October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The Universita' degli Studi di Palermo, Dipartimento di Giurisprudenza has published the advertisement for a Post-Doctoral Research Grant as part of the research project "Documenting Multiculturalism: co-existence, law and multiculturalism in administrative and legal documents of Norman and Hohenstaufen Sicily, c.1060-c.1266 (DocuMult)", funded by an ERC Advanced Grant to Professor Jeremy Johns of the University of Oxford, in partnership with the Universita' degli Studi di Palermo (see http://www.unipa.it/albo.html.</w:t>
                        </w:r>
                        <w:proofErr w:type="gramEnd"/>
                        <w:r w:rsidRPr="00883033">
                          <w:rPr>
                            <w:rFonts w:ascii="Helvetica" w:eastAsia="Times New Roman" w:hAnsi="Helvetica" w:cs="Helvetica"/>
                            <w:color w:val="202020"/>
                            <w:sz w:val="21"/>
                            <w:szCs w:val="21"/>
                            <w:lang w:eastAsia="hu-HU"/>
                          </w:rPr>
                          <w:t xml:space="preserve"> Pubblicazione n°1702 del 9/09/2019). For further information about the DocuMult project, see here: http://krc.orient.ox.ac.uk/documult/index.php/en/</w:t>
                        </w:r>
                        <w:r w:rsidRPr="00883033">
                          <w:rPr>
                            <w:rFonts w:ascii="Helvetica" w:eastAsia="Times New Roman" w:hAnsi="Helvetica" w:cs="Helvetica"/>
                            <w:color w:val="202020"/>
                            <w:sz w:val="21"/>
                            <w:szCs w:val="21"/>
                            <w:lang w:eastAsia="hu-HU"/>
                          </w:rPr>
                          <w:br/>
                          <w:t>The successful candidate will work under the direction of Prof.ssa Cristina Rognoni, Professore Associato di Civilta' Bizantina at the Universita' degli Studi di Palermo, who is the Senior Researcher responsible for the study of the Greek documents for the DocuMult Project, and under the overall supervision of the Principal Investigator, Prof. Jeremy Johns. The normal place of work will be the Università degli Studi di Palermo; the successful candidate will be expected to make annual research trips to Oxford.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successful candidate will be employed for two years in the first instance, with the possibility of renewal for a total of up to four years until 30th September 2023.</w:t>
                        </w:r>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The successful candidate will be able to demonstrate:</w:t>
                        </w:r>
                        <w:r w:rsidRPr="00883033">
                          <w:rPr>
                            <w:rFonts w:ascii="Helvetica" w:eastAsia="Times New Roman" w:hAnsi="Helvetica" w:cs="Helvetica"/>
                            <w:color w:val="202020"/>
                            <w:sz w:val="21"/>
                            <w:szCs w:val="21"/>
                            <w:lang w:eastAsia="hu-HU"/>
                          </w:rPr>
                          <w:br/>
                          <w:t>- expertise in the field of medieval Greek diplomatics and palaeography, working with original documents (not just editions or transcriptions);</w:t>
                        </w:r>
                        <w:r w:rsidRPr="00883033">
                          <w:rPr>
                            <w:rFonts w:ascii="Helvetica" w:eastAsia="Times New Roman" w:hAnsi="Helvetica" w:cs="Helvetica"/>
                            <w:color w:val="202020"/>
                            <w:sz w:val="21"/>
                            <w:szCs w:val="21"/>
                            <w:lang w:eastAsia="hu-HU"/>
                          </w:rPr>
                          <w:br/>
                          <w:t>- publication, appropriate to the applicant's stage of career, of original historical research making use of medieval Greek documents;</w:t>
                        </w:r>
                        <w:r w:rsidRPr="00883033">
                          <w:rPr>
                            <w:rFonts w:ascii="Helvetica" w:eastAsia="Times New Roman" w:hAnsi="Helvetica" w:cs="Helvetica"/>
                            <w:color w:val="202020"/>
                            <w:sz w:val="21"/>
                            <w:szCs w:val="21"/>
                            <w:lang w:eastAsia="hu-HU"/>
                          </w:rPr>
                          <w:br/>
                          <w:t>- excellent communication, interpersonal, and organisational skills, including a fluent command of spoken and written Italian, and the ability to work successfully as part of a team.</w:t>
                        </w:r>
                        <w:proofErr w:type="gramEnd"/>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 good command of Modern Greek, Latin and of spoken and written English, with at least passive knowledge of French and German; some knowledge of Arabic, while not - essential, might be an advantage;</w:t>
                        </w:r>
                        <w:r w:rsidRPr="00883033">
                          <w:rPr>
                            <w:rFonts w:ascii="Helvetica" w:eastAsia="Times New Roman" w:hAnsi="Helvetica" w:cs="Helvetica"/>
                            <w:color w:val="202020"/>
                            <w:sz w:val="21"/>
                            <w:szCs w:val="21"/>
                            <w:lang w:eastAsia="hu-HU"/>
                          </w:rPr>
                          <w:br/>
                          <w:t>- experience and competence in the use of relational databases for research;</w:t>
                        </w:r>
                        <w:r w:rsidRPr="00883033">
                          <w:rPr>
                            <w:rFonts w:ascii="Helvetica" w:eastAsia="Times New Roman" w:hAnsi="Helvetica" w:cs="Helvetica"/>
                            <w:color w:val="202020"/>
                            <w:sz w:val="21"/>
                            <w:szCs w:val="21"/>
                            <w:lang w:eastAsia="hu-HU"/>
                          </w:rPr>
                          <w:br/>
                          <w:t>- a good knowledge of the history of the island of Sicily under Norman and Hohenstaufen rule, or the willingness to acquire it.</w:t>
                        </w:r>
                        <w:proofErr w:type="gramEnd"/>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60"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6"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Assistant Professor of Early-Modern Ottoman History</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Los Angeles, CA, USA, University of California</w:t>
                        </w:r>
                        <w:r w:rsidRPr="00883033">
                          <w:rPr>
                            <w:rFonts w:ascii="Helvetica" w:eastAsia="Times New Roman" w:hAnsi="Helvetica" w:cs="Helvetica"/>
                            <w:color w:val="696969"/>
                            <w:sz w:val="21"/>
                            <w:szCs w:val="21"/>
                            <w:lang w:eastAsia="hu-HU"/>
                          </w:rPr>
                          <w:br/>
                          <w:t>Deadline for application: 01.10.2019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Open May 10th, 2019 through Tuesday, Oct 1, 2019 at 11:59pm (Pacific Time)</w:t>
                        </w:r>
                        <w:r w:rsidRPr="00883033">
                          <w:rPr>
                            <w:rFonts w:ascii="Helvetica" w:eastAsia="Times New Roman" w:hAnsi="Helvetica" w:cs="Helvetica"/>
                            <w:color w:val="202020"/>
                            <w:sz w:val="21"/>
                            <w:szCs w:val="21"/>
                            <w:lang w:eastAsia="hu-HU"/>
                          </w:rPr>
                          <w:br/>
                          <w:t xml:space="preserve">If you apply to this recruitment by October 1st, 2019, you will have until October 15th, 2019 </w:t>
                        </w:r>
                        <w:r w:rsidRPr="00883033">
                          <w:rPr>
                            <w:rFonts w:ascii="Helvetica" w:eastAsia="Times New Roman" w:hAnsi="Helvetica" w:cs="Helvetica"/>
                            <w:color w:val="202020"/>
                            <w:sz w:val="21"/>
                            <w:szCs w:val="21"/>
                            <w:lang w:eastAsia="hu-HU"/>
                          </w:rPr>
                          <w:lastRenderedPageBreak/>
                          <w:t>to complete your application.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UCLA Department of History invites applications for a tenure-track position at the rank of assistant professor in 16th through mid-19th century Ottoman history. The department welcomes applications considering any theme or methodological approach. Appointment will begin on July 1, 2020. All candidates should have completed their PhD in history no later than June 30, 2020.</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deadline for receiving applications and required documents is October 15, 2019. Applications will be reviewed immediately thereafter.</w:t>
                        </w:r>
                        <w:r w:rsidRPr="00883033">
                          <w:rPr>
                            <w:rFonts w:ascii="Helvetica" w:eastAsia="Times New Roman" w:hAnsi="Helvetica" w:cs="Helvetica"/>
                            <w:color w:val="202020"/>
                            <w:sz w:val="21"/>
                            <w:szCs w:val="21"/>
                            <w:lang w:eastAsia="hu-HU"/>
                          </w:rPr>
                          <w:br/>
                          <w:t>The department welcomes candidates whose experience in teaching, research or community service has prepared them to contribute to our commitment to diversity and excellence. All qualified applicants are encouraged to apply online at </w:t>
                        </w:r>
                        <w:hyperlink r:id="rId61" w:tgtFrame="_blank" w:history="1">
                          <w:r w:rsidRPr="00883033">
                            <w:rPr>
                              <w:rFonts w:ascii="Helvetica" w:eastAsia="Times New Roman" w:hAnsi="Helvetica" w:cs="Helvetica"/>
                              <w:b/>
                              <w:bCs/>
                              <w:color w:val="8A2121"/>
                              <w:sz w:val="21"/>
                              <w:szCs w:val="21"/>
                              <w:u w:val="single"/>
                              <w:lang w:eastAsia="hu-HU"/>
                            </w:rPr>
                            <w:t>https://recruit.apo.ucla.edu/JPF04522</w:t>
                          </w:r>
                        </w:hyperlink>
                        <w:r w:rsidRPr="00883033">
                          <w:rPr>
                            <w:rFonts w:ascii="Helvetica" w:eastAsia="Times New Roman" w:hAnsi="Helvetica" w:cs="Helvetica"/>
                            <w:color w:val="202020"/>
                            <w:sz w:val="21"/>
                            <w:szCs w:val="21"/>
                            <w:lang w:eastAsia="hu-HU"/>
                          </w:rPr>
                          <w:t> to upload their information for this position. This position is subject to final administrative approval.</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Documents should include a letter of application; curriculum vitae; writing sample; sample syllabi; and three letters of recommendation. A statement addressing the applicant's past and/or potential contributions to equity, diversity, and inclusion is also required. Please visit the UCLA Equity, Diversity and Inclusion website for Sample Guidance for Candidates on the Statement of Contributions to Equity, Diversity, and Inclusion:</w:t>
                        </w:r>
                        <w:r w:rsidRPr="00883033">
                          <w:rPr>
                            <w:rFonts w:ascii="Helvetica" w:eastAsia="Times New Roman" w:hAnsi="Helvetica" w:cs="Helvetica"/>
                            <w:color w:val="202020"/>
                            <w:sz w:val="21"/>
                            <w:szCs w:val="21"/>
                            <w:lang w:eastAsia="hu-HU"/>
                          </w:rPr>
                          <w:br/>
                        </w:r>
                        <w:hyperlink r:id="rId62" w:tgtFrame="_blank" w:history="1">
                          <w:r w:rsidRPr="00883033">
                            <w:rPr>
                              <w:rFonts w:ascii="Helvetica" w:eastAsia="Times New Roman" w:hAnsi="Helvetica" w:cs="Helvetica"/>
                              <w:b/>
                              <w:bCs/>
                              <w:color w:val="8A2121"/>
                              <w:sz w:val="21"/>
                              <w:szCs w:val="21"/>
                              <w:u w:val="single"/>
                              <w:lang w:eastAsia="hu-HU"/>
                            </w:rPr>
                            <w:t>https://equity.ucla.edu/programs-resources/faculty-search-process/faculty-search-committee-resources/sample-guidance/</w:t>
                          </w:r>
                        </w:hyperlink>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&amp; Affirmative Action Policy.</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Document requirements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Curriculum Vitae - Your most recently updated C.V.</w:t>
                        </w:r>
                        <w:r w:rsidRPr="00883033">
                          <w:rPr>
                            <w:rFonts w:ascii="Helvetica" w:eastAsia="Times New Roman" w:hAnsi="Helvetica" w:cs="Helvetica"/>
                            <w:color w:val="202020"/>
                            <w:sz w:val="21"/>
                            <w:szCs w:val="21"/>
                            <w:lang w:eastAsia="hu-HU"/>
                          </w:rPr>
                          <w:br/>
                          <w:t>- Cover Letter</w:t>
                        </w:r>
                        <w:r w:rsidRPr="00883033">
                          <w:rPr>
                            <w:rFonts w:ascii="Helvetica" w:eastAsia="Times New Roman" w:hAnsi="Helvetica" w:cs="Helvetica"/>
                            <w:color w:val="202020"/>
                            <w:sz w:val="21"/>
                            <w:szCs w:val="21"/>
                            <w:lang w:eastAsia="hu-HU"/>
                          </w:rPr>
                          <w:br/>
                          <w:t>- Writing sample</w:t>
                        </w:r>
                        <w:r w:rsidRPr="00883033">
                          <w:rPr>
                            <w:rFonts w:ascii="Helvetica" w:eastAsia="Times New Roman" w:hAnsi="Helvetica" w:cs="Helvetica"/>
                            <w:color w:val="202020"/>
                            <w:sz w:val="21"/>
                            <w:szCs w:val="21"/>
                            <w:lang w:eastAsia="hu-HU"/>
                          </w:rPr>
                          <w:br/>
                          <w:t>- Statement of Teaching (Optional)</w:t>
                        </w:r>
                        <w:r w:rsidRPr="00883033">
                          <w:rPr>
                            <w:rFonts w:ascii="Helvetica" w:eastAsia="Times New Roman" w:hAnsi="Helvetica" w:cs="Helvetica"/>
                            <w:color w:val="202020"/>
                            <w:sz w:val="21"/>
                            <w:szCs w:val="21"/>
                            <w:lang w:eastAsia="hu-HU"/>
                          </w:rPr>
                          <w:br/>
                          <w:t>- Statement on Contributions to Equity, Diversity, and Inclusion - An EDI Statement describes a faculty candidate's past, present, and future (planned) contributions to equity, diversity, and inclusion. To learn more about how UCLA thinks about contributions to equity, diversity, and inclusion, please review our Sample Guidance for Candidates and related EDI Statement FAQ document.</w:t>
                        </w:r>
                        <w:r w:rsidRPr="00883033">
                          <w:rPr>
                            <w:rFonts w:ascii="Helvetica" w:eastAsia="Times New Roman" w:hAnsi="Helvetica" w:cs="Helvetica"/>
                            <w:color w:val="202020"/>
                            <w:sz w:val="21"/>
                            <w:szCs w:val="21"/>
                            <w:lang w:eastAsia="hu-HU"/>
                          </w:rPr>
                          <w:br/>
                          <w:t>- sample syllabi</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br/>
                          <w:t>Reference requirements</w:t>
                        </w:r>
                        <w:r w:rsidRPr="00883033">
                          <w:rPr>
                            <w:rFonts w:ascii="Helvetica" w:eastAsia="Times New Roman" w:hAnsi="Helvetica" w:cs="Helvetica"/>
                            <w:color w:val="202020"/>
                            <w:sz w:val="21"/>
                            <w:szCs w:val="21"/>
                            <w:lang w:eastAsia="hu-HU"/>
                          </w:rPr>
                          <w:br/>
                          <w:t>- 3-5 letters of reference required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HOW TO APPLY on </w:t>
                        </w:r>
                        <w:hyperlink r:id="rId63" w:tgtFrame="_blank" w:history="1">
                          <w:r w:rsidRPr="00883033">
                            <w:rPr>
                              <w:rFonts w:ascii="Helvetica" w:eastAsia="Times New Roman" w:hAnsi="Helvetica" w:cs="Helvetica"/>
                              <w:b/>
                              <w:bCs/>
                              <w:color w:val="8A2121"/>
                              <w:sz w:val="21"/>
                              <w:szCs w:val="21"/>
                              <w:u w:val="single"/>
                              <w:lang w:eastAsia="hu-HU"/>
                            </w:rPr>
                            <w:t>https://recruit.apo.ucla.edu/JPF04522</w:t>
                          </w:r>
                        </w:hyperlink>
                        <w:r w:rsidRPr="00883033">
                          <w:rPr>
                            <w:rFonts w:ascii="Helvetica" w:eastAsia="Times New Roman" w:hAnsi="Helvetica" w:cs="Helvetica"/>
                            <w:color w:val="202020"/>
                            <w:sz w:val="21"/>
                            <w:szCs w:val="21"/>
                            <w:lang w:eastAsia="hu-HU"/>
                          </w:rPr>
                          <w:br/>
                          <w:t>- Create an ApplicantID</w:t>
                        </w:r>
                        <w:r w:rsidRPr="00883033">
                          <w:rPr>
                            <w:rFonts w:ascii="Helvetica" w:eastAsia="Times New Roman" w:hAnsi="Helvetica" w:cs="Helvetica"/>
                            <w:color w:val="202020"/>
                            <w:sz w:val="21"/>
                            <w:szCs w:val="21"/>
                            <w:lang w:eastAsia="hu-HU"/>
                          </w:rPr>
                          <w:br/>
                          <w:t>- Provide required information and documents</w:t>
                        </w:r>
                        <w:r w:rsidRPr="00883033">
                          <w:rPr>
                            <w:rFonts w:ascii="Helvetica" w:eastAsia="Times New Roman" w:hAnsi="Helvetica" w:cs="Helvetica"/>
                            <w:color w:val="202020"/>
                            <w:sz w:val="21"/>
                            <w:szCs w:val="21"/>
                            <w:lang w:eastAsia="hu-HU"/>
                          </w:rPr>
                          <w:br/>
                          <w:t>- If any, provide required reference information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7"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Tsiter-Kontopoulou Short-Term Research Stipends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202020"/>
                            <w:sz w:val="21"/>
                            <w:szCs w:val="21"/>
                            <w:lang w:eastAsia="hu-HU"/>
                          </w:rPr>
                          <w:t>Vienna, Austria, Department of Byzantine and Modern Greek Studies, University of Vienna</w:t>
                        </w:r>
                        <w:r w:rsidRPr="00883033">
                          <w:rPr>
                            <w:rFonts w:ascii="Helvetica" w:eastAsia="Times New Roman" w:hAnsi="Helvetica" w:cs="Helvetica"/>
                            <w:color w:val="202020"/>
                            <w:sz w:val="21"/>
                            <w:szCs w:val="21"/>
                            <w:lang w:eastAsia="hu-HU"/>
                          </w:rPr>
                          <w:br/>
                          <w:t>Deadline for Application: 31.10.2019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proofErr w:type="gramEnd"/>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For more information about the Department, its Library, and the Tsiter-Kontopoulou Trust see:</w:t>
                        </w:r>
                        <w:r w:rsidRPr="00883033">
                          <w:rPr>
                            <w:rFonts w:ascii="Helvetica" w:eastAsia="Times New Roman" w:hAnsi="Helvetica" w:cs="Helvetica"/>
                            <w:color w:val="202020"/>
                            <w:sz w:val="21"/>
                            <w:szCs w:val="21"/>
                            <w:lang w:eastAsia="hu-HU"/>
                          </w:rPr>
                          <w:br/>
                        </w:r>
                        <w:hyperlink r:id="rId64" w:history="1">
                          <w:r w:rsidRPr="00883033">
                            <w:rPr>
                              <w:rFonts w:ascii="Helvetica" w:eastAsia="Times New Roman" w:hAnsi="Helvetica" w:cs="Helvetica"/>
                              <w:b/>
                              <w:bCs/>
                              <w:color w:val="8A2121"/>
                              <w:sz w:val="21"/>
                              <w:szCs w:val="21"/>
                              <w:u w:val="single"/>
                              <w:lang w:eastAsia="hu-HU"/>
                            </w:rPr>
                            <w:t>https://www.byzneo.univie.ac.at</w:t>
                          </w:r>
                        </w:hyperlink>
                        <w:r w:rsidRPr="00883033">
                          <w:rPr>
                            <w:rFonts w:ascii="Helvetica" w:eastAsia="Times New Roman" w:hAnsi="Helvetica" w:cs="Helvetica"/>
                            <w:color w:val="202020"/>
                            <w:sz w:val="21"/>
                            <w:szCs w:val="21"/>
                            <w:lang w:eastAsia="hu-HU"/>
                          </w:rPr>
                          <w:br/>
                        </w:r>
                        <w:hyperlink r:id="rId65" w:history="1">
                          <w:r w:rsidRPr="00883033">
                            <w:rPr>
                              <w:rFonts w:ascii="Helvetica" w:eastAsia="Times New Roman" w:hAnsi="Helvetica" w:cs="Helvetica"/>
                              <w:b/>
                              <w:bCs/>
                              <w:color w:val="8A2121"/>
                              <w:sz w:val="21"/>
                              <w:szCs w:val="21"/>
                              <w:u w:val="single"/>
                              <w:lang w:eastAsia="hu-HU"/>
                            </w:rPr>
                            <w:t>https://bibliothek.univie.ac.at/fb-byzantinistik/</w:t>
                          </w:r>
                        </w:hyperlink>
                        <w:r w:rsidRPr="00883033">
                          <w:rPr>
                            <w:rFonts w:ascii="Helvetica" w:eastAsia="Times New Roman" w:hAnsi="Helvetica" w:cs="Helvetica"/>
                            <w:color w:val="202020"/>
                            <w:sz w:val="21"/>
                            <w:szCs w:val="21"/>
                            <w:lang w:eastAsia="hu-HU"/>
                          </w:rPr>
                          <w:br/>
                        </w:r>
                        <w:hyperlink r:id="rId66" w:history="1">
                          <w:r w:rsidRPr="00883033">
                            <w:rPr>
                              <w:rFonts w:ascii="Helvetica" w:eastAsia="Times New Roman" w:hAnsi="Helvetica" w:cs="Helvetica"/>
                              <w:b/>
                              <w:bCs/>
                              <w:color w:val="8A2121"/>
                              <w:sz w:val="21"/>
                              <w:szCs w:val="21"/>
                              <w:u w:val="single"/>
                              <w:lang w:eastAsia="hu-HU"/>
                            </w:rPr>
                            <w:t>https://tsiter-kontopoulou-schenkung.univie.ac.at</w:t>
                          </w:r>
                        </w:hyperlink>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Terms: The duration of the research stay is usually two weeks. During this time, the recipients of the stipend are expected to give an informal lunch-time presentation of their current research.</w:t>
                        </w:r>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 xml:space="preserve">Eligibility: This stipend is intended to support young and early career scholars, i.e. from the final year of doctoral study to </w:t>
                        </w:r>
                        <w:proofErr w:type="gramStart"/>
                        <w:r w:rsidRPr="00883033">
                          <w:rPr>
                            <w:rFonts w:ascii="Helvetica" w:eastAsia="Times New Roman" w:hAnsi="Helvetica" w:cs="Helvetica"/>
                            <w:color w:val="202020"/>
                            <w:sz w:val="21"/>
                            <w:szCs w:val="21"/>
                            <w:lang w:eastAsia="hu-HU"/>
                          </w:rPr>
                          <w:t>no</w:t>
                        </w:r>
                        <w:proofErr w:type="gramEnd"/>
                        <w:r w:rsidRPr="00883033">
                          <w:rPr>
                            <w:rFonts w:ascii="Helvetica" w:eastAsia="Times New Roman" w:hAnsi="Helvetica" w:cs="Helvetica"/>
                            <w:color w:val="202020"/>
                            <w:sz w:val="21"/>
                            <w:szCs w:val="21"/>
                            <w:lang w:eastAsia="hu-HU"/>
                          </w:rPr>
                          <w:t xml:space="preserve"> more than eight years after the completion of the Ph.D.</w:t>
                        </w:r>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Amount: The stipend offers the reimbursement of travel expenses plus a daily allowance, for a maximum of 2.500 Euros total (to be reimbursed after the completion of the stay). You are expected to make your own arrangements.</w:t>
                        </w:r>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 xml:space="preserve">Appointment period: Any two weeks between 1 January 2020 and </w:t>
                        </w:r>
                        <w:proofErr w:type="gramStart"/>
                        <w:r w:rsidRPr="00883033">
                          <w:rPr>
                            <w:rFonts w:ascii="Helvetica" w:eastAsia="Times New Roman" w:hAnsi="Helvetica" w:cs="Helvetica"/>
                            <w:color w:val="202020"/>
                            <w:sz w:val="21"/>
                            <w:szCs w:val="21"/>
                            <w:lang w:eastAsia="hu-HU"/>
                          </w:rPr>
                          <w:t>31 December</w:t>
                        </w:r>
                        <w:proofErr w:type="gramEnd"/>
                        <w:r w:rsidRPr="00883033">
                          <w:rPr>
                            <w:rFonts w:ascii="Helvetica" w:eastAsia="Times New Roman" w:hAnsi="Helvetica" w:cs="Helvetica"/>
                            <w:color w:val="202020"/>
                            <w:sz w:val="21"/>
                            <w:szCs w:val="21"/>
                            <w:lang w:eastAsia="hu-HU"/>
                          </w:rPr>
                          <w:t xml:space="preserve"> 2020, except 1 July to 15 September.</w:t>
                        </w:r>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 xml:space="preserve">Application: Please send a description of the proposed research including a statement as to why you wish to conduct this research in Vienna, a provisional budget and an indication of preferred dates (max. 300 words), curriculum vitae (max. 3 pages), and list of publications, </w:t>
                        </w:r>
                        <w:r w:rsidRPr="00883033">
                          <w:rPr>
                            <w:rFonts w:ascii="Helvetica" w:eastAsia="Times New Roman" w:hAnsi="Helvetica" w:cs="Helvetica"/>
                            <w:color w:val="202020"/>
                            <w:sz w:val="21"/>
                            <w:szCs w:val="21"/>
                            <w:lang w:eastAsia="hu-HU"/>
                          </w:rPr>
                          <w:lastRenderedPageBreak/>
                          <w:t>to Mrs. Petra Greger at the address below.</w:t>
                        </w:r>
                        <w:r w:rsidRPr="00883033">
                          <w:rPr>
                            <w:rFonts w:ascii="Helvetica" w:eastAsia="Times New Roman" w:hAnsi="Helvetica" w:cs="Helvetica"/>
                            <w:color w:val="202020"/>
                            <w:sz w:val="21"/>
                            <w:szCs w:val="21"/>
                            <w:lang w:eastAsia="hu-HU"/>
                          </w:rPr>
                          <w:br/>
                          <w:t>Doctoral students should also include a short letter of endorsement (max. 1 page) from their adviser. Submissions will be accepted by e-mail only.</w:t>
                        </w:r>
                        <w:r w:rsidRPr="00883033">
                          <w:rPr>
                            <w:rFonts w:ascii="Helvetica" w:eastAsia="Times New Roman" w:hAnsi="Helvetica" w:cs="Helvetica"/>
                            <w:color w:val="202020"/>
                            <w:sz w:val="21"/>
                            <w:szCs w:val="21"/>
                            <w:lang w:eastAsia="hu-HU"/>
                          </w:rPr>
                          <w:br/>
                          <w:t> </w:t>
                        </w:r>
                        <w:r w:rsidRPr="00883033">
                          <w:rPr>
                            <w:rFonts w:ascii="Helvetica" w:eastAsia="Times New Roman" w:hAnsi="Helvetica" w:cs="Helvetica"/>
                            <w:color w:val="202020"/>
                            <w:sz w:val="21"/>
                            <w:szCs w:val="21"/>
                            <w:lang w:eastAsia="hu-HU"/>
                          </w:rPr>
                          <w:br/>
                          <w:t>Deadline: 31 October 2019. The decision of the selection committee will be communicated no later than December 15.</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Further Inquiries: Mrs. Petra Greger: petra.greger@univie.ac.at</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8"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Fellowship Opportunities at Dumbarton Oaks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Washington, DC, USA, Dumbarton Oaks Research Library and Collection</w:t>
                        </w:r>
                        <w:r w:rsidRPr="00883033">
                          <w:rPr>
                            <w:rFonts w:ascii="Helvetica" w:eastAsia="Times New Roman" w:hAnsi="Helvetica" w:cs="Helvetica"/>
                            <w:color w:val="696969"/>
                            <w:sz w:val="21"/>
                            <w:szCs w:val="21"/>
                            <w:lang w:eastAsia="hu-HU"/>
                          </w:rPr>
                          <w:br/>
                          <w:t>Application Deadline: 01.11.2019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Fellowships are awarded to Byzantine, Garden and Landscape, and Pre-Columbian scholars on the basis of demonstrated scholarly ability and preparation of the candidate, including knowledge of requisite languages, interest and value of the study or project, and the project’s relevance to the resources of Dumbarton Oaks.</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67"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59" style="width:0;height:1.5pt" o:hralign="center" o:hrstd="t" o:hr="t" fillcolor="#a0a0a0" stroked="f"/>
                          </w:pic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One-Month Research Awards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696969"/>
                            <w:sz w:val="21"/>
                            <w:szCs w:val="21"/>
                            <w:lang w:eastAsia="hu-HU"/>
                          </w:rPr>
                          <w:t>Washington, DC, USA, Dumbarton Oaks Research Library and Collection</w:t>
                        </w:r>
                        <w:r w:rsidRPr="00883033">
                          <w:rPr>
                            <w:rFonts w:ascii="Helvetica" w:eastAsia="Times New Roman" w:hAnsi="Helvetica" w:cs="Helvetica"/>
                            <w:color w:val="696969"/>
                            <w:sz w:val="21"/>
                            <w:szCs w:val="21"/>
                            <w:lang w:eastAsia="hu-HU"/>
                          </w:rPr>
                          <w:br/>
                          <w:t>Application Deadline: 01.10.2019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What: One-Month Research Awards of $3,000 for scholars</w:t>
                        </w:r>
                        <w:r w:rsidRPr="00883033">
                          <w:rPr>
                            <w:rFonts w:ascii="Helvetica" w:eastAsia="Times New Roman" w:hAnsi="Helvetica" w:cs="Helvetica"/>
                            <w:color w:val="202020"/>
                            <w:sz w:val="21"/>
                            <w:szCs w:val="21"/>
                            <w:lang w:eastAsia="hu-HU"/>
                          </w:rPr>
                          <w:br/>
                          <w:t>When: Applications due October 1, 2019 for January 15 – June 30 award period</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Dumbarton Oaks Research Library and Collection offers One-Month Research Awards of $3,000 to scholars holding the PhD or other relevant terminal degree (e.g., MLA for Garden and Landscape studies applicants) and working on research projects in Byzantine studies, Pre-Columbian studies, Garden and Landscape studies, or related fields.</w:t>
                        </w:r>
                        <w:proofErr w:type="gramEnd"/>
                        <w:r w:rsidRPr="00883033">
                          <w:rPr>
                            <w:rFonts w:ascii="Helvetica" w:eastAsia="Times New Roman" w:hAnsi="Helvetica" w:cs="Helvetica"/>
                            <w:color w:val="202020"/>
                            <w:sz w:val="21"/>
                            <w:szCs w:val="21"/>
                            <w:lang w:eastAsia="hu-HU"/>
                          </w:rPr>
                          <w:t xml:space="preserve"> The awards were established to make the intellectual community as well as the library, rare book, garden, and museum resources of Dumbarton Oaks more widely available to a broader range of scholars for shorter terms and with some flexibility in starting dates. Awards are intended especially for those who might not be able to avail themselves of a longer-term fellowship at Dumbarton Oaks, or scholars in related disciplines who seek greater exposure to our fields of study.</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68"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pict>
                            <v:rect id="_x0000_i1060" style="width:0;height:1.5pt" o:hralign="center" o:hrstd="t" o:hr="t" fillcolor="#a0a0a0" stroked="f"/>
                          </w:pic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Short-Term Predoctoral Residencies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Washington, DC, USA, Dumbarton Oaks Research Library and Collection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What: Awards for advanced graduate students</w:t>
                        </w:r>
                        <w:r w:rsidRPr="00883033">
                          <w:rPr>
                            <w:rFonts w:ascii="Helvetica" w:eastAsia="Times New Roman" w:hAnsi="Helvetica" w:cs="Helvetica"/>
                            <w:color w:val="202020"/>
                            <w:sz w:val="21"/>
                            <w:szCs w:val="21"/>
                            <w:lang w:eastAsia="hu-HU"/>
                          </w:rPr>
                          <w:br/>
                          <w:t>When: Applications are accepted on a rolling basis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Dumbarton Oaks offers a limited number of Short-Term Predoctoral Residencies for advanced graduate students who are preparing for their PhD general exams, writing their doctoral dissertations, or expecting relevant final degrees in the field of Byzantine, Pre-Columbian, or Garden and Landscape studies. Students who plan to conduct research in the fieldwork and photo collections, the rare book collection, or the museum collections are particularly encouraged to apply.</w:t>
                        </w:r>
                        <w:r w:rsidRPr="00883033">
                          <w:rPr>
                            <w:rFonts w:ascii="Helvetica" w:eastAsia="Times New Roman" w:hAnsi="Helvetica" w:cs="Helvetica"/>
                            <w:color w:val="202020"/>
                            <w:sz w:val="21"/>
                            <w:szCs w:val="21"/>
                            <w:lang w:eastAsia="hu-HU"/>
                          </w:rPr>
                          <w:br/>
                          <w:t>Each residency provides two to four weeks of single accommodations and lunches on weekdays (with the exception of scheduled Refectory closures). In addition, a Reader badge for access to the Library will be issued for the period of the residency. Applicants who live 75 or more miles from Washington, D.C., will receive preference.</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69"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1"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488" w:lineRule="atLeast"/>
                          <w:jc w:val="center"/>
                          <w:outlineLvl w:val="0"/>
                          <w:rPr>
                            <w:rFonts w:ascii="Helvetica" w:eastAsia="Times New Roman" w:hAnsi="Helvetica" w:cs="Helvetica"/>
                            <w:b/>
                            <w:bCs/>
                            <w:color w:val="202020"/>
                            <w:kern w:val="36"/>
                            <w:sz w:val="39"/>
                            <w:szCs w:val="39"/>
                            <w:lang w:eastAsia="hu-HU"/>
                          </w:rPr>
                        </w:pPr>
                        <w:r w:rsidRPr="00883033">
                          <w:rPr>
                            <w:rFonts w:ascii="Georgia" w:eastAsia="Times New Roman" w:hAnsi="Georgia" w:cs="Helvetica"/>
                            <w:b/>
                            <w:bCs/>
                            <w:color w:val="202020"/>
                            <w:kern w:val="36"/>
                            <w:sz w:val="30"/>
                            <w:szCs w:val="30"/>
                            <w:lang w:eastAsia="hu-HU"/>
                          </w:rPr>
                          <w:t>Calls for Papers</w:t>
                        </w:r>
                        <w:bookmarkStart w:id="14" w:name="CFP"/>
                        <w:bookmarkEnd w:id="14"/>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Workshop: Acts of Excommunication in the Late Antique and Early Islamic Middle East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12th-13th March, 2020, Leiden University, The Netherlands.</w:t>
                        </w:r>
                        <w:r w:rsidRPr="00883033">
                          <w:rPr>
                            <w:rFonts w:ascii="Helvetica" w:eastAsia="Times New Roman" w:hAnsi="Helvetica" w:cs="Helvetica"/>
                            <w:color w:val="B22222"/>
                            <w:sz w:val="21"/>
                            <w:szCs w:val="21"/>
                            <w:lang w:eastAsia="hu-HU"/>
                          </w:rPr>
                          <w:br/>
                        </w:r>
                        <w:proofErr w:type="gramStart"/>
                        <w:r w:rsidRPr="00883033">
                          <w:rPr>
                            <w:rFonts w:ascii="Helvetica" w:eastAsia="Times New Roman" w:hAnsi="Helvetica" w:cs="Helvetica"/>
                            <w:color w:val="B22222"/>
                            <w:sz w:val="21"/>
                            <w:szCs w:val="21"/>
                            <w:lang w:eastAsia="hu-HU"/>
                          </w:rPr>
                          <w:t>Deadline for submission: 01.10.2019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As part of the ERC-funded project, “Embedding Conquest, Naturalising Muslim Rule (600-1000)”, at Leiden University, this conference aims to bring together both senior and junior scholars to present research which illuminates the dynamics implicit in the act of excommunication and associated practices: ostracism, anathema, and other forms of religio-social exclusion, among the major religious communities of the Islamicate world, 600-1200 CE: including various Christian and Jewish denominations, Sunni, Shiʿi, ‘Khārijī’ and other groups within Islam; Zoroastrians</w:t>
                        </w:r>
                        <w:proofErr w:type="gramEnd"/>
                        <w:r w:rsidRPr="00883033">
                          <w:rPr>
                            <w:rFonts w:ascii="Helvetica" w:eastAsia="Times New Roman" w:hAnsi="Helvetica" w:cs="Helvetica"/>
                            <w:color w:val="202020"/>
                            <w:sz w:val="21"/>
                            <w:szCs w:val="21"/>
                            <w:lang w:eastAsia="hu-HU"/>
                          </w:rPr>
                          <w:t xml:space="preserve"> and other relevant groups.</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70"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2"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lastRenderedPageBreak/>
                          <w:t>International Conference: "Meaning between the Lines: Allegory and Hermeneutics in Greek Imperial and Late Antique Literature"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Dublin, Trinity College, 6th-7th February 2020</w:t>
                        </w:r>
                        <w:r w:rsidRPr="00883033">
                          <w:rPr>
                            <w:rFonts w:ascii="Helvetica" w:eastAsia="Times New Roman" w:hAnsi="Helvetica" w:cs="Helvetica"/>
                            <w:color w:val="B22222"/>
                            <w:sz w:val="21"/>
                            <w:szCs w:val="21"/>
                            <w:lang w:eastAsia="hu-HU"/>
                          </w:rPr>
                          <w:br/>
                          <w:t>Submission deadline: 21.10.2019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Keynote speaker: Prof. Peter Struck</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In the first centuries of the common era, allegorical readings of Greek literature became increasingly commonplace. Canonical works such as the Homeric and Hesiodic poems or the Platonic dialogues were increasingly subjected to interpretations that uncovered hidden meanings and deeper truths under the surface of the text, such as those of Porphyry and Heraclitus. These methods of reading, under the influence of the rhetorical curriculum and developments in philosophy and mysticism, inspired contemporary writers and poets to imbue their own works with (quasi-) allegorical elements. Allegory could be used, for instance, as a tool to convey knowledge that could not be adequately expressed in language, to covertly express political criticisms, or as a means of meta-literary reflection. At the same time, Greek theories and practices of allegoresis influenced the development of Jewish and early Christian Biblical hermeneutics, as exemplified by, for example, Philo of Alexandra and Origen.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Our workshop aims to encompass a wide range of literary texts which practice and/or reflect on allegorical interpretation and Biblical hermeneutics, and through them gain insight into imperial and late antique approaches to literary interpretation and composition. We welcome proposals engaging with, but not limited to, the following topics: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Imperial and late antique allegorical reception of earlier Greek literature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The influence of allegoresis on the production and interpretation of imperial and late antique Greek poetry (e.g. Hero and Leander, Orphic Argonautica) or novels (e.g. Daphnis and Chloe, Aethiopica)</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Stoic and (Neo</w:t>
                        </w:r>
                        <w:proofErr w:type="gramStart"/>
                        <w:r w:rsidRPr="00883033">
                          <w:rPr>
                            <w:rFonts w:ascii="Helvetica" w:eastAsia="Times New Roman" w:hAnsi="Helvetica" w:cs="Helvetica"/>
                            <w:color w:val="202020"/>
                            <w:sz w:val="21"/>
                            <w:szCs w:val="21"/>
                            <w:lang w:eastAsia="hu-HU"/>
                          </w:rPr>
                          <w:t>)Platonic</w:t>
                        </w:r>
                        <w:proofErr w:type="gramEnd"/>
                        <w:r w:rsidRPr="00883033">
                          <w:rPr>
                            <w:rFonts w:ascii="Helvetica" w:eastAsia="Times New Roman" w:hAnsi="Helvetica" w:cs="Helvetica"/>
                            <w:color w:val="202020"/>
                            <w:sz w:val="21"/>
                            <w:szCs w:val="21"/>
                            <w:lang w:eastAsia="hu-HU"/>
                          </w:rPr>
                          <w:t xml:space="preserve"> allegorical practices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Interplay between rhetorical theories of allegory and literary practice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Interplay between "pagan" allegoresis and Biblical hermeneutics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Allegory as a means of reflection or criticism of contemporary politics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Allegory and metapoetics in imperial and late antique Greek literature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Parodies of allegoresis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xml:space="preserve">We invite abstracts of </w:t>
                        </w:r>
                        <w:proofErr w:type="gramStart"/>
                        <w:r w:rsidRPr="00883033">
                          <w:rPr>
                            <w:rFonts w:ascii="Helvetica" w:eastAsia="Times New Roman" w:hAnsi="Helvetica" w:cs="Helvetica"/>
                            <w:color w:val="202020"/>
                            <w:sz w:val="21"/>
                            <w:szCs w:val="21"/>
                            <w:lang w:eastAsia="hu-HU"/>
                          </w:rPr>
                          <w:t>no</w:t>
                        </w:r>
                        <w:proofErr w:type="gramEnd"/>
                        <w:r w:rsidRPr="00883033">
                          <w:rPr>
                            <w:rFonts w:ascii="Helvetica" w:eastAsia="Times New Roman" w:hAnsi="Helvetica" w:cs="Helvetica"/>
                            <w:color w:val="202020"/>
                            <w:sz w:val="21"/>
                            <w:szCs w:val="21"/>
                            <w:lang w:eastAsia="hu-HU"/>
                          </w:rPr>
                          <w:t xml:space="preserve"> more than 300 words for 30 minute papers, followed by 10 minutes of discussion, to be submitted by October 21st 2019 to the organizing committee (</w:t>
                        </w:r>
                        <w:hyperlink r:id="rId71" w:history="1">
                          <w:r w:rsidRPr="00883033">
                            <w:rPr>
                              <w:rFonts w:ascii="Helvetica" w:eastAsia="Times New Roman" w:hAnsi="Helvetica" w:cs="Helvetica"/>
                              <w:b/>
                              <w:bCs/>
                              <w:color w:val="8A2121"/>
                              <w:sz w:val="21"/>
                              <w:szCs w:val="21"/>
                              <w:u w:val="single"/>
                              <w:lang w:eastAsia="hu-HU"/>
                            </w:rPr>
                            <w:t>tcdallegory@gmail.com</w:t>
                          </w:r>
                        </w:hyperlink>
                        <w:r w:rsidRPr="00883033">
                          <w:rPr>
                            <w:rFonts w:ascii="Helvetica" w:eastAsia="Times New Roman" w:hAnsi="Helvetica" w:cs="Helvetica"/>
                            <w:color w:val="202020"/>
                            <w:sz w:val="21"/>
                            <w:szCs w:val="21"/>
                            <w:lang w:eastAsia="hu-HU"/>
                          </w:rPr>
                          <w:t>). Please also include a short academic CV in a separate file or the body of your email.</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3"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Graduate and Early Career Workshop: Armenia and Byzantium without borders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lastRenderedPageBreak/>
                          <w:t>Vienna, 08-10.05.2020</w:t>
                        </w:r>
                        <w:r w:rsidRPr="00883033">
                          <w:rPr>
                            <w:rFonts w:ascii="Helvetica" w:eastAsia="Times New Roman" w:hAnsi="Helvetica" w:cs="Helvetica"/>
                            <w:color w:val="B22222"/>
                            <w:sz w:val="21"/>
                            <w:szCs w:val="21"/>
                            <w:lang w:eastAsia="hu-HU"/>
                          </w:rPr>
                          <w:br/>
                          <w:t>Submission deadline: 31.10.2019</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Within the framework of "Moving Byzantium: Mobility, Microstructure and Personal Agency", a five-year project funded through the Wittgenstein-Prize (</w:t>
                        </w:r>
                        <w:hyperlink r:id="rId72" w:history="1">
                          <w:r w:rsidRPr="00883033">
                            <w:rPr>
                              <w:rFonts w:ascii="Helvetica" w:eastAsia="Times New Roman" w:hAnsi="Helvetica" w:cs="Helvetica"/>
                              <w:b/>
                              <w:bCs/>
                              <w:color w:val="8A2121"/>
                              <w:sz w:val="21"/>
                              <w:szCs w:val="21"/>
                              <w:u w:val="single"/>
                              <w:lang w:eastAsia="hu-HU"/>
                            </w:rPr>
                            <w:t>http://rapp.univie.ac.at</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"Armenia and Byzantium without Borders III" is a three-day workshop focussing on social and cultural mobility between Armenia and Byzantium in the Middle Ages. This workshop continues a scholarly conversation initiated in April 2018 at the University of Vienna by Dr. Emilio Bonfiglio and Prof. Claudia Rapp and now run in joint partnership with Dr. David Zakarian and Prof. Theo Maarten van Lint at the University of Oxford. The 2020 Workshop will be held at the Division of Byzantine Research, Institute for Medieval Research, of the Austrian Academy of Sciences.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We invite advanced PhD candidates and early career scholars working in the fields of Late Antique, Armenian, Byzantine, and Middle Eastern Studies to submit proposals for 20</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min. papers connected with the main topics of "Moving Byzantium", with a focus on aspects of social and cultural mobility of persons, objects, and/or ideas between Armenia and Byzantium throughout the Middle Ages. We are particularly interested in new research showing interaction and communication on both literary and material grounds between the Byzantine world and the Armenians. Papers presented at the workshop will be accompanied by a senior scholar's 10 min. response, followed by a general discussion.</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The workshop will be inaugurated with the lecture of our keynote speaker, Dr. Tim Greenwood from the University of St Andrews.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Travel and accommodation expenses of scholars selected for presentation at the workshop will be covered by the "Moving Byzantium" project.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Paper proposals including i) university affiliation, ii) graduate level, iii) title of the paper, iv) abstract (300 words max), and v) CV must be sent by the 31st of October 2019 to Dr. Emilio Bonfiglio (</w:t>
                        </w:r>
                        <w:hyperlink r:id="rId73" w:history="1">
                          <w:r w:rsidRPr="00883033">
                            <w:rPr>
                              <w:rFonts w:ascii="Helvetica" w:eastAsia="Times New Roman" w:hAnsi="Helvetica" w:cs="Helvetica"/>
                              <w:b/>
                              <w:bCs/>
                              <w:color w:val="8A2121"/>
                              <w:sz w:val="21"/>
                              <w:szCs w:val="21"/>
                              <w:u w:val="single"/>
                              <w:lang w:eastAsia="hu-HU"/>
                            </w:rPr>
                            <w:t>emilio.bonfiglio@oeaw.ac.at</w:t>
                          </w:r>
                        </w:hyperlink>
                        <w:r w:rsidRPr="00883033">
                          <w:rPr>
                            <w:rFonts w:ascii="Helvetica" w:eastAsia="Times New Roman" w:hAnsi="Helvetica" w:cs="Helvetica"/>
                            <w:color w:val="202020"/>
                            <w:sz w:val="21"/>
                            <w:szCs w:val="21"/>
                            <w:lang w:eastAsia="hu-HU"/>
                          </w:rPr>
                          <w:t>) and our project-coordinator Dr. Paraskevi Sykopetritou (</w:t>
                        </w:r>
                        <w:hyperlink r:id="rId74" w:history="1">
                          <w:r w:rsidRPr="00883033">
                            <w:rPr>
                              <w:rFonts w:ascii="Helvetica" w:eastAsia="Times New Roman" w:hAnsi="Helvetica" w:cs="Helvetica"/>
                              <w:b/>
                              <w:bCs/>
                              <w:color w:val="8A2121"/>
                              <w:sz w:val="21"/>
                              <w:szCs w:val="21"/>
                              <w:u w:val="single"/>
                              <w:lang w:eastAsia="hu-HU"/>
                            </w:rPr>
                            <w:t>paraskevi.sykopetritou@univie.ac.at</w:t>
                          </w:r>
                        </w:hyperlink>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75"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4"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Conference in memory of Professor Andrzej Poppe: Christian Russia in the Making</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B22222"/>
                            <w:sz w:val="21"/>
                            <w:szCs w:val="21"/>
                            <w:lang w:eastAsia="hu-HU"/>
                          </w:rPr>
                          <w:t>Warsaw (30 January–1 February 2020)</w:t>
                        </w:r>
                        <w:r w:rsidRPr="00883033">
                          <w:rPr>
                            <w:rFonts w:ascii="Helvetica" w:eastAsia="Times New Roman" w:hAnsi="Helvetica" w:cs="Helvetica"/>
                            <w:color w:val="B22222"/>
                            <w:sz w:val="21"/>
                            <w:szCs w:val="21"/>
                            <w:lang w:eastAsia="hu-HU"/>
                          </w:rPr>
                          <w:br/>
                          <w:t>Deadline for submission: 30th of November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We invite participation to the first in a series of conferences on ‘The World of the Slavs: Forgotten Meeting Place of Different Cultures’ from researchers interested in the following topics, which bear on the issues and methodology of Andrzej Poppe’s work:</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br/>
                          <w:t>- History of the church in Rus’</w:t>
                        </w:r>
                        <w:r w:rsidRPr="00883033">
                          <w:rPr>
                            <w:rFonts w:ascii="Helvetica" w:eastAsia="Times New Roman" w:hAnsi="Helvetica" w:cs="Helvetica"/>
                            <w:color w:val="202020"/>
                            <w:sz w:val="21"/>
                            <w:szCs w:val="21"/>
                            <w:lang w:eastAsia="hu-HU"/>
                          </w:rPr>
                          <w:br/>
                          <w:t>- Culture and politics of Rus and relations with other parts of the Christian world</w:t>
                        </w:r>
                        <w:r w:rsidRPr="00883033">
                          <w:rPr>
                            <w:rFonts w:ascii="Helvetica" w:eastAsia="Times New Roman" w:hAnsi="Helvetica" w:cs="Helvetica"/>
                            <w:color w:val="202020"/>
                            <w:sz w:val="21"/>
                            <w:szCs w:val="21"/>
                            <w:lang w:eastAsia="hu-HU"/>
                          </w:rPr>
                          <w:br/>
                          <w:t>- Source studies of Cyrillic texts</w:t>
                        </w:r>
                        <w:r w:rsidRPr="00883033">
                          <w:rPr>
                            <w:rFonts w:ascii="Helvetica" w:eastAsia="Times New Roman" w:hAnsi="Helvetica" w:cs="Helvetica"/>
                            <w:color w:val="202020"/>
                            <w:sz w:val="21"/>
                            <w:szCs w:val="21"/>
                            <w:lang w:eastAsia="hu-HU"/>
                          </w:rPr>
                          <w:br/>
                          <w:t>- Archaeology and material culture in the history of Rus</w:t>
                        </w:r>
                        <w:r w:rsidRPr="00883033">
                          <w:rPr>
                            <w:rFonts w:ascii="Helvetica" w:eastAsia="Times New Roman" w:hAnsi="Helvetica" w:cs="Helvetica"/>
                            <w:color w:val="202020"/>
                            <w:sz w:val="21"/>
                            <w:szCs w:val="21"/>
                            <w:lang w:eastAsia="hu-HU"/>
                          </w:rPr>
                          <w:br/>
                          <w:t>- Auxiliary disciplines of history in the broadest</w:t>
                        </w:r>
                        <w:proofErr w:type="gramEnd"/>
                        <w:r w:rsidRPr="00883033">
                          <w:rPr>
                            <w:rFonts w:ascii="Helvetica" w:eastAsia="Times New Roman" w:hAnsi="Helvetica" w:cs="Helvetica"/>
                            <w:color w:val="202020"/>
                            <w:sz w:val="21"/>
                            <w:szCs w:val="21"/>
                            <w:lang w:eastAsia="hu-HU"/>
                          </w:rPr>
                          <w:t xml:space="preserve"> sense (paleography, epigraphy, architectural history, iconography, sphragistics, numismatics, historical geography, etc.)</w:t>
                        </w:r>
                        <w:r w:rsidRPr="00883033">
                          <w:rPr>
                            <w:rFonts w:ascii="Helvetica" w:eastAsia="Times New Roman" w:hAnsi="Helvetica" w:cs="Helvetica"/>
                            <w:color w:val="202020"/>
                            <w:sz w:val="21"/>
                            <w:szCs w:val="21"/>
                            <w:lang w:eastAsia="hu-HU"/>
                          </w:rPr>
                          <w:br/>
                          <w:t>- Settlement studies (the nature and formation of towns and patterns of settlement in Central and Eastern Europe)</w:t>
                        </w:r>
                        <w:r w:rsidRPr="00883033">
                          <w:rPr>
                            <w:rFonts w:ascii="Helvetica" w:eastAsia="Times New Roman" w:hAnsi="Helvetica" w:cs="Helvetica"/>
                            <w:color w:val="202020"/>
                            <w:sz w:val="21"/>
                            <w:szCs w:val="21"/>
                            <w:lang w:eastAsia="hu-HU"/>
                          </w:rPr>
                          <w:br/>
                          <w:t>- History of Slavic studies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Conference applications with abstracts should be submitted by </w:t>
                        </w:r>
                        <w:proofErr w:type="gramStart"/>
                        <w:r w:rsidRPr="00883033">
                          <w:rPr>
                            <w:rFonts w:ascii="Helvetica" w:eastAsia="Times New Roman" w:hAnsi="Helvetica" w:cs="Helvetica"/>
                            <w:color w:val="202020"/>
                            <w:sz w:val="21"/>
                            <w:szCs w:val="21"/>
                            <w:lang w:eastAsia="hu-HU"/>
                          </w:rPr>
                          <w:t>30 November</w:t>
                        </w:r>
                        <w:proofErr w:type="gramEnd"/>
                        <w:r w:rsidRPr="00883033">
                          <w:rPr>
                            <w:rFonts w:ascii="Helvetica" w:eastAsia="Times New Roman" w:hAnsi="Helvetica" w:cs="Helvetica"/>
                            <w:color w:val="202020"/>
                            <w:sz w:val="21"/>
                            <w:szCs w:val="21"/>
                            <w:lang w:eastAsia="hu-HU"/>
                          </w:rPr>
                          <w:t xml:space="preserve"> 2019 to the following address: theworldoftheslavs@gmail.com. The conference languages will be Polish, Russian and English. The organizers will provide accommodation.</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76" w:tgtFrame="_blank" w:history="1">
                          <w:r w:rsidRPr="00883033">
                            <w:rPr>
                              <w:rFonts w:ascii="Helvetica" w:eastAsia="Times New Roman" w:hAnsi="Helvetica" w:cs="Helvetica"/>
                              <w:b/>
                              <w:bCs/>
                              <w:color w:val="8A2121"/>
                              <w:sz w:val="21"/>
                              <w:szCs w:val="21"/>
                              <w:u w:val="single"/>
                              <w:lang w:eastAsia="hu-HU"/>
                            </w:rPr>
                            <w:t>Further information</w:t>
                          </w:r>
                        </w:hyperlink>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5"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Growing Corpora. Byzantine Book Epigrams and Online Text Collections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B22222"/>
                            <w:sz w:val="21"/>
                            <w:szCs w:val="21"/>
                            <w:lang w:eastAsia="hu-HU"/>
                          </w:rPr>
                          <w:t>Ghent, 24-25 June 2020</w:t>
                        </w:r>
                        <w:r w:rsidRPr="00883033">
                          <w:rPr>
                            <w:rFonts w:ascii="Helvetica" w:eastAsia="Times New Roman" w:hAnsi="Helvetica" w:cs="Helvetica"/>
                            <w:color w:val="B22222"/>
                            <w:sz w:val="21"/>
                            <w:szCs w:val="21"/>
                            <w:lang w:eastAsia="hu-HU"/>
                          </w:rPr>
                          <w:br/>
                          <w:t>Deadline: 15th of November, 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Since 2010, the Database of Byzantine Book Epigrams team (that is: we) have been growing an online corpus of metrical paratexts, several of which were previously unpublished or unknown altogether, and made them freely available to the scholarly community (that is: you).</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A new version of our database (</w:t>
                        </w:r>
                        <w:hyperlink r:id="rId77" w:tgtFrame="_blank" w:history="1">
                          <w:r w:rsidRPr="00883033">
                            <w:rPr>
                              <w:rFonts w:ascii="Helvetica" w:eastAsia="Times New Roman" w:hAnsi="Helvetica" w:cs="Helvetica"/>
                              <w:b/>
                              <w:bCs/>
                              <w:color w:val="8A2121"/>
                              <w:sz w:val="21"/>
                              <w:szCs w:val="21"/>
                              <w:u w:val="single"/>
                              <w:lang w:eastAsia="hu-HU"/>
                            </w:rPr>
                            <w:t>https://www.dbbe.ugent.be</w:t>
                          </w:r>
                        </w:hyperlink>
                        <w:r w:rsidRPr="00883033">
                          <w:rPr>
                            <w:rFonts w:ascii="Helvetica" w:eastAsia="Times New Roman" w:hAnsi="Helvetica" w:cs="Helvetica"/>
                            <w:color w:val="202020"/>
                            <w:sz w:val="21"/>
                            <w:szCs w:val="21"/>
                            <w:lang w:eastAsia="hu-HU"/>
                          </w:rPr>
                          <w:t>) was launched in June 2019. Exactly one year later, we are organising a two-day conference. Together with anyone interested in this particular genre of Byzantine poetry, we want to celebrate and reflect on what we have achieved so far and look ahead at what is - hopefully! - yet to come. Moreover, we want to stimulate communication and collaboration with other projects that are growing online corpora of texts.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You can partake in two different types of sessions.</w:t>
                        </w:r>
                        <w:r w:rsidRPr="00883033">
                          <w:rPr>
                            <w:rFonts w:ascii="Helvetica" w:eastAsia="Times New Roman" w:hAnsi="Helvetica" w:cs="Helvetica"/>
                            <w:color w:val="202020"/>
                            <w:sz w:val="21"/>
                            <w:szCs w:val="21"/>
                            <w:lang w:eastAsia="hu-HU"/>
                          </w:rPr>
                          <w:br/>
                          <w:t>In our demo sessions you can present your project and discuss your experiences in growing your online corpus (10-15 minutes). We are confident this will lead to a lively discussion on challenges we all face, such as data presentation, interoperability, and sustainability.</w:t>
                        </w:r>
                        <w:r w:rsidRPr="00883033">
                          <w:rPr>
                            <w:rFonts w:ascii="Helvetica" w:eastAsia="Times New Roman" w:hAnsi="Helvetica" w:cs="Helvetica"/>
                            <w:color w:val="202020"/>
                            <w:sz w:val="21"/>
                            <w:szCs w:val="21"/>
                            <w:lang w:eastAsia="hu-HU"/>
                          </w:rPr>
                          <w:br/>
                          <w:t>In our thematic sessions you can present your research on Byzantine book epigrams (20 minutes).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br/>
                          <w:t>Possible topics include:</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editing book epigrams;</w:t>
                        </w:r>
                        <w:r w:rsidRPr="00883033">
                          <w:rPr>
                            <w:rFonts w:ascii="Helvetica" w:eastAsia="Times New Roman" w:hAnsi="Helvetica" w:cs="Helvetica"/>
                            <w:color w:val="202020"/>
                            <w:sz w:val="21"/>
                            <w:szCs w:val="21"/>
                            <w:lang w:eastAsia="hu-HU"/>
                          </w:rPr>
                          <w:br/>
                          <w:t>● theoretical reflections on the concept of book epigrams and other metrical paratexts;</w:t>
                        </w:r>
                        <w:r w:rsidRPr="00883033">
                          <w:rPr>
                            <w:rFonts w:ascii="Helvetica" w:eastAsia="Times New Roman" w:hAnsi="Helvetica" w:cs="Helvetica"/>
                            <w:color w:val="202020"/>
                            <w:sz w:val="21"/>
                            <w:szCs w:val="21"/>
                            <w:lang w:eastAsia="hu-HU"/>
                          </w:rPr>
                          <w:br/>
                          <w:t>● book epigrams as a way to study the history of manuscripts;</w:t>
                        </w:r>
                        <w:r w:rsidRPr="00883033">
                          <w:rPr>
                            <w:rFonts w:ascii="Helvetica" w:eastAsia="Times New Roman" w:hAnsi="Helvetica" w:cs="Helvetica"/>
                            <w:color w:val="202020"/>
                            <w:sz w:val="21"/>
                            <w:szCs w:val="21"/>
                            <w:lang w:eastAsia="hu-HU"/>
                          </w:rPr>
                          <w:br/>
                          <w:t>● visual aspects of book epigrams;</w:t>
                        </w:r>
                        <w:r w:rsidRPr="00883033">
                          <w:rPr>
                            <w:rFonts w:ascii="Helvetica" w:eastAsia="Times New Roman" w:hAnsi="Helvetica" w:cs="Helvetica"/>
                            <w:color w:val="202020"/>
                            <w:sz w:val="21"/>
                            <w:szCs w:val="21"/>
                            <w:lang w:eastAsia="hu-HU"/>
                          </w:rPr>
                          <w:br/>
                          <w:t>● literary texts that function (or may have functioned) as book epigrams;</w:t>
                        </w:r>
                        <w:r w:rsidRPr="00883033">
                          <w:rPr>
                            <w:rFonts w:ascii="Helvetica" w:eastAsia="Times New Roman" w:hAnsi="Helvetica" w:cs="Helvetica"/>
                            <w:color w:val="202020"/>
                            <w:sz w:val="21"/>
                            <w:szCs w:val="21"/>
                            <w:lang w:eastAsia="hu-HU"/>
                          </w:rPr>
                          <w:br/>
                          <w:t>● metre and language of book epigrams;</w:t>
                        </w:r>
                        <w:r w:rsidRPr="00883033">
                          <w:rPr>
                            <w:rFonts w:ascii="Helvetica" w:eastAsia="Times New Roman" w:hAnsi="Helvetica" w:cs="Helvetica"/>
                            <w:color w:val="202020"/>
                            <w:sz w:val="21"/>
                            <w:szCs w:val="21"/>
                            <w:lang w:eastAsia="hu-HU"/>
                          </w:rPr>
                          <w:br/>
                          <w:t>● book epigrams in languages other than Greek.</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We especially welcome contributions inspired by the Database of Byzantine Book Epigrams.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Confirmed speakers include Georgi Parpulov (University of Birmingham) and Andreas Rhoby (Austrian Academy of Sciences).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Interested? Send us an abstract (up to 300 words, PDF) by </w:t>
                        </w:r>
                        <w:proofErr w:type="gramStart"/>
                        <w:r w:rsidRPr="00883033">
                          <w:rPr>
                            <w:rFonts w:ascii="Helvetica" w:eastAsia="Times New Roman" w:hAnsi="Helvetica" w:cs="Helvetica"/>
                            <w:color w:val="202020"/>
                            <w:sz w:val="21"/>
                            <w:szCs w:val="21"/>
                            <w:lang w:eastAsia="hu-HU"/>
                          </w:rPr>
                          <w:t>15 November</w:t>
                        </w:r>
                        <w:proofErr w:type="gramEnd"/>
                        <w:r w:rsidRPr="00883033">
                          <w:rPr>
                            <w:rFonts w:ascii="Helvetica" w:eastAsia="Times New Roman" w:hAnsi="Helvetica" w:cs="Helvetica"/>
                            <w:color w:val="202020"/>
                            <w:sz w:val="21"/>
                            <w:szCs w:val="21"/>
                            <w:lang w:eastAsia="hu-HU"/>
                          </w:rPr>
                          <w:t xml:space="preserve"> 2019 (</w:t>
                        </w:r>
                        <w:hyperlink r:id="rId78" w:tgtFrame="_blank" w:history="1">
                          <w:r w:rsidRPr="00883033">
                            <w:rPr>
                              <w:rFonts w:ascii="Helvetica" w:eastAsia="Times New Roman" w:hAnsi="Helvetica" w:cs="Helvetica"/>
                              <w:b/>
                              <w:bCs/>
                              <w:color w:val="8A2121"/>
                              <w:sz w:val="21"/>
                              <w:szCs w:val="21"/>
                              <w:u w:val="single"/>
                              <w:lang w:eastAsia="hu-HU"/>
                            </w:rPr>
                            <w:t>dbbe@ugent.be</w:t>
                          </w:r>
                        </w:hyperlink>
                        <w:r w:rsidRPr="00883033">
                          <w:rPr>
                            <w:rFonts w:ascii="Helvetica" w:eastAsia="Times New Roman" w:hAnsi="Helvetica" w:cs="Helvetica"/>
                            <w:color w:val="202020"/>
                            <w:sz w:val="21"/>
                            <w:szCs w:val="21"/>
                            <w:lang w:eastAsia="hu-HU"/>
                          </w:rPr>
                          <w:t>) and we will get back to you early December.</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Note that we want our conference to reflect who we are as a team: welcoming and inclusive. Costs will be kept to a minimum and we are working hard to secure funding to support anyone for whom traveling might not be evident, including early career or independent scholars and carers of young children.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For any further information, please visit the conference </w:t>
                        </w:r>
                        <w:hyperlink r:id="rId79" w:tgtFrame="_blank" w:history="1">
                          <w:r w:rsidRPr="00883033">
                            <w:rPr>
                              <w:rFonts w:ascii="Helvetica" w:eastAsia="Times New Roman" w:hAnsi="Helvetica" w:cs="Helvetica"/>
                              <w:b/>
                              <w:bCs/>
                              <w:color w:val="8A2121"/>
                              <w:sz w:val="21"/>
                              <w:szCs w:val="21"/>
                              <w:u w:val="single"/>
                              <w:lang w:eastAsia="hu-HU"/>
                            </w:rPr>
                            <w:t>website</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6"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 xml:space="preserve">XIII Symposium Syriacum et </w:t>
                        </w:r>
                        <w:proofErr w:type="gramStart"/>
                        <w:r w:rsidRPr="00883033">
                          <w:rPr>
                            <w:rFonts w:ascii="Helvetica" w:eastAsia="Times New Roman" w:hAnsi="Helvetica" w:cs="Helvetica"/>
                            <w:b/>
                            <w:bCs/>
                            <w:color w:val="202020"/>
                            <w:sz w:val="27"/>
                            <w:szCs w:val="27"/>
                            <w:lang w:eastAsia="hu-HU"/>
                          </w:rPr>
                          <w:t>au</w:t>
                        </w:r>
                        <w:proofErr w:type="gramEnd"/>
                        <w:r w:rsidRPr="00883033">
                          <w:rPr>
                            <w:rFonts w:ascii="Helvetica" w:eastAsia="Times New Roman" w:hAnsi="Helvetica" w:cs="Helvetica"/>
                            <w:b/>
                            <w:bCs/>
                            <w:color w:val="202020"/>
                            <w:sz w:val="27"/>
                            <w:szCs w:val="27"/>
                            <w:lang w:eastAsia="hu-HU"/>
                          </w:rPr>
                          <w:t xml:space="preserve"> XI Congrès d'études arabes chrétiennes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Paris, France, 06.-11.07.2020, Institut national des langues et civilisations orientales (INALCO)</w:t>
                        </w:r>
                        <w:r w:rsidRPr="00883033">
                          <w:rPr>
                            <w:rFonts w:ascii="Helvetica" w:eastAsia="Times New Roman" w:hAnsi="Helvetica" w:cs="Helvetica"/>
                            <w:color w:val="696969"/>
                            <w:sz w:val="21"/>
                            <w:szCs w:val="21"/>
                            <w:lang w:eastAsia="hu-HU"/>
                          </w:rPr>
                          <w:br/>
                          <w:t>Deadline for submission: 30.09.2019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Conférences plénières: Pour </w:t>
                        </w:r>
                        <w:proofErr w:type="gramStart"/>
                        <w:r w:rsidRPr="00883033">
                          <w:rPr>
                            <w:rFonts w:ascii="Helvetica" w:eastAsia="Times New Roman" w:hAnsi="Helvetica" w:cs="Helvetica"/>
                            <w:color w:val="202020"/>
                            <w:sz w:val="21"/>
                            <w:szCs w:val="21"/>
                            <w:lang w:eastAsia="hu-HU"/>
                          </w:rPr>
                          <w:t>la</w:t>
                        </w:r>
                        <w:proofErr w:type="gramEnd"/>
                        <w:r w:rsidRPr="00883033">
                          <w:rPr>
                            <w:rFonts w:ascii="Helvetica" w:eastAsia="Times New Roman" w:hAnsi="Helvetica" w:cs="Helvetica"/>
                            <w:color w:val="202020"/>
                            <w:sz w:val="21"/>
                            <w:szCs w:val="21"/>
                            <w:lang w:eastAsia="hu-HU"/>
                          </w:rPr>
                          <w:t xml:space="preserve"> premiere fois auront lieu des conférences plénières sur des sujets qui ont connu un développement scientifique significatif au cours de la dernière décennie.</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 xml:space="preserve">Chaque conférence (d'une durée d'1h, suivie de 15' de questions) a pour but de donner un apercu historiographique des tendances récentes et actuelles de la recherche dans un domaine particulier et de les mettre en perspective par rapport aux études syriaques et arabes chrétiennes et plus largement à d'autres domaines connexes (par exemple, les </w:t>
                        </w:r>
                        <w:r w:rsidRPr="00883033">
                          <w:rPr>
                            <w:rFonts w:ascii="Helvetica" w:eastAsia="Times New Roman" w:hAnsi="Helvetica" w:cs="Helvetica"/>
                            <w:color w:val="202020"/>
                            <w:sz w:val="21"/>
                            <w:szCs w:val="21"/>
                            <w:lang w:eastAsia="hu-HU"/>
                          </w:rPr>
                          <w:lastRenderedPageBreak/>
                          <w:t>études sur l'antiquité tardive, l'époque byzantine et islamique).</w:t>
                        </w:r>
                        <w:proofErr w:type="gramEnd"/>
                        <w:r w:rsidRPr="00883033">
                          <w:rPr>
                            <w:rFonts w:ascii="Helvetica" w:eastAsia="Times New Roman" w:hAnsi="Helvetica" w:cs="Helvetica"/>
                            <w:color w:val="202020"/>
                            <w:sz w:val="21"/>
                            <w:szCs w:val="21"/>
                            <w:lang w:eastAsia="hu-HU"/>
                          </w:rPr>
                          <w:t xml:space="preserve"> Afin de renforcer les liens entre les deux congrès, chaque conférence sera préparée "en tandem" par un spécialiste d'études syriaques et un spécialiste d'études arabes chrétiennes. Cette idée découle de l'observation selon laquelle les études syriaques et arabes sont trop souvent considérées comme deux domaines distincts, contrairement à ce que l'histoire nous enseigne.</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Le programme comprendra les quatre conférences plénières suivantes: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La Bible en syriaque et en arabe, Alison Salvesen (University of Oxford) et Ronny Vollandt (Ludwig-Maximilians-Universitaet Muenchen)</w:t>
                        </w:r>
                        <w:r w:rsidRPr="00883033">
                          <w:rPr>
                            <w:rFonts w:ascii="Helvetica" w:eastAsia="Times New Roman" w:hAnsi="Helvetica" w:cs="Helvetica"/>
                            <w:color w:val="202020"/>
                            <w:sz w:val="21"/>
                            <w:szCs w:val="21"/>
                            <w:lang w:eastAsia="hu-HU"/>
                          </w:rPr>
                          <w:br/>
                          <w:t>- Hagiographie syriaque et arabe: tendences herméneutiques et projets éditoriaux, Cornelia Horn (Martin-Luther-Universitaet Halle-Wittenberg) et Sergey Minov (University of Oxford)</w:t>
                        </w:r>
                        <w:r w:rsidRPr="00883033">
                          <w:rPr>
                            <w:rFonts w:ascii="Helvetica" w:eastAsia="Times New Roman" w:hAnsi="Helvetica" w:cs="Helvetica"/>
                            <w:color w:val="202020"/>
                            <w:sz w:val="21"/>
                            <w:szCs w:val="21"/>
                            <w:lang w:eastAsia="hu-HU"/>
                          </w:rPr>
                          <w:br/>
                          <w:t>- Relations islamo-chrétiennes: sources et tendences herméneutiques de l'apologétique chrétienne, Barbara Roggema (Ruhr-Universitaet Bochum) et Mark Swanson (Lutheran School of Theology at Chicago)</w:t>
                        </w:r>
                        <w:r w:rsidRPr="00883033">
                          <w:rPr>
                            <w:rFonts w:ascii="Helvetica" w:eastAsia="Times New Roman" w:hAnsi="Helvetica" w:cs="Helvetica"/>
                            <w:color w:val="202020"/>
                            <w:sz w:val="21"/>
                            <w:szCs w:val="21"/>
                            <w:lang w:eastAsia="hu-HU"/>
                          </w:rPr>
                          <w:br/>
                          <w:t>- Historiographie:</w:t>
                        </w:r>
                        <w:proofErr w:type="gramEnd"/>
                        <w:r w:rsidRPr="00883033">
                          <w:rPr>
                            <w:rFonts w:ascii="Helvetica" w:eastAsia="Times New Roman" w:hAnsi="Helvetica" w:cs="Helvetica"/>
                            <w:color w:val="202020"/>
                            <w:sz w:val="21"/>
                            <w:szCs w:val="21"/>
                            <w:lang w:eastAsia="hu-HU"/>
                          </w:rPr>
                          <w:t xml:space="preserve"> de l'Antiquité tardive à la période islamique, Peter Van Nuffelen (Ghent University) et Antoine Borrut (University of Maryland)</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80"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7"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Symposium: Anachronisms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Besançon, France, 19.-20.03.2020, Musée du Temps/Université de Franche-Comté</w:t>
                        </w:r>
                        <w:r w:rsidRPr="00883033">
                          <w:rPr>
                            <w:rFonts w:ascii="Helvetica" w:eastAsia="Times New Roman" w:hAnsi="Helvetica" w:cs="Helvetica"/>
                            <w:color w:val="202020"/>
                            <w:sz w:val="21"/>
                            <w:szCs w:val="21"/>
                            <w:lang w:eastAsia="hu-HU"/>
                          </w:rPr>
                          <w:br/>
                          <w:t>Deadline for Submission: 15.10.2019</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81"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8"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Sessions on Crusading Encounters at SSCLE 9th International Conference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London, UK, 29.06-03.07.2020, Royal Holloway, University of London</w:t>
                        </w:r>
                        <w:r w:rsidRPr="00883033">
                          <w:rPr>
                            <w:rFonts w:ascii="Helvetica" w:eastAsia="Times New Roman" w:hAnsi="Helvetica" w:cs="Helvetica"/>
                            <w:color w:val="202020"/>
                            <w:sz w:val="21"/>
                            <w:szCs w:val="21"/>
                            <w:lang w:eastAsia="hu-HU"/>
                          </w:rPr>
                          <w:br/>
                          <w:t>Deadline for Application: 01.11.2019</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82"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69"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"Writing Ancient and Medieval Same-Sex Desire: Goals, Methods, Challenges"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Wellington, New Zealand 30.06.-02.07.2020, Victoria University of Wellington</w:t>
                        </w:r>
                        <w:r w:rsidRPr="00883033">
                          <w:rPr>
                            <w:rFonts w:ascii="Helvetica" w:eastAsia="Times New Roman" w:hAnsi="Helvetica" w:cs="Helvetica"/>
                            <w:color w:val="696969"/>
                            <w:sz w:val="21"/>
                            <w:szCs w:val="21"/>
                            <w:lang w:eastAsia="hu-HU"/>
                          </w:rPr>
                          <w:br/>
                          <w:t>Deadline for Application: 01.12.2019</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This call for papers is for a conference to take place June 30-July 2, 2020 at Victoria University of Wellington, New Zealand, on the topic of writing about same-sex desire in ancient and medieval societies.</w:t>
                        </w:r>
                        <w:r w:rsidRPr="00883033">
                          <w:rPr>
                            <w:rFonts w:ascii="Helvetica" w:eastAsia="Times New Roman" w:hAnsi="Helvetica" w:cs="Helvetica"/>
                            <w:color w:val="202020"/>
                            <w:sz w:val="21"/>
                            <w:szCs w:val="21"/>
                            <w:lang w:eastAsia="hu-HU"/>
                          </w:rPr>
                          <w:br/>
                          <w:t>Derek Krueger (UNC Greensboro), Mark Masterson (Victoria University of Wellington), Nancy Rabinowitz (Hamilton College), and Shaun Tougher (Cardiff University) will be providing plenary addresses. </w:t>
                        </w:r>
                        <w:r w:rsidRPr="00883033">
                          <w:rPr>
                            <w:rFonts w:ascii="Helvetica" w:eastAsia="Times New Roman" w:hAnsi="Helvetica" w:cs="Helvetica"/>
                            <w:color w:val="202020"/>
                            <w:sz w:val="21"/>
                            <w:szCs w:val="21"/>
                            <w:lang w:eastAsia="hu-HU"/>
                          </w:rPr>
                          <w:br/>
                          <w:t>++</w:t>
                        </w:r>
                        <w:r w:rsidRPr="00883033">
                          <w:rPr>
                            <w:rFonts w:ascii="Helvetica" w:eastAsia="Times New Roman" w:hAnsi="Helvetica" w:cs="Helvetica"/>
                            <w:color w:val="202020"/>
                            <w:sz w:val="21"/>
                            <w:szCs w:val="21"/>
                            <w:lang w:eastAsia="hu-HU"/>
                          </w:rPr>
                          <w:br/>
                          <w:t>For several decades now, scholars have devoted attention to same-sex desire in both ancient times and the centuries that followed. Not surprisingly, there have been vigorous debates over how to go about it. These debates have been framed in various ways. Here are some examples: </w:t>
                        </w:r>
                        <w:r w:rsidRPr="00883033">
                          <w:rPr>
                            <w:rFonts w:ascii="Helvetica" w:eastAsia="Times New Roman" w:hAnsi="Helvetica" w:cs="Helvetica"/>
                            <w:color w:val="202020"/>
                            <w:sz w:val="21"/>
                            <w:szCs w:val="21"/>
                            <w:lang w:eastAsia="hu-HU"/>
                          </w:rPr>
                          <w:br/>
                          <w:t xml:space="preserve">• essentialism </w:t>
                        </w:r>
                        <w:proofErr w:type="gramStart"/>
                        <w:r w:rsidRPr="00883033">
                          <w:rPr>
                            <w:rFonts w:ascii="Helvetica" w:eastAsia="Times New Roman" w:hAnsi="Helvetica" w:cs="Helvetica"/>
                            <w:color w:val="202020"/>
                            <w:sz w:val="21"/>
                            <w:szCs w:val="21"/>
                            <w:lang w:eastAsia="hu-HU"/>
                          </w:rPr>
                          <w:t>VERSUS</w:t>
                        </w:r>
                        <w:proofErr w:type="gramEnd"/>
                        <w:r w:rsidRPr="00883033">
                          <w:rPr>
                            <w:rFonts w:ascii="Helvetica" w:eastAsia="Times New Roman" w:hAnsi="Helvetica" w:cs="Helvetica"/>
                            <w:color w:val="202020"/>
                            <w:sz w:val="21"/>
                            <w:szCs w:val="21"/>
                            <w:lang w:eastAsia="hu-HU"/>
                          </w:rPr>
                          <w:t xml:space="preserve"> constructivism; </w:t>
                        </w:r>
                        <w:r w:rsidRPr="00883033">
                          <w:rPr>
                            <w:rFonts w:ascii="Helvetica" w:eastAsia="Times New Roman" w:hAnsi="Helvetica" w:cs="Helvetica"/>
                            <w:color w:val="202020"/>
                            <w:sz w:val="21"/>
                            <w:szCs w:val="21"/>
                            <w:lang w:eastAsia="hu-HU"/>
                          </w:rPr>
                          <w:br/>
                          <w:t>• Foucauldian discourse analysis VERSUS approaches inspired by psychoanalysis; </w:t>
                        </w:r>
                        <w:r w:rsidRPr="00883033">
                          <w:rPr>
                            <w:rFonts w:ascii="Helvetica" w:eastAsia="Times New Roman" w:hAnsi="Helvetica" w:cs="Helvetica"/>
                            <w:color w:val="202020"/>
                            <w:sz w:val="21"/>
                            <w:szCs w:val="21"/>
                            <w:lang w:eastAsia="hu-HU"/>
                          </w:rPr>
                          <w:br/>
                          <w:t>• (the impossibility of) objective history VERSUS (overly) subjective history;</w:t>
                        </w:r>
                        <w:r w:rsidRPr="00883033">
                          <w:rPr>
                            <w:rFonts w:ascii="Helvetica" w:eastAsia="Times New Roman" w:hAnsi="Helvetica" w:cs="Helvetica"/>
                            <w:color w:val="202020"/>
                            <w:sz w:val="21"/>
                            <w:szCs w:val="21"/>
                            <w:lang w:eastAsia="hu-HU"/>
                          </w:rPr>
                          <w:br/>
                          <w:t>• perception of commonalities across time VERSUS rigorously historicizing insistence on the past's alterity;</w:t>
                        </w:r>
                        <w:r w:rsidRPr="00883033">
                          <w:rPr>
                            <w:rFonts w:ascii="Helvetica" w:eastAsia="Times New Roman" w:hAnsi="Helvetica" w:cs="Helvetica"/>
                            <w:color w:val="202020"/>
                            <w:sz w:val="21"/>
                            <w:szCs w:val="21"/>
                            <w:lang w:eastAsia="hu-HU"/>
                          </w:rPr>
                          <w:br/>
                          <w:t>• positivism VERSUS imaginative reconstruction of contemporaneous receptions.</w:t>
                        </w:r>
                        <w:r w:rsidRPr="00883033">
                          <w:rPr>
                            <w:rFonts w:ascii="Helvetica" w:eastAsia="Times New Roman" w:hAnsi="Helvetica" w:cs="Helvetica"/>
                            <w:color w:val="202020"/>
                            <w:sz w:val="21"/>
                            <w:szCs w:val="21"/>
                            <w:lang w:eastAsia="hu-HU"/>
                          </w:rPr>
                          <w:br/>
                          <w:t>These dichotomies, which are both reductive and don't exhaust the possibilities, continue to crackle with contention. They also continue to undergird and even disturb current scholarly endeavours.</w:t>
                        </w:r>
                        <w:r w:rsidRPr="00883033">
                          <w:rPr>
                            <w:rFonts w:ascii="Helvetica" w:eastAsia="Times New Roman" w:hAnsi="Helvetica" w:cs="Helvetica"/>
                            <w:color w:val="202020"/>
                            <w:sz w:val="21"/>
                            <w:szCs w:val="21"/>
                            <w:lang w:eastAsia="hu-HU"/>
                          </w:rPr>
                          <w:br/>
                          <w:t xml:space="preserve">We are looking for papers (30 minutes in length) in which scholars not only speak about primary source material but also reflect explicitly on the theoretical orientation of their work (see the dichotomies above for examples) and the </w:t>
                        </w:r>
                        <w:proofErr w:type="gramStart"/>
                        <w:r w:rsidRPr="00883033">
                          <w:rPr>
                            <w:rFonts w:ascii="Helvetica" w:eastAsia="Times New Roman" w:hAnsi="Helvetica" w:cs="Helvetica"/>
                            <w:color w:val="202020"/>
                            <w:sz w:val="21"/>
                            <w:szCs w:val="21"/>
                            <w:lang w:eastAsia="hu-HU"/>
                          </w:rPr>
                          <w:t>purpose(</w:t>
                        </w:r>
                        <w:proofErr w:type="gramEnd"/>
                        <w:r w:rsidRPr="00883033">
                          <w:rPr>
                            <w:rFonts w:ascii="Helvetica" w:eastAsia="Times New Roman" w:hAnsi="Helvetica" w:cs="Helvetica"/>
                            <w:color w:val="202020"/>
                            <w:sz w:val="21"/>
                            <w:szCs w:val="21"/>
                            <w:lang w:eastAsia="hu-HU"/>
                          </w:rPr>
                          <w:t>s) of (their) scholarship on same-sex desire. An additional objective of this conference will be an edited volume of papers that will aim to showcase a variety of approaches to this important topic. </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Please send proposals (c. 500 words) to Mark Masterson (</w:t>
                        </w:r>
                        <w:hyperlink r:id="rId83" w:tgtFrame="_blank" w:history="1">
                          <w:r w:rsidRPr="00883033">
                            <w:rPr>
                              <w:rFonts w:ascii="Helvetica" w:eastAsia="Times New Roman" w:hAnsi="Helvetica" w:cs="Helvetica"/>
                              <w:b/>
                              <w:bCs/>
                              <w:color w:val="8A2121"/>
                              <w:sz w:val="21"/>
                              <w:szCs w:val="21"/>
                              <w:u w:val="single"/>
                              <w:lang w:eastAsia="hu-HU"/>
                            </w:rPr>
                            <w:t>writingsamesexdesire@gmail.com</w:t>
                          </w:r>
                        </w:hyperlink>
                        <w:r w:rsidRPr="00883033">
                          <w:rPr>
                            <w:rFonts w:ascii="Helvetica" w:eastAsia="Times New Roman" w:hAnsi="Helvetica" w:cs="Helvetica"/>
                            <w:color w:val="202020"/>
                            <w:sz w:val="21"/>
                            <w:szCs w:val="21"/>
                            <w:lang w:eastAsia="hu-HU"/>
                          </w:rPr>
                          <w:t xml:space="preserve">) by </w:t>
                        </w:r>
                        <w:proofErr w:type="gramStart"/>
                        <w:r w:rsidRPr="00883033">
                          <w:rPr>
                            <w:rFonts w:ascii="Helvetica" w:eastAsia="Times New Roman" w:hAnsi="Helvetica" w:cs="Helvetica"/>
                            <w:color w:val="202020"/>
                            <w:sz w:val="21"/>
                            <w:szCs w:val="21"/>
                            <w:lang w:eastAsia="hu-HU"/>
                          </w:rPr>
                          <w:t>1 December</w:t>
                        </w:r>
                        <w:proofErr w:type="gramEnd"/>
                        <w:r w:rsidRPr="00883033">
                          <w:rPr>
                            <w:rFonts w:ascii="Helvetica" w:eastAsia="Times New Roman" w:hAnsi="Helvetica" w:cs="Helvetica"/>
                            <w:color w:val="202020"/>
                            <w:sz w:val="21"/>
                            <w:szCs w:val="21"/>
                            <w:lang w:eastAsia="hu-HU"/>
                          </w:rPr>
                          <w:t xml:space="preserve"> 2019. If you have any questions, please send them to him at this address also.</w:t>
                        </w:r>
                        <w:r w:rsidRPr="00883033">
                          <w:rPr>
                            <w:rFonts w:ascii="Helvetica" w:eastAsia="Times New Roman" w:hAnsi="Helvetica" w:cs="Helvetica"/>
                            <w:color w:val="202020"/>
                            <w:sz w:val="21"/>
                            <w:szCs w:val="21"/>
                            <w:lang w:eastAsia="hu-HU"/>
                          </w:rPr>
                          <w:br/>
                          <w:t>In your proposal include</w:t>
                        </w:r>
                        <w:r w:rsidRPr="00883033">
                          <w:rPr>
                            <w:rFonts w:ascii="Helvetica" w:eastAsia="Times New Roman" w:hAnsi="Helvetica" w:cs="Helvetica"/>
                            <w:color w:val="202020"/>
                            <w:sz w:val="21"/>
                            <w:szCs w:val="21"/>
                            <w:lang w:eastAsia="hu-HU"/>
                          </w:rPr>
                          <w:br/>
                          <w:t>1) the primary source material/historical milieu to be discussed, and </w:t>
                        </w:r>
                        <w:r w:rsidRPr="00883033">
                          <w:rPr>
                            <w:rFonts w:ascii="Helvetica" w:eastAsia="Times New Roman" w:hAnsi="Helvetica" w:cs="Helvetica"/>
                            <w:color w:val="202020"/>
                            <w:sz w:val="21"/>
                            <w:szCs w:val="21"/>
                            <w:lang w:eastAsia="hu-HU"/>
                          </w:rPr>
                          <w:br/>
                          <w:t>2) the general theoretical basis of the work</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hyperlink r:id="rId84"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0"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Workshop: Motifs, Influences and Narrative Strategies in the Epics of the East and West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Istanbul, Turkey, 17.-18.09.2020, Swedish Research Institute in Istanbul</w:t>
                        </w:r>
                        <w:r w:rsidRPr="00883033">
                          <w:rPr>
                            <w:rFonts w:ascii="Helvetica" w:eastAsia="Times New Roman" w:hAnsi="Helvetica" w:cs="Helvetica"/>
                            <w:color w:val="696969"/>
                            <w:sz w:val="21"/>
                            <w:szCs w:val="21"/>
                            <w:lang w:eastAsia="hu-HU"/>
                          </w:rPr>
                          <w:br/>
                          <w:t>Deadline for submission: 30.03.2020</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85"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pict>
                            <v:rect id="_x0000_i1071"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“Byzantium between East and West”: call for articles for a special issue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696969"/>
                            <w:sz w:val="21"/>
                            <w:szCs w:val="21"/>
                            <w:lang w:eastAsia="hu-HU"/>
                          </w:rPr>
                          <w:t>Deadline for submission of articles: 31.03.2020</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hyperlink r:id="rId86"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2" style="width:0;height:1.5pt" o:hralign="center" o:hrstd="t" o:hr="t" fillcolor="#a0a0a0" stroked="f"/>
                          </w:pic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 </w: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375" w:lineRule="atLeast"/>
                          <w:jc w:val="center"/>
                          <w:outlineLvl w:val="2"/>
                          <w:rPr>
                            <w:rFonts w:ascii="Helvetica" w:eastAsia="Times New Roman" w:hAnsi="Helvetica" w:cs="Helvetica"/>
                            <w:b/>
                            <w:bCs/>
                            <w:color w:val="202020"/>
                            <w:sz w:val="30"/>
                            <w:szCs w:val="30"/>
                            <w:lang w:eastAsia="hu-HU"/>
                          </w:rPr>
                        </w:pPr>
                        <w:r w:rsidRPr="00883033">
                          <w:rPr>
                            <w:rFonts w:ascii="Georgia" w:eastAsia="Times New Roman" w:hAnsi="Georgia" w:cs="Helvetica"/>
                            <w:b/>
                            <w:bCs/>
                            <w:color w:val="202020"/>
                            <w:sz w:val="30"/>
                            <w:szCs w:val="30"/>
                            <w:lang w:eastAsia="hu-HU"/>
                          </w:rPr>
                          <w:t>New Research Projects</w:t>
                        </w:r>
                        <w:bookmarkStart w:id="15" w:name="nrp"/>
                        <w:bookmarkEnd w:id="15"/>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(In collaboration with Johannes Preiser-Kapeller)</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3"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B22222"/>
                            <w:sz w:val="27"/>
                            <w:szCs w:val="27"/>
                            <w:lang w:eastAsia="hu-HU"/>
                          </w:rPr>
                          <w:t>New Project: Making and Consuming Drugs in the Italian and Byzantine Worlds (12th-15th c.)</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Wellcome Trust University Award (2019-2024), Principal Investigator: Dr Petros Bouras-Vallianatos, University of Edinburgh</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4"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r>
                        <w:r w:rsidRPr="00883033">
                          <w:rPr>
                            <w:rFonts w:ascii="Helvetica" w:eastAsia="Times New Roman" w:hAnsi="Helvetica" w:cs="Helvetica"/>
                            <w:b/>
                            <w:bCs/>
                            <w:color w:val="202020"/>
                            <w:sz w:val="27"/>
                            <w:szCs w:val="27"/>
                            <w:lang w:eastAsia="hu-HU"/>
                          </w:rPr>
                          <w:lastRenderedPageBreak/>
                          <w:t>Online Catalogue of Byzantine Coins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Washington, D.C., USA, Dumbarton Oaks Research Library and Collection</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87"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5"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The forthcoming edition of the chartulary of the monastery of Lembiotissa by the Institute of Historical Research / National Hellenic Research Foundation.</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titled “The Documents of the Monastery of Lembiotissa. Introduction, Diplomatic Edition, Commentary”, as part of the series “Sources” of the publications of the Department of Byzantine Research.</w:t>
                        </w:r>
                        <w:r w:rsidRPr="00883033">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6"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version of the Database of Byzantine Book Epigrams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t>(</w:t>
                        </w:r>
                        <w:proofErr w:type="gramStart"/>
                        <w:r w:rsidRPr="00883033">
                          <w:rPr>
                            <w:rFonts w:ascii="Helvetica" w:eastAsia="Times New Roman" w:hAnsi="Helvetica" w:cs="Helvetica"/>
                            <w:color w:val="202020"/>
                            <w:sz w:val="21"/>
                            <w:szCs w:val="21"/>
                            <w:lang w:eastAsia="hu-HU"/>
                          </w:rPr>
                          <w:t>DBBE, hosted at Ghent University), freely accessible at </w:t>
                        </w:r>
                        <w:hyperlink r:id="rId88" w:history="1">
                          <w:r w:rsidRPr="00883033">
                            <w:rPr>
                              <w:rFonts w:ascii="Helvetica" w:eastAsia="Times New Roman" w:hAnsi="Helvetica" w:cs="Helvetica"/>
                              <w:b/>
                              <w:bCs/>
                              <w:color w:val="8A2121"/>
                              <w:sz w:val="21"/>
                              <w:szCs w:val="21"/>
                              <w:u w:val="single"/>
                              <w:lang w:eastAsia="hu-HU"/>
                            </w:rPr>
                            <w:t>https://www.dbbe.ugent.be</w:t>
                          </w:r>
                        </w:hyperlink>
                        <w:r w:rsidRPr="00883033">
                          <w:rPr>
                            <w:rFonts w:ascii="Helvetica" w:eastAsia="Times New Roman" w:hAnsi="Helvetica" w:cs="Helvetica"/>
                            <w:color w:val="202020"/>
                            <w:sz w:val="21"/>
                            <w:szCs w:val="21"/>
                            <w:lang w:eastAsia="hu-HU"/>
                          </w:rPr>
                          <w:t>. </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89" w:history="1">
                          <w:r w:rsidRPr="00883033">
                            <w:rPr>
                              <w:rFonts w:ascii="Helvetica" w:eastAsia="Times New Roman" w:hAnsi="Helvetica" w:cs="Helvetica"/>
                              <w:b/>
                              <w:bCs/>
                              <w:color w:val="8A2121"/>
                              <w:sz w:val="21"/>
                              <w:szCs w:val="21"/>
                              <w:u w:val="single"/>
                              <w:lang w:eastAsia="hu-HU"/>
                            </w:rPr>
                            <w:t>Database, Document and Content Management</w:t>
                          </w:r>
                        </w:hyperlink>
                        <w:r w:rsidRPr="00883033">
                          <w:rPr>
                            <w:rFonts w:ascii="Helvetica" w:eastAsia="Times New Roman" w:hAnsi="Helvetica" w:cs="Helvetica"/>
                            <w:color w:val="202020"/>
                            <w:sz w:val="21"/>
                            <w:szCs w:val="21"/>
                            <w:lang w:eastAsia="hu-HU"/>
                          </w:rPr>
                          <w:t> research group of the Faculty of Engineering of Ghent University and with the </w:t>
                        </w:r>
                        <w:hyperlink r:id="rId90" w:history="1">
                          <w:r w:rsidRPr="00883033">
                            <w:rPr>
                              <w:rFonts w:ascii="Helvetica" w:eastAsia="Times New Roman" w:hAnsi="Helvetica" w:cs="Helvetica"/>
                              <w:b/>
                              <w:bCs/>
                              <w:color w:val="8A2121"/>
                              <w:sz w:val="21"/>
                              <w:szCs w:val="21"/>
                              <w:u w:val="single"/>
                              <w:lang w:eastAsia="hu-HU"/>
                            </w:rPr>
                            <w:t>Ghent </w:t>
                          </w:r>
                        </w:hyperlink>
                        <w:hyperlink r:id="rId91" w:history="1">
                          <w:r w:rsidRPr="00883033">
                            <w:rPr>
                              <w:rFonts w:ascii="Helvetica" w:eastAsia="Times New Roman" w:hAnsi="Helvetica" w:cs="Helvetica"/>
                              <w:b/>
                              <w:bCs/>
                              <w:color w:val="8A2121"/>
                              <w:sz w:val="21"/>
                              <w:szCs w:val="21"/>
                              <w:u w:val="single"/>
                              <w:lang w:eastAsia="hu-HU"/>
                            </w:rPr>
                            <w:t>Centre for Digital Humanities</w:t>
                          </w:r>
                        </w:hyperlink>
                        <w:r w:rsidRPr="00883033">
                          <w:rPr>
                            <w:rFonts w:ascii="Helvetica" w:eastAsia="Times New Roman" w:hAnsi="Helvetica" w:cs="Helvetica"/>
                            <w:color w:val="202020"/>
                            <w:sz w:val="21"/>
                            <w:szCs w:val="21"/>
                            <w:lang w:eastAsia="hu-HU"/>
                          </w:rPr>
                          <w:t>. </w:t>
                        </w:r>
                        <w:r w:rsidRPr="00883033">
                          <w:rPr>
                            <w:rFonts w:ascii="Helvetica" w:eastAsia="Times New Roman" w:hAnsi="Helvetica" w:cs="Helvetica"/>
                            <w:color w:val="202020"/>
                            <w:sz w:val="21"/>
                            <w:szCs w:val="21"/>
                            <w:lang w:eastAsia="hu-HU"/>
                          </w:rPr>
                          <w:br/>
                          <w:t>The corpus</w:t>
                        </w:r>
                        <w:proofErr w:type="gramEnd"/>
                        <w:r w:rsidRPr="00883033">
                          <w:rPr>
                            <w:rFonts w:ascii="Helvetica" w:eastAsia="Times New Roman" w:hAnsi="Helvetica" w:cs="Helvetica"/>
                            <w:color w:val="202020"/>
                            <w:sz w:val="21"/>
                            <w:szCs w:val="21"/>
                            <w:lang w:eastAsia="hu-HU"/>
                          </w:rPr>
                          <w:t xml:space="preserve"> of Byzantine metrical paratexts collected in our Database has been consistently enlarged, through the systematic consultation of manuscripts and relevant secondary literature, and it now counts some 10700 single epigrams, over 7000 of which are the result of first-hand inspection of (reproductions of) manuscripts. In comparison with the previous version of DBBE, our users are offered the possibility to navigate more easily through the different records, which are much better linked to each other. The search function of Greek text has been refined and provides users with more accurate results.</w:t>
                        </w:r>
                        <w:r w:rsidRPr="00883033">
                          <w:rPr>
                            <w:rFonts w:ascii="Helvetica" w:eastAsia="Times New Roman" w:hAnsi="Helvetica" w:cs="Helvetica"/>
                            <w:color w:val="202020"/>
                            <w:sz w:val="21"/>
                            <w:szCs w:val="21"/>
                            <w:lang w:eastAsia="hu-HU"/>
                          </w:rPr>
                          <w:br/>
                          <w:t>While the distinction between </w:t>
                        </w:r>
                        <w:hyperlink r:id="rId92" w:history="1">
                          <w:r w:rsidRPr="00883033">
                            <w:rPr>
                              <w:rFonts w:ascii="Helvetica" w:eastAsia="Times New Roman" w:hAnsi="Helvetica" w:cs="Helvetica"/>
                              <w:b/>
                              <w:bCs/>
                              <w:color w:val="8A2121"/>
                              <w:sz w:val="21"/>
                              <w:szCs w:val="21"/>
                              <w:u w:val="single"/>
                              <w:lang w:eastAsia="hu-HU"/>
                            </w:rPr>
                            <w:t>Occurrences</w:t>
                          </w:r>
                        </w:hyperlink>
                        <w:r w:rsidRPr="00883033">
                          <w:rPr>
                            <w:rFonts w:ascii="Helvetica" w:eastAsia="Times New Roman" w:hAnsi="Helvetica" w:cs="Helvetica"/>
                            <w:color w:val="202020"/>
                            <w:sz w:val="21"/>
                            <w:szCs w:val="21"/>
                            <w:lang w:eastAsia="hu-HU"/>
                          </w:rPr>
                          <w:t> (unique epigrams as to be found in manuscripts) and </w:t>
                        </w:r>
                        <w:hyperlink r:id="rId93" w:history="1">
                          <w:r w:rsidRPr="00883033">
                            <w:rPr>
                              <w:rFonts w:ascii="Helvetica" w:eastAsia="Times New Roman" w:hAnsi="Helvetica" w:cs="Helvetica"/>
                              <w:b/>
                              <w:bCs/>
                              <w:color w:val="8A2121"/>
                              <w:sz w:val="21"/>
                              <w:szCs w:val="21"/>
                              <w:u w:val="single"/>
                              <w:lang w:eastAsia="hu-HU"/>
                            </w:rPr>
                            <w:t>Types</w:t>
                          </w:r>
                        </w:hyperlink>
                        <w:r w:rsidRPr="00883033">
                          <w:rPr>
                            <w:rFonts w:ascii="Helvetica" w:eastAsia="Times New Roman" w:hAnsi="Helvetica" w:cs="Helvetica"/>
                            <w:color w:val="202020"/>
                            <w:sz w:val="21"/>
                            <w:szCs w:val="21"/>
                            <w:lang w:eastAsia="hu-HU"/>
                          </w:rPr>
                          <w:t> (normalised texts of similar occurrences) has been retained, a new way to group epigrams has been introduced: the Verse Variants records. These pages display a clear overview of the parallels and deviations of single verse lines. The Verse Variants are accessible by clicking on single epigram verse lines.</w:t>
                        </w:r>
                        <w:r w:rsidRPr="00883033">
                          <w:rPr>
                            <w:rFonts w:ascii="Helvetica" w:eastAsia="Times New Roman" w:hAnsi="Helvetica" w:cs="Helvetica"/>
                            <w:color w:val="202020"/>
                            <w:sz w:val="21"/>
                            <w:szCs w:val="21"/>
                            <w:lang w:eastAsia="hu-HU"/>
                          </w:rPr>
                          <w:br/>
                          <w:t>The main scope of DBBE is collecting Byzantine book epigrams and offering their texts to the scholarly community. However, we are aiming to make available contextual data as well, and have paid major attention to the improvement of information on </w:t>
                        </w:r>
                        <w:hyperlink r:id="rId94" w:history="1">
                          <w:r w:rsidRPr="00883033">
                            <w:rPr>
                              <w:rFonts w:ascii="Helvetica" w:eastAsia="Times New Roman" w:hAnsi="Helvetica" w:cs="Helvetica"/>
                              <w:b/>
                              <w:bCs/>
                              <w:color w:val="8A2121"/>
                              <w:sz w:val="21"/>
                              <w:szCs w:val="21"/>
                              <w:u w:val="single"/>
                              <w:lang w:eastAsia="hu-HU"/>
                            </w:rPr>
                            <w:t>Manuscript</w:t>
                          </w:r>
                        </w:hyperlink>
                        <w:r w:rsidRPr="00883033">
                          <w:rPr>
                            <w:rFonts w:ascii="Helvetica" w:eastAsia="Times New Roman" w:hAnsi="Helvetica" w:cs="Helvetica"/>
                            <w:color w:val="202020"/>
                            <w:sz w:val="21"/>
                            <w:szCs w:val="21"/>
                            <w:lang w:eastAsia="hu-HU"/>
                          </w:rPr>
                          <w:t> and </w:t>
                        </w:r>
                        <w:hyperlink r:id="rId95" w:history="1">
                          <w:r w:rsidRPr="00883033">
                            <w:rPr>
                              <w:rFonts w:ascii="Helvetica" w:eastAsia="Times New Roman" w:hAnsi="Helvetica" w:cs="Helvetica"/>
                              <w:b/>
                              <w:bCs/>
                              <w:color w:val="8A2121"/>
                              <w:sz w:val="21"/>
                              <w:szCs w:val="21"/>
                              <w:u w:val="single"/>
                              <w:lang w:eastAsia="hu-HU"/>
                            </w:rPr>
                            <w:t>Persons</w:t>
                          </w:r>
                        </w:hyperlink>
                        <w:r w:rsidRPr="00883033">
                          <w:rPr>
                            <w:rFonts w:ascii="Helvetica" w:eastAsia="Times New Roman" w:hAnsi="Helvetica" w:cs="Helvetica"/>
                            <w:color w:val="202020"/>
                            <w:sz w:val="21"/>
                            <w:szCs w:val="21"/>
                            <w:lang w:eastAsia="hu-HU"/>
                          </w:rPr>
                          <w:t>. The Bibliography section has been adjusted and it now includes a search path.</w:t>
                        </w:r>
                        <w:r w:rsidRPr="00883033">
                          <w:rPr>
                            <w:rFonts w:ascii="Helvetica" w:eastAsia="Times New Roman" w:hAnsi="Helvetica" w:cs="Helvetica"/>
                            <w:color w:val="202020"/>
                            <w:sz w:val="21"/>
                            <w:szCs w:val="21"/>
                            <w:lang w:eastAsia="hu-HU"/>
                          </w:rPr>
                          <w:br/>
                          <w:t>We gladly refer to our </w:t>
                        </w:r>
                        <w:hyperlink r:id="rId96" w:history="1">
                          <w:r w:rsidRPr="00883033">
                            <w:rPr>
                              <w:rFonts w:ascii="Helvetica" w:eastAsia="Times New Roman" w:hAnsi="Helvetica" w:cs="Helvetica"/>
                              <w:b/>
                              <w:bCs/>
                              <w:color w:val="8A2121"/>
                              <w:sz w:val="21"/>
                              <w:szCs w:val="21"/>
                              <w:u w:val="single"/>
                              <w:lang w:eastAsia="hu-HU"/>
                            </w:rPr>
                            <w:t>Help page</w:t>
                          </w:r>
                        </w:hyperlink>
                        <w:r w:rsidRPr="00883033">
                          <w:rPr>
                            <w:rFonts w:ascii="Helvetica" w:eastAsia="Times New Roman" w:hAnsi="Helvetica" w:cs="Helvetica"/>
                            <w:color w:val="202020"/>
                            <w:sz w:val="21"/>
                            <w:szCs w:val="21"/>
                            <w:lang w:eastAsia="hu-HU"/>
                          </w:rPr>
                          <w:t> and </w:t>
                        </w:r>
                        <w:hyperlink r:id="rId97" w:history="1">
                          <w:r w:rsidRPr="00883033">
                            <w:rPr>
                              <w:rFonts w:ascii="Helvetica" w:eastAsia="Times New Roman" w:hAnsi="Helvetica" w:cs="Helvetica"/>
                              <w:b/>
                              <w:bCs/>
                              <w:color w:val="8A2121"/>
                              <w:sz w:val="21"/>
                              <w:szCs w:val="21"/>
                              <w:u w:val="single"/>
                              <w:lang w:eastAsia="hu-HU"/>
                            </w:rPr>
                            <w:t>Search Tricks and Tips page</w:t>
                          </w:r>
                        </w:hyperlink>
                        <w:r w:rsidRPr="00883033">
                          <w:rPr>
                            <w:rFonts w:ascii="Helvetica" w:eastAsia="Times New Roman" w:hAnsi="Helvetica" w:cs="Helvetica"/>
                            <w:color w:val="202020"/>
                            <w:sz w:val="21"/>
                            <w:szCs w:val="21"/>
                            <w:lang w:eastAsia="hu-HU"/>
                          </w:rPr>
                          <w:t> for more information.</w:t>
                        </w:r>
                        <w:r w:rsidRPr="00883033">
                          <w:rPr>
                            <w:rFonts w:ascii="Helvetica" w:eastAsia="Times New Roman" w:hAnsi="Helvetica" w:cs="Helvetica"/>
                            <w:color w:val="202020"/>
                            <w:sz w:val="21"/>
                            <w:szCs w:val="21"/>
                            <w:lang w:eastAsia="hu-HU"/>
                          </w:rPr>
                          <w:br/>
                          <w:t>Users are encouraged to explore the new features of DBBE and are welcome to give comments and feedback at dbbe@ugent.be. </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696969"/>
                            <w:sz w:val="17"/>
                            <w:szCs w:val="17"/>
                            <w:lang w:eastAsia="hu-HU"/>
                          </w:rPr>
                          <w:t>DBBE </w:t>
                        </w:r>
                        <w:hyperlink r:id="rId98" w:history="1">
                          <w:r w:rsidRPr="00883033">
                            <w:rPr>
                              <w:rFonts w:ascii="Helvetica" w:eastAsia="Times New Roman" w:hAnsi="Helvetica" w:cs="Helvetica"/>
                              <w:b/>
                              <w:bCs/>
                              <w:color w:val="696969"/>
                              <w:sz w:val="17"/>
                              <w:szCs w:val="17"/>
                              <w:u w:val="single"/>
                              <w:lang w:eastAsia="hu-HU"/>
                            </w:rPr>
                            <w:t>team</w:t>
                          </w:r>
                        </w:hyperlink>
                        <w:r w:rsidRPr="00883033">
                          <w:rPr>
                            <w:rFonts w:ascii="Helvetica" w:eastAsia="Times New Roman" w:hAnsi="Helvetica" w:cs="Helvetica"/>
                            <w:color w:val="696969"/>
                            <w:sz w:val="17"/>
                            <w:szCs w:val="17"/>
                            <w:lang w:eastAsia="hu-HU"/>
                          </w:rPr>
                          <w:t>:</w:t>
                        </w:r>
                        <w:r w:rsidRPr="00883033">
                          <w:rPr>
                            <w:rFonts w:ascii="Helvetica" w:eastAsia="Times New Roman" w:hAnsi="Helvetica" w:cs="Helvetica"/>
                            <w:color w:val="696969"/>
                            <w:sz w:val="17"/>
                            <w:szCs w:val="17"/>
                            <w:lang w:eastAsia="hu-HU"/>
                          </w:rPr>
                          <w:br/>
                          <w:t>Floris Bernard</w:t>
                        </w:r>
                        <w:r w:rsidRPr="00883033">
                          <w:rPr>
                            <w:rFonts w:ascii="Helvetica" w:eastAsia="Times New Roman" w:hAnsi="Helvetica" w:cs="Helvetica"/>
                            <w:color w:val="696969"/>
                            <w:sz w:val="17"/>
                            <w:szCs w:val="17"/>
                            <w:lang w:eastAsia="hu-HU"/>
                          </w:rPr>
                          <w:br/>
                          <w:t>Julián Bértola</w:t>
                        </w:r>
                        <w:r w:rsidRPr="00883033">
                          <w:rPr>
                            <w:rFonts w:ascii="Helvetica" w:eastAsia="Times New Roman" w:hAnsi="Helvetica" w:cs="Helvetica"/>
                            <w:color w:val="696969"/>
                            <w:sz w:val="17"/>
                            <w:szCs w:val="17"/>
                            <w:lang w:eastAsia="hu-HU"/>
                          </w:rPr>
                          <w:br/>
                          <w:t>Julie Boeten</w:t>
                        </w:r>
                        <w:r w:rsidRPr="00883033">
                          <w:rPr>
                            <w:rFonts w:ascii="Helvetica" w:eastAsia="Times New Roman" w:hAnsi="Helvetica" w:cs="Helvetica"/>
                            <w:color w:val="696969"/>
                            <w:sz w:val="17"/>
                            <w:szCs w:val="17"/>
                            <w:lang w:eastAsia="hu-HU"/>
                          </w:rPr>
                          <w:br/>
                          <w:t>Cristina Cocola</w:t>
                        </w:r>
                        <w:r w:rsidRPr="00883033">
                          <w:rPr>
                            <w:rFonts w:ascii="Helvetica" w:eastAsia="Times New Roman" w:hAnsi="Helvetica" w:cs="Helvetica"/>
                            <w:color w:val="696969"/>
                            <w:sz w:val="17"/>
                            <w:szCs w:val="17"/>
                            <w:lang w:eastAsia="hu-HU"/>
                          </w:rPr>
                          <w:br/>
                          <w:t>Sien De Groot</w:t>
                        </w:r>
                        <w:r w:rsidRPr="00883033">
                          <w:rPr>
                            <w:rFonts w:ascii="Helvetica" w:eastAsia="Times New Roman" w:hAnsi="Helvetica" w:cs="Helvetica"/>
                            <w:color w:val="696969"/>
                            <w:sz w:val="17"/>
                            <w:szCs w:val="17"/>
                            <w:lang w:eastAsia="hu-HU"/>
                          </w:rPr>
                          <w:br/>
                          <w:t>Kristoffel Demoen</w:t>
                        </w:r>
                        <w:r w:rsidRPr="00883033">
                          <w:rPr>
                            <w:rFonts w:ascii="Helvetica" w:eastAsia="Times New Roman" w:hAnsi="Helvetica" w:cs="Helvetica"/>
                            <w:color w:val="696969"/>
                            <w:sz w:val="17"/>
                            <w:szCs w:val="17"/>
                            <w:lang w:eastAsia="hu-HU"/>
                          </w:rPr>
                          <w:br/>
                          <w:t>Pieterjan De Potter</w:t>
                        </w:r>
                        <w:r w:rsidRPr="00883033">
                          <w:rPr>
                            <w:rFonts w:ascii="Helvetica" w:eastAsia="Times New Roman" w:hAnsi="Helvetica" w:cs="Helvetica"/>
                            <w:color w:val="696969"/>
                            <w:sz w:val="17"/>
                            <w:szCs w:val="17"/>
                            <w:lang w:eastAsia="hu-HU"/>
                          </w:rPr>
                          <w:br/>
                          <w:t>Ilse De Vos</w:t>
                        </w:r>
                        <w:r w:rsidRPr="00883033">
                          <w:rPr>
                            <w:rFonts w:ascii="Helvetica" w:eastAsia="Times New Roman" w:hAnsi="Helvetica" w:cs="Helvetica"/>
                            <w:color w:val="696969"/>
                            <w:sz w:val="17"/>
                            <w:szCs w:val="17"/>
                            <w:lang w:eastAsia="hu-HU"/>
                          </w:rPr>
                          <w:br/>
                          <w:t>Rachele Ricceri</w:t>
                        </w:r>
                        <w:r w:rsidRPr="00883033">
                          <w:rPr>
                            <w:rFonts w:ascii="Helvetica" w:eastAsia="Times New Roman" w:hAnsi="Helvetica" w:cs="Helvetica"/>
                            <w:color w:val="696969"/>
                            <w:sz w:val="17"/>
                            <w:szCs w:val="17"/>
                            <w:lang w:eastAsia="hu-HU"/>
                          </w:rPr>
                          <w:br/>
                          <w:t>Anne-Sophie Rouckhout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7"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Lactating Breasts: Motherhood and Breastfeeding in Antiquity and Byzantium (4th century BCE-7th century CE)</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br/>
                        </w:r>
                        <w:proofErr w:type="gramStart"/>
                        <w:r w:rsidRPr="00883033">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883033">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w:t>
                        </w:r>
                        <w:proofErr w:type="gramEnd"/>
                        <w:r w:rsidRPr="00883033">
                          <w:rPr>
                            <w:rFonts w:ascii="Helvetica" w:eastAsia="Times New Roman" w:hAnsi="Helvetica" w:cs="Helvetica"/>
                            <w:color w:val="202020"/>
                            <w:sz w:val="21"/>
                            <w:szCs w:val="21"/>
                            <w:lang w:eastAsia="hu-HU"/>
                          </w:rPr>
                          <w:t xml:space="preserve"> </w:t>
                        </w:r>
                        <w:proofErr w:type="gramStart"/>
                        <w:r w:rsidRPr="00883033">
                          <w:rPr>
                            <w:rFonts w:ascii="Helvetica" w:eastAsia="Times New Roman" w:hAnsi="Helvetica" w:cs="Helvetica"/>
                            <w:color w:val="202020"/>
                            <w:sz w:val="21"/>
                            <w:szCs w:val="21"/>
                            <w:lang w:eastAsia="hu-HU"/>
                          </w:rPr>
                          <w:t>The research team consists of researches from the University of Cyprus and other international universities (Harvard University and Cardiff University). </w:t>
                        </w:r>
                        <w:r w:rsidRPr="00883033">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roofErr w:type="gramEnd"/>
                        <w:r w:rsidRPr="00883033">
                          <w:rPr>
                            <w:rFonts w:ascii="Helvetica" w:eastAsia="Times New Roman" w:hAnsi="Helvetica" w:cs="Helvetica"/>
                            <w:color w:val="202020"/>
                            <w:sz w:val="21"/>
                            <w:szCs w:val="21"/>
                            <w:lang w:eastAsia="hu-HU"/>
                          </w:rPr>
                          <w:t xml:space="preserve"> Furthermore, MotherBreast will use its research outputs to promote breastfeeding and other relevant ecological practices (e.g. natural childbirth, healthy nutrition and physical exercise) in contemporary societies.</w:t>
                        </w:r>
                        <w:r w:rsidRPr="00883033">
                          <w:rPr>
                            <w:rFonts w:ascii="Helvetica" w:eastAsia="Times New Roman" w:hAnsi="Helvetica" w:cs="Helvetica"/>
                            <w:color w:val="202020"/>
                            <w:sz w:val="21"/>
                            <w:szCs w:val="21"/>
                            <w:lang w:eastAsia="hu-HU"/>
                          </w:rPr>
                          <w:br/>
                          <w:t>By developing the model of the lactating woman as a new critical frame for approaching ancient motherhood (Hellenistic and Early Byzantine), MotherBreast will seek to address the following key questions:</w:t>
                        </w:r>
                        <w:r w:rsidRPr="00883033">
                          <w:rPr>
                            <w:rFonts w:ascii="Helvetica" w:eastAsia="Times New Roman" w:hAnsi="Helvetica" w:cs="Helvetica"/>
                            <w:color w:val="202020"/>
                            <w:sz w:val="21"/>
                            <w:szCs w:val="21"/>
                            <w:lang w:eastAsia="hu-HU"/>
                          </w:rPr>
                          <w:br/>
                          <w:t>- What is the predominant rhetoric and semantic value of the breast in the examined periods? What kind of larger discourses (medical, environmental, philosophical, religious, political, legal, and literary) contribute to its meaning at a given time?</w:t>
                        </w:r>
                        <w:r w:rsidRPr="00883033">
                          <w:rPr>
                            <w:rFonts w:ascii="Helvetica" w:eastAsia="Times New Roman" w:hAnsi="Helvetica" w:cs="Helvetica"/>
                            <w:color w:val="202020"/>
                            <w:sz w:val="21"/>
                            <w:szCs w:val="21"/>
                            <w:lang w:eastAsia="hu-HU"/>
                          </w:rPr>
                          <w:br/>
                          <w:t>- Which health and medical practices are used in the Hellenistic and Byzantine times for the initiation and maintenance of lactation? What are the medical uses of breast milk?</w:t>
                        </w:r>
                        <w:r w:rsidRPr="00883033">
                          <w:rPr>
                            <w:rFonts w:ascii="Helvetica" w:eastAsia="Times New Roman" w:hAnsi="Helvetica" w:cs="Helvetica"/>
                            <w:color w:val="202020"/>
                            <w:sz w:val="21"/>
                            <w:szCs w:val="21"/>
                            <w:lang w:eastAsia="hu-HU"/>
                          </w:rPr>
                          <w:br/>
                          <w:t>- What role does breastfeeding have in Hellenistic and Byzantine art and literature?</w:t>
                        </w:r>
                        <w:r w:rsidRPr="00883033">
                          <w:rPr>
                            <w:rFonts w:ascii="Helvetica" w:eastAsia="Times New Roman" w:hAnsi="Helvetica" w:cs="Helvetica"/>
                            <w:color w:val="202020"/>
                            <w:sz w:val="21"/>
                            <w:szCs w:val="21"/>
                            <w:lang w:eastAsia="hu-HU"/>
                          </w:rPr>
                          <w:br/>
                          <w:t>- How could scholars of past civilizations successfully collaborate with medical researchers and professionals for turning outputs of historical research into public and profitable knowledge, on the one hand, and into national policies, on the other?</w:t>
                        </w:r>
                        <w:r w:rsidRPr="00883033">
                          <w:rPr>
                            <w:rFonts w:ascii="Helvetica" w:eastAsia="Times New Roman" w:hAnsi="Helvetica" w:cs="Helvetica"/>
                            <w:color w:val="202020"/>
                            <w:sz w:val="21"/>
                            <w:szCs w:val="21"/>
                            <w:lang w:eastAsia="hu-HU"/>
                          </w:rPr>
                          <w:br/>
                          <w:t xml:space="preserve">- How could knowledge of ancient pharmacological recipes and health practices become </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xml:space="preserve"> useful matrix of information in the hands of contemporary health practitioners and health-policy makers for the adoption of new and more ecological practices and/or for the creation of new recipes and biopharmaceutical products?</w:t>
                        </w:r>
                        <w:r w:rsidRPr="00883033">
                          <w:rPr>
                            <w:rFonts w:ascii="Helvetica" w:eastAsia="Times New Roman" w:hAnsi="Helvetica" w:cs="Helvetica"/>
                            <w:color w:val="202020"/>
                            <w:sz w:val="21"/>
                            <w:szCs w:val="21"/>
                            <w:lang w:eastAsia="hu-HU"/>
                          </w:rPr>
                          <w:br/>
                        </w:r>
                        <w:proofErr w:type="gramStart"/>
                        <w:r w:rsidRPr="00883033">
                          <w:rPr>
                            <w:rFonts w:ascii="Helvetica" w:eastAsia="Times New Roman" w:hAnsi="Helvetica" w:cs="Helvetica"/>
                            <w:color w:val="202020"/>
                            <w:sz w:val="21"/>
                            <w:szCs w:val="21"/>
                            <w:lang w:eastAsia="hu-HU"/>
                          </w:rPr>
                          <w:t>In an attempt to bridge the past and the present for the benefit of modern societies, MotherBreast will create important synergies between cultural historians and health scientists and professionals. </w:t>
                        </w:r>
                        <w:r w:rsidRPr="00883033">
                          <w:rPr>
                            <w:rFonts w:ascii="Helvetica" w:eastAsia="Times New Roman" w:hAnsi="Helvetica" w:cs="Helvetica"/>
                            <w:color w:val="202020"/>
                            <w:sz w:val="21"/>
                            <w:szCs w:val="21"/>
                            <w:lang w:eastAsia="hu-HU"/>
                          </w:rPr>
                          <w:br/>
                          <w:t>MotherBreast’s structure and the engagement with the dynamic relationship between Ancient, Medieval and Modern has a twofold aim: a) to provide fundamental historical research on past societies and b) to influence contemporary debates, practices and policies concerning sustainability, motherhood, and breastfeeding.</w:t>
                        </w:r>
                        <w:proofErr w:type="gramEnd"/>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For further details, please visit the official MotherBreast website at: </w:t>
                        </w:r>
                        <w:hyperlink r:id="rId99" w:tgtFrame="_blank" w:history="1">
                          <w:r w:rsidRPr="00883033">
                            <w:rPr>
                              <w:rFonts w:ascii="Helvetica" w:eastAsia="Times New Roman" w:hAnsi="Helvetica" w:cs="Helvetica"/>
                              <w:b/>
                              <w:bCs/>
                              <w:color w:val="8A2121"/>
                              <w:sz w:val="21"/>
                              <w:szCs w:val="21"/>
                              <w:u w:val="single"/>
                              <w:lang w:eastAsia="hu-HU"/>
                            </w:rPr>
                            <w:t>https://ucy.ac.cy/motherbreast/</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pict>
                            <v:rect id="_x0000_i1078"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Cooperation Leibniz-WissenschaftsCampus - Byzanz zwischen Orient und Okizdent - Mainz funded for another four years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The interdisciplinary cooperation Leibniz-WissenschaftsCampus - Byzanz zwischen Orient und Okzident - Mainz will be funded for another four years by the Leibniz-Gemeinschaft (press release: </w:t>
                        </w:r>
                        <w:hyperlink r:id="rId100" w:tgtFrame="_blank" w:history="1">
                          <w:r w:rsidRPr="00883033">
                            <w:rPr>
                              <w:rFonts w:ascii="Helvetica" w:eastAsia="Times New Roman" w:hAnsi="Helvetica" w:cs="Helvetica"/>
                              <w:b/>
                              <w:bCs/>
                              <w:color w:val="8A2121"/>
                              <w:sz w:val="21"/>
                              <w:szCs w:val="21"/>
                              <w:u w:val="single"/>
                              <w:lang w:eastAsia="hu-HU"/>
                            </w:rPr>
                            <w:t>http://www.uni-mainz.de/presse/aktuell/8209_DEU_HTML.php</w:t>
                          </w:r>
                        </w:hyperlink>
                        <w:r w:rsidRPr="00883033">
                          <w:rPr>
                            <w:rFonts w:ascii="Helvetica" w:eastAsia="Times New Roman" w:hAnsi="Helvetica" w:cs="Helvetica"/>
                            <w:color w:val="202020"/>
                            <w:sz w:val="21"/>
                            <w:szCs w:val="21"/>
                            <w:lang w:eastAsia="hu-HU"/>
                          </w:rPr>
                          <w:t>).</w:t>
                        </w:r>
                        <w:r w:rsidRPr="00883033">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For further information: </w:t>
                        </w:r>
                        <w:r w:rsidRPr="00883033">
                          <w:rPr>
                            <w:rFonts w:ascii="Helvetica" w:eastAsia="Times New Roman" w:hAnsi="Helvetica" w:cs="Helvetica"/>
                            <w:color w:val="202020"/>
                            <w:sz w:val="21"/>
                            <w:szCs w:val="21"/>
                            <w:lang w:eastAsia="hu-HU"/>
                          </w:rPr>
                          <w:br/>
                        </w:r>
                        <w:hyperlink r:id="rId101" w:tgtFrame="_blank" w:history="1">
                          <w:r w:rsidRPr="00883033">
                            <w:rPr>
                              <w:rFonts w:ascii="Helvetica" w:eastAsia="Times New Roman" w:hAnsi="Helvetica" w:cs="Helvetica"/>
                              <w:b/>
                              <w:bCs/>
                              <w:color w:val="8A2121"/>
                              <w:sz w:val="21"/>
                              <w:szCs w:val="21"/>
                              <w:u w:val="single"/>
                              <w:lang w:eastAsia="hu-HU"/>
                            </w:rPr>
                            <w:t>www.byzanz-mainz.de</w:t>
                          </w:r>
                        </w:hyperlink>
                        <w:r w:rsidRPr="00883033">
                          <w:rPr>
                            <w:rFonts w:ascii="Helvetica" w:eastAsia="Times New Roman" w:hAnsi="Helvetica" w:cs="Helvetica"/>
                            <w:color w:val="202020"/>
                            <w:sz w:val="21"/>
                            <w:szCs w:val="21"/>
                            <w:lang w:eastAsia="hu-HU"/>
                          </w:rPr>
                          <w:br/>
                        </w:r>
                        <w:hyperlink r:id="rId102" w:tgtFrame="_blank" w:history="1">
                          <w:r w:rsidRPr="00883033">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79"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History of the Russian Saint Panteleimon Monastery on Mount Athos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xml:space="preserve"> History of the Russian St. Panteleimon Monastery on Mount Athos from ancient times to 1735». Current results of this stage were published in four parts:</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 Chronological representation of the history of Rossikon (2015)</w:t>
                        </w:r>
                        <w:r w:rsidRPr="00883033">
                          <w:rPr>
                            <w:rFonts w:ascii="Helvetica" w:eastAsia="Times New Roman" w:hAnsi="Helvetica" w:cs="Helvetica"/>
                            <w:color w:val="202020"/>
                            <w:sz w:val="21"/>
                            <w:szCs w:val="21"/>
                            <w:lang w:eastAsia="hu-HU"/>
                          </w:rPr>
                          <w:br/>
                          <w:t>– ISBN 978-5-9906769-6-1</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II. Rossikon's prayer life and the world (2019)</w:t>
                        </w:r>
                        <w:r w:rsidRPr="00883033">
                          <w:rPr>
                            <w:rFonts w:ascii="Helvetica" w:eastAsia="Times New Roman" w:hAnsi="Helvetica" w:cs="Helvetica"/>
                            <w:color w:val="202020"/>
                            <w:sz w:val="21"/>
                            <w:szCs w:val="21"/>
                            <w:lang w:eastAsia="hu-HU"/>
                          </w:rPr>
                          <w:br/>
                          <w:t>– ISBN 978-5-6041972-8-8</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III. Thousand-year experience of Rossikon’s monastic life (2019) – ISBN 978-5-6041972-9-5</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IV. Corpus of the epistolary heritage of Rossikon (2018)</w:t>
                        </w:r>
                        <w:r w:rsidRPr="00883033">
                          <w:rPr>
                            <w:rFonts w:ascii="Helvetica" w:eastAsia="Times New Roman" w:hAnsi="Helvetica" w:cs="Helvetica"/>
                            <w:color w:val="202020"/>
                            <w:sz w:val="21"/>
                            <w:szCs w:val="21"/>
                            <w:lang w:eastAsia="hu-HU"/>
                          </w:rPr>
                          <w:br/>
                          <w:t>– ISBN 978-5-9906769-7-8</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New stage “The History of St. Panteleimon Monastery on Athos from 1735 to 1912” begin now.</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For further information: </w:t>
                        </w:r>
                        <w:hyperlink r:id="rId103" w:history="1">
                          <w:r w:rsidRPr="00883033">
                            <w:rPr>
                              <w:rFonts w:ascii="Helvetica" w:eastAsia="Times New Roman" w:hAnsi="Helvetica" w:cs="Helvetica"/>
                              <w:b/>
                              <w:bCs/>
                              <w:color w:val="8A2121"/>
                              <w:sz w:val="21"/>
                              <w:szCs w:val="21"/>
                              <w:u w:val="single"/>
                              <w:lang w:eastAsia="hu-HU"/>
                            </w:rPr>
                            <w:t>http://instathos.ru/</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pict>
                            <v:rect id="_x0000_i1080"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Acts of notaries, drawn up in the cities of the Black Sea region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w:t>
                        </w:r>
                        <w:proofErr w:type="gramStart"/>
                        <w:r w:rsidRPr="00883033">
                          <w:rPr>
                            <w:rFonts w:ascii="Helvetica" w:eastAsia="Times New Roman" w:hAnsi="Helvetica" w:cs="Helvetica"/>
                            <w:color w:val="202020"/>
                            <w:sz w:val="21"/>
                            <w:szCs w:val="21"/>
                            <w:lang w:eastAsia="hu-HU"/>
                          </w:rPr>
                          <w:t>.P.</w:t>
                        </w:r>
                        <w:proofErr w:type="gramEnd"/>
                        <w:r w:rsidRPr="00883033">
                          <w:rPr>
                            <w:rFonts w:ascii="Helvetica" w:eastAsia="Times New Roman" w:hAnsi="Helvetica" w:cs="Helvetica"/>
                            <w:color w:val="202020"/>
                            <w:sz w:val="21"/>
                            <w:szCs w:val="21"/>
                            <w:lang w:eastAsia="hu-HU"/>
                          </w:rPr>
                          <w:t xml:space="preserve"> Karpov; compiled by M.G. Alvaro, </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Assini, L. Balletto, E. Basso. St. Petersburg: Aletheia, 2018. 760 p. [Black Sea in the Middle Ages. Vol. X] ISBN: 978-5-907030-13-8</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1" style="width:0;height:1.5pt" o:hralign="center" o:hrstd="t" o:hr="t" fillcolor="#a0a0a0" stroked="f"/>
                          </w:pic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Late Byzantine Poetry from 1204 to the End of the Empire</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696969"/>
                            <w:sz w:val="21"/>
                            <w:szCs w:val="21"/>
                            <w:lang w:eastAsia="hu-HU"/>
                          </w:rPr>
                          <w:t>Austrian Academy of Sciences, funded by the Austrian Science Funds FWF, project leader Krystina Kubina</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 xml:space="preserve">The late Byzantine period (c. 1204 to the middle of the 15th century) saw an age of radical political change from </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xml:space="preserve">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w:t>
                        </w:r>
                        <w:proofErr w:type="gramStart"/>
                        <w:r w:rsidRPr="00883033">
                          <w:rPr>
                            <w:rFonts w:ascii="Helvetica" w:eastAsia="Times New Roman" w:hAnsi="Helvetica" w:cs="Helvetica"/>
                            <w:color w:val="202020"/>
                            <w:sz w:val="21"/>
                            <w:szCs w:val="21"/>
                            <w:lang w:eastAsia="hu-HU"/>
                          </w:rPr>
                          <w:t>a</w:t>
                        </w:r>
                        <w:proofErr w:type="gramEnd"/>
                        <w:r w:rsidRPr="00883033">
                          <w:rPr>
                            <w:rFonts w:ascii="Helvetica" w:eastAsia="Times New Roman" w:hAnsi="Helvetica" w:cs="Helvetica"/>
                            <w:color w:val="202020"/>
                            <w:sz w:val="21"/>
                            <w:szCs w:val="21"/>
                            <w:lang w:eastAsia="hu-HU"/>
                          </w:rPr>
                          <w:t xml:space="preserve"> ubiquitous means of cultural expression and identity-building in Byzantium.</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2"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Project: A Narratological Commentary on Digenis Akritis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lastRenderedPageBreak/>
                          <w:br/>
                          <w:t>The project is funded by the Czech Grant Foundation and has started at the Masaryk University in Brno in January 2019. Its duration is 3 years and main output will be a book-length narratological commentary on the only extent Byzantine epos.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Team members: Markéta Kulhánková, Ondřej Cikán</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More information can be found on the project </w:t>
                        </w:r>
                        <w:hyperlink r:id="rId104" w:tgtFrame="_blank" w:history="1">
                          <w:r w:rsidRPr="00883033">
                            <w:rPr>
                              <w:rFonts w:ascii="Helvetica" w:eastAsia="Times New Roman" w:hAnsi="Helvetica" w:cs="Helvetica"/>
                              <w:b/>
                              <w:bCs/>
                              <w:color w:val="8A2121"/>
                              <w:sz w:val="21"/>
                              <w:szCs w:val="21"/>
                              <w:u w:val="single"/>
                              <w:lang w:eastAsia="hu-HU"/>
                            </w:rPr>
                            <w:t>website. </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3"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Project: Bessarion’s contribution to the processes of dissemination of Byzantine cultural heritage in the West during the late 15th century</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Initiator of the project and principal investigator is PD Dr. Sergei Mariev.</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More information can be found on the project </w:t>
                        </w:r>
                        <w:hyperlink r:id="rId105" w:tgtFrame="_blank" w:history="1">
                          <w:r w:rsidRPr="00883033">
                            <w:rPr>
                              <w:rFonts w:ascii="Helvetica" w:eastAsia="Times New Roman" w:hAnsi="Helvetica" w:cs="Helvetica"/>
                              <w:b/>
                              <w:bCs/>
                              <w:color w:val="8A2121"/>
                              <w:sz w:val="21"/>
                              <w:szCs w:val="21"/>
                              <w:u w:val="single"/>
                              <w:lang w:eastAsia="hu-HU"/>
                            </w:rPr>
                            <w:t>website</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4" style="width:0;height:1.5pt" o:hralign="center" o:hrstd="t" o:hr="t" fillcolor="#a0a0a0" stroked="f"/>
                          </w:pic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w:t>
                        </w:r>
                        <w:r w:rsidRPr="00883033">
                          <w:rPr>
                            <w:rFonts w:ascii="Helvetica" w:eastAsia="Times New Roman" w:hAnsi="Helvetica" w:cs="Helvetica"/>
                            <w:color w:val="202020"/>
                            <w:sz w:val="21"/>
                            <w:szCs w:val="21"/>
                            <w:lang w:eastAsia="hu-HU"/>
                          </w:rPr>
                          <w:lastRenderedPageBreak/>
                          <w:t>treatise Περὶ τῆς τοῦ ἀνθρώπου κατασκευῆς, which has survived under the name of a Theophilos (Protospatharios?), will be prepared, especially considering its function as an important source for John Zacharias.</w:t>
                        </w:r>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More information can be found on the project </w:t>
                        </w:r>
                        <w:hyperlink r:id="rId106" w:tgtFrame="_blank" w:history="1">
                          <w:r w:rsidRPr="00883033">
                            <w:rPr>
                              <w:rFonts w:ascii="Helvetica" w:eastAsia="Times New Roman" w:hAnsi="Helvetica" w:cs="Helvetica"/>
                              <w:b/>
                              <w:bCs/>
                              <w:color w:val="8A2121"/>
                              <w:sz w:val="21"/>
                              <w:szCs w:val="21"/>
                              <w:u w:val="single"/>
                              <w:lang w:eastAsia="hu-HU"/>
                            </w:rPr>
                            <w:t>website</w:t>
                          </w:r>
                        </w:hyperlink>
                        <w:r w:rsidRPr="00883033">
                          <w:rPr>
                            <w:rFonts w:ascii="Helvetica" w:eastAsia="Times New Roman" w:hAnsi="Helvetica" w:cs="Helvetica"/>
                            <w:color w:val="202020"/>
                            <w:sz w:val="21"/>
                            <w:szCs w:val="21"/>
                            <w:lang w:eastAsia="hu-HU"/>
                          </w:rPr>
                          <w:t>.</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5"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Project: The Cult of Saints - A research project on the Cult of Saints from its origins to circa AD 700, across the entire Christian world</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proofErr w:type="gramStart"/>
                        <w:r w:rsidRPr="00883033">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w:t>
                        </w:r>
                        <w:proofErr w:type="gramEnd"/>
                        <w:r w:rsidRPr="00883033">
                          <w:rPr>
                            <w:rFonts w:ascii="Helvetica" w:eastAsia="Times New Roman" w:hAnsi="Helvetica" w:cs="Helvetica"/>
                            <w:color w:val="202020"/>
                            <w:sz w:val="21"/>
                            <w:szCs w:val="21"/>
                            <w:lang w:eastAsia="hu-HU"/>
                          </w:rPr>
                          <w:t xml:space="preserve">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107"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6"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New project: Digitising Patterns of Power (DPP): Peripherical Mountains in the Medieval World</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 xml:space="preserve">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w:t>
                        </w:r>
                        <w:r w:rsidRPr="00883033">
                          <w:rPr>
                            <w:rFonts w:ascii="Helvetica" w:eastAsia="Times New Roman" w:hAnsi="Helvetica" w:cs="Helvetica"/>
                            <w:color w:val="202020"/>
                            <w:sz w:val="21"/>
                            <w:szCs w:val="21"/>
                            <w:lang w:eastAsia="hu-HU"/>
                          </w:rPr>
                          <w:lastRenderedPageBreak/>
                          <w:t>Moreover, DPP is a cutting edge project within Digital Humanities and uses as well as develops digital tools for data-acquisition, data-management, processing as well as for analysis, visualisation, communication and publication. </w:t>
                        </w:r>
                        <w:r w:rsidRPr="00883033">
                          <w:rPr>
                            <w:rFonts w:ascii="Helvetica" w:eastAsia="Times New Roman" w:hAnsi="Helvetica" w:cs="Helvetica"/>
                            <w:color w:val="202020"/>
                            <w:sz w:val="21"/>
                            <w:szCs w:val="21"/>
                            <w:lang w:eastAsia="hu-HU"/>
                          </w:rPr>
                          <w:br/>
                          <w:t> </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hyperlink r:id="rId108" w:tgtFrame="_blank" w:history="1">
                          <w:r w:rsidRPr="00883033">
                            <w:rPr>
                              <w:rFonts w:ascii="Helvetica" w:eastAsia="Times New Roman" w:hAnsi="Helvetica" w:cs="Helvetica"/>
                              <w:b/>
                              <w:bCs/>
                              <w:color w:val="8A2121"/>
                              <w:sz w:val="21"/>
                              <w:szCs w:val="21"/>
                              <w:u w:val="single"/>
                              <w:lang w:eastAsia="hu-HU"/>
                            </w:rPr>
                            <w:t>Visit the Website</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7" style="width:0;height:1.5pt" o:hralign="center" o:hrstd="t" o:hr="t" fillcolor="#a0a0a0" stroked="f"/>
                          </w:pic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BYZART - Byzantine Art and Archaeology Thematic Channel for Europeana</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b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109" w:history="1">
                          <w:r w:rsidRPr="00883033">
                            <w:rPr>
                              <w:rFonts w:ascii="Helvetica" w:eastAsia="Times New Roman" w:hAnsi="Helvetica" w:cs="Helvetica"/>
                              <w:b/>
                              <w:bCs/>
                              <w:color w:val="8A2121"/>
                              <w:sz w:val="21"/>
                              <w:szCs w:val="21"/>
                              <w:u w:val="single"/>
                              <w:lang w:eastAsia="hu-HU"/>
                            </w:rPr>
                            <w:t>Europeana Platform</w:t>
                          </w:r>
                        </w:hyperlink>
                        <w:r w:rsidRPr="00883033">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883033">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883033">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883033">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110" w:tgtFrame="_blank" w:history="1">
                          <w:r w:rsidRPr="00883033">
                            <w:rPr>
                              <w:rFonts w:ascii="Helvetica" w:eastAsia="Times New Roman" w:hAnsi="Helvetica" w:cs="Helvetica"/>
                              <w:b/>
                              <w:bCs/>
                              <w:color w:val="8A2121"/>
                              <w:sz w:val="21"/>
                              <w:szCs w:val="21"/>
                              <w:u w:val="single"/>
                              <w:lang w:eastAsia="hu-HU"/>
                            </w:rPr>
                            <w:t>Further information</w:t>
                          </w:r>
                        </w:hyperlink>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8" style="width:0;height:1.5pt" o:hralign="center" o:hrstd="t" o:hr="t" fillcolor="#a0a0a0" stroked="f"/>
                          </w:pict>
                        </w:r>
                      </w:p>
                      <w:p w:rsidR="00883033" w:rsidRPr="00883033" w:rsidRDefault="00883033" w:rsidP="00883033">
                        <w:pPr>
                          <w:spacing w:after="0" w:line="338" w:lineRule="atLeast"/>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br/>
                          <w:t>Cooperation among scientific institutions of the Ecumenical Patriarchate and research institutions of the Church of Greece and Cyprus</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Helvetica" w:eastAsia="Times New Roman" w:hAnsi="Helvetica" w:cs="Helvetica"/>
                            <w:color w:val="202020"/>
                            <w:sz w:val="21"/>
                            <w:szCs w:val="21"/>
                            <w:lang w:eastAsia="hu-HU"/>
                          </w:rPr>
                          <w:lastRenderedPageBreak/>
                          <w:br/>
                          <w:t>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w: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hyperlink r:id="rId111" w:tgtFrame="_blank" w:history="1">
                          <w:r w:rsidRPr="00883033">
                            <w:rPr>
                              <w:rFonts w:ascii="Helvetica" w:eastAsia="Times New Roman" w:hAnsi="Helvetica" w:cs="Helvetica"/>
                              <w:b/>
                              <w:bCs/>
                              <w:color w:val="8A2121"/>
                              <w:sz w:val="21"/>
                              <w:szCs w:val="21"/>
                              <w:u w:val="single"/>
                              <w:lang w:eastAsia="hu-HU"/>
                            </w:rPr>
                            <w:t>Further information</w:t>
                          </w:r>
                        </w:hyperlink>
                        <w:r w:rsidRPr="00883033">
                          <w:rPr>
                            <w:rFonts w:ascii="Helvetica" w:eastAsia="Times New Roman" w:hAnsi="Helvetica" w:cs="Helvetica"/>
                            <w:color w:val="202020"/>
                            <w:sz w:val="21"/>
                            <w:szCs w:val="21"/>
                            <w:lang w:eastAsia="hu-HU"/>
                          </w:rPr>
                          <w:br/>
                          <w:t> </w:t>
                        </w:r>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89" style="width:0;height:1.5pt" o:hralign="center" o:hrstd="t" o:hr="t" fillcolor="#a0a0a0" stroked="f"/>
                          </w:pict>
                        </w:r>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38" w:lineRule="atLeast"/>
                          <w:jc w:val="center"/>
                          <w:outlineLvl w:val="3"/>
                          <w:rPr>
                            <w:rFonts w:ascii="Helvetica" w:eastAsia="Times New Roman" w:hAnsi="Helvetica" w:cs="Helvetica"/>
                            <w:b/>
                            <w:bCs/>
                            <w:color w:val="202020"/>
                            <w:sz w:val="27"/>
                            <w:szCs w:val="27"/>
                            <w:lang w:eastAsia="hu-HU"/>
                          </w:rPr>
                        </w:pPr>
                        <w:r w:rsidRPr="00883033">
                          <w:rPr>
                            <w:rFonts w:ascii="Helvetica" w:eastAsia="Times New Roman" w:hAnsi="Helvetica" w:cs="Helvetica"/>
                            <w:b/>
                            <w:bCs/>
                            <w:color w:val="202020"/>
                            <w:sz w:val="27"/>
                            <w:szCs w:val="27"/>
                            <w:lang w:eastAsia="hu-HU"/>
                          </w:rPr>
                          <w:t>Petitions</w:t>
                        </w:r>
                        <w:bookmarkStart w:id="16" w:name="Petitions"/>
                        <w:bookmarkEnd w:id="16"/>
                      </w:p>
                      <w:p w:rsidR="00883033" w:rsidRPr="00883033" w:rsidRDefault="00883033" w:rsidP="00883033">
                        <w:pPr>
                          <w:spacing w:before="150" w:after="15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br/>
                        </w:r>
                        <w:r w:rsidRPr="00883033">
                          <w:rPr>
                            <w:rFonts w:ascii="Georgia" w:eastAsia="Times New Roman" w:hAnsi="Georgia" w:cs="Helvetica"/>
                            <w:b/>
                            <w:bCs/>
                            <w:color w:val="B22222"/>
                            <w:sz w:val="24"/>
                            <w:szCs w:val="24"/>
                            <w:lang w:eastAsia="hu-HU"/>
                          </w:rPr>
                          <w:t>Petition of the Citizens’ Movement for the Protection of the Cultural Heritage</w:t>
                        </w:r>
                        <w:r w:rsidRPr="00883033">
                          <w:rPr>
                            <w:rFonts w:ascii="Georgia" w:eastAsia="Times New Roman" w:hAnsi="Georgia" w:cs="Helvetica"/>
                            <w:color w:val="202020"/>
                            <w:sz w:val="21"/>
                            <w:szCs w:val="21"/>
                            <w:lang w:eastAsia="hu-HU"/>
                          </w:rPr>
                          <w:br/>
                          <w:t>Please see </w:t>
                        </w:r>
                        <w:hyperlink r:id="rId112" w:tgtFrame="_blank" w:history="1">
                          <w:r w:rsidRPr="00883033">
                            <w:rPr>
                              <w:rFonts w:ascii="Georgia" w:eastAsia="Times New Roman" w:hAnsi="Georgia" w:cs="Helvetica"/>
                              <w:b/>
                              <w:bCs/>
                              <w:color w:val="8A2121"/>
                              <w:sz w:val="21"/>
                              <w:szCs w:val="21"/>
                              <w:u w:val="single"/>
                              <w:lang w:eastAsia="hu-HU"/>
                            </w:rPr>
                            <w:t>this link</w:t>
                          </w:r>
                        </w:hyperlink>
                        <w:r w:rsidRPr="00883033">
                          <w:rPr>
                            <w:rFonts w:ascii="Georgia" w:eastAsia="Times New Roman" w:hAnsi="Georgia" w:cs="Helvetica"/>
                            <w:color w:val="202020"/>
                            <w:sz w:val="21"/>
                            <w:szCs w:val="21"/>
                            <w:lang w:eastAsia="hu-HU"/>
                          </w:rPr>
                          <w:t> for a petition regarding the fate of the antiquities at Venizelou station in Thessaloniki.</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after="0" w:line="315" w:lineRule="atLeast"/>
                          <w:jc w:val="center"/>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pict>
                            <v:rect id="_x0000_i1090" style="width:0;height:1.5pt" o:hralign="center" o:hrstd="t" o:hr="t" fillcolor="#a0a0a0" stroked="f"/>
                          </w:pict>
                        </w:r>
                      </w:p>
                      <w:p w:rsidR="00883033" w:rsidRPr="00883033" w:rsidRDefault="00883033" w:rsidP="00883033">
                        <w:pPr>
                          <w:spacing w:after="0" w:line="488" w:lineRule="atLeast"/>
                          <w:outlineLvl w:val="0"/>
                          <w:rPr>
                            <w:rFonts w:ascii="Helvetica" w:eastAsia="Times New Roman" w:hAnsi="Helvetica" w:cs="Helvetica"/>
                            <w:b/>
                            <w:bCs/>
                            <w:color w:val="202020"/>
                            <w:kern w:val="36"/>
                            <w:sz w:val="39"/>
                            <w:szCs w:val="39"/>
                            <w:lang w:eastAsia="hu-HU"/>
                          </w:rPr>
                        </w:pPr>
                        <w:r w:rsidRPr="00883033">
                          <w:rPr>
                            <w:rFonts w:ascii="Helvetica" w:eastAsia="Times New Roman" w:hAnsi="Helvetica" w:cs="Helvetica"/>
                            <w:b/>
                            <w:bCs/>
                            <w:color w:val="202020"/>
                            <w:kern w:val="36"/>
                            <w:sz w:val="39"/>
                            <w:szCs w:val="39"/>
                            <w:lang w:eastAsia="hu-HU"/>
                          </w:rPr>
                          <w:t> </w: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83033" w:rsidRPr="00883033">
                    <w:tc>
                      <w:tcPr>
                        <w:tcW w:w="0" w:type="auto"/>
                        <w:tcMar>
                          <w:top w:w="0" w:type="dxa"/>
                          <w:left w:w="270" w:type="dxa"/>
                          <w:bottom w:w="135" w:type="dxa"/>
                          <w:right w:w="270" w:type="dxa"/>
                        </w:tcMar>
                        <w:hideMark/>
                      </w:tcPr>
                      <w:p w:rsidR="00883033" w:rsidRPr="00883033" w:rsidRDefault="00883033" w:rsidP="00883033">
                        <w:pPr>
                          <w:spacing w:after="0" w:line="375" w:lineRule="atLeast"/>
                          <w:jc w:val="center"/>
                          <w:outlineLvl w:val="2"/>
                          <w:rPr>
                            <w:rFonts w:ascii="Helvetica" w:eastAsia="Times New Roman" w:hAnsi="Helvetica" w:cs="Helvetica"/>
                            <w:b/>
                            <w:bCs/>
                            <w:color w:val="202020"/>
                            <w:sz w:val="30"/>
                            <w:szCs w:val="30"/>
                            <w:lang w:eastAsia="hu-HU"/>
                          </w:rPr>
                        </w:pPr>
                        <w:r w:rsidRPr="00883033">
                          <w:rPr>
                            <w:rFonts w:ascii="Georgia" w:eastAsia="Times New Roman" w:hAnsi="Georgia" w:cs="Helvetica"/>
                            <w:b/>
                            <w:bCs/>
                            <w:color w:val="202020"/>
                            <w:sz w:val="30"/>
                            <w:szCs w:val="30"/>
                            <w:lang w:eastAsia="hu-HU"/>
                          </w:rPr>
                          <w:t>Submission Instructions and Deadline</w:t>
                        </w:r>
                        <w:bookmarkStart w:id="17" w:name="summ"/>
                        <w:bookmarkEnd w:id="17"/>
                      </w:p>
                      <w:p w:rsidR="00883033" w:rsidRPr="00883033" w:rsidRDefault="00883033" w:rsidP="00883033">
                        <w:pPr>
                          <w:spacing w:after="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 </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color w:val="202020"/>
                            <w:sz w:val="21"/>
                            <w:szCs w:val="21"/>
                            <w:lang w:eastAsia="hu-HU"/>
                          </w:rPr>
                          <w:t>To submit news and information to the Newsletter, </w:t>
                        </w:r>
                        <w:r w:rsidRPr="00883033">
                          <w:rPr>
                            <w:rFonts w:ascii="Helvetica" w:eastAsia="Times New Roman" w:hAnsi="Helvetica" w:cs="Helvetica"/>
                            <w:b/>
                            <w:bCs/>
                            <w:color w:val="202020"/>
                            <w:sz w:val="21"/>
                            <w:szCs w:val="21"/>
                            <w:lang w:eastAsia="hu-HU"/>
                          </w:rPr>
                          <w:t>please use the submission form on the website of the AIEB </w:t>
                        </w:r>
                        <w:hyperlink r:id="rId113" w:tgtFrame="_blank" w:history="1">
                          <w:r w:rsidRPr="00883033">
                            <w:rPr>
                              <w:rFonts w:ascii="Helvetica" w:eastAsia="Times New Roman" w:hAnsi="Helvetica" w:cs="Helvetica"/>
                              <w:b/>
                              <w:bCs/>
                              <w:color w:val="8A2121"/>
                              <w:sz w:val="21"/>
                              <w:szCs w:val="21"/>
                              <w:u w:val="single"/>
                              <w:lang w:eastAsia="hu-HU"/>
                            </w:rPr>
                            <w:t>at this following address</w:t>
                          </w:r>
                        </w:hyperlink>
                        <w:r w:rsidRPr="00883033">
                          <w:rPr>
                            <w:rFonts w:ascii="Helvetica" w:eastAsia="Times New Roman" w:hAnsi="Helvetica" w:cs="Helvetica"/>
                            <w:b/>
                            <w:bCs/>
                            <w:color w:val="202020"/>
                            <w:sz w:val="21"/>
                            <w:szCs w:val="21"/>
                            <w:lang w:eastAsia="hu-HU"/>
                          </w:rPr>
                          <w:t> (</w:t>
                        </w:r>
                        <w:r w:rsidRPr="00883033">
                          <w:rPr>
                            <w:rFonts w:ascii="Helvetica" w:eastAsia="Times New Roman" w:hAnsi="Helvetica" w:cs="Helvetica"/>
                            <w:color w:val="202020"/>
                            <w:sz w:val="21"/>
                            <w:szCs w:val="21"/>
                            <w:lang w:eastAsia="hu-HU"/>
                          </w:rPr>
                          <w:t>http://aiebnet.gr/newsletter-main/)</w:t>
                        </w:r>
                        <w:r w:rsidRPr="00883033">
                          <w:rPr>
                            <w:rFonts w:ascii="Helvetica" w:eastAsia="Times New Roman" w:hAnsi="Helvetica" w:cs="Helvetica"/>
                            <w:b/>
                            <w:bCs/>
                            <w:color w:val="202020"/>
                            <w:sz w:val="21"/>
                            <w:szCs w:val="21"/>
                            <w:lang w:eastAsia="hu-HU"/>
                          </w:rPr>
                          <w:t>. </w:t>
                        </w:r>
                        <w:r w:rsidRPr="00883033">
                          <w:rPr>
                            <w:rFonts w:ascii="Helvetica" w:eastAsia="Times New Roman" w:hAnsi="Helvetica" w:cs="Helvetica"/>
                            <w:color w:val="202020"/>
                            <w:sz w:val="21"/>
                            <w:szCs w:val="21"/>
                            <w:lang w:eastAsia="hu-HU"/>
                          </w:rPr>
                          <w:t xml:space="preserve">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w:t>
                        </w:r>
                        <w:r w:rsidRPr="00883033">
                          <w:rPr>
                            <w:rFonts w:ascii="Helvetica" w:eastAsia="Times New Roman" w:hAnsi="Helvetica" w:cs="Helvetica"/>
                            <w:color w:val="202020"/>
                            <w:sz w:val="21"/>
                            <w:szCs w:val="21"/>
                            <w:lang w:eastAsia="hu-HU"/>
                          </w:rPr>
                          <w:lastRenderedPageBreak/>
                          <w:t>Newsletter. PLEASE NOTE that  the submissions via email to the editors may be ignored.</w:t>
                        </w:r>
                      </w:p>
                      <w:p w:rsidR="00883033" w:rsidRPr="00883033" w:rsidRDefault="00883033" w:rsidP="00883033">
                        <w:pPr>
                          <w:spacing w:before="150" w:after="150" w:line="315" w:lineRule="atLeast"/>
                          <w:rPr>
                            <w:rFonts w:ascii="Helvetica" w:eastAsia="Times New Roman" w:hAnsi="Helvetica" w:cs="Helvetica"/>
                            <w:color w:val="202020"/>
                            <w:sz w:val="21"/>
                            <w:szCs w:val="21"/>
                            <w:lang w:eastAsia="hu-HU"/>
                          </w:rPr>
                        </w:pPr>
                        <w:r w:rsidRPr="00883033">
                          <w:rPr>
                            <w:rFonts w:ascii="Helvetica" w:eastAsia="Times New Roman" w:hAnsi="Helvetica" w:cs="Helvetica"/>
                            <w:b/>
                            <w:bCs/>
                            <w:color w:val="202020"/>
                            <w:sz w:val="21"/>
                            <w:szCs w:val="21"/>
                            <w:lang w:eastAsia="hu-HU"/>
                          </w:rPr>
                          <w:t>The next issue of the Newsletter will appear on October 21st, 2019</w:t>
                        </w:r>
                        <w:r w:rsidRPr="00883033">
                          <w:rPr>
                            <w:rFonts w:ascii="Helvetica" w:eastAsia="Times New Roman" w:hAnsi="Helvetica" w:cs="Helvetica"/>
                            <w:color w:val="202020"/>
                            <w:sz w:val="21"/>
                            <w:szCs w:val="21"/>
                            <w:lang w:eastAsia="hu-HU"/>
                          </w:rPr>
                          <w:t>. We will be able to consider submissions that reach the editors </w:t>
                        </w:r>
                        <w:r w:rsidRPr="00883033">
                          <w:rPr>
                            <w:rFonts w:ascii="Helvetica" w:eastAsia="Times New Roman" w:hAnsi="Helvetica" w:cs="Helvetica"/>
                            <w:b/>
                            <w:bCs/>
                            <w:color w:val="202020"/>
                            <w:sz w:val="21"/>
                            <w:szCs w:val="21"/>
                            <w:lang w:eastAsia="hu-HU"/>
                          </w:rPr>
                          <w:t>by 16:00 (Central European Time) of the 17th of October 2019.</w:t>
                        </w:r>
                        <w:r w:rsidRPr="00883033">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883033" w:rsidRPr="00883033" w:rsidRDefault="00883033" w:rsidP="00883033">
                  <w:pPr>
                    <w:spacing w:after="0" w:line="240" w:lineRule="auto"/>
                    <w:rPr>
                      <w:rFonts w:ascii="Times New Roman" w:eastAsia="Times New Roman" w:hAnsi="Times New Roman" w:cs="Times New Roman"/>
                      <w:sz w:val="24"/>
                      <w:szCs w:val="24"/>
                      <w:lang w:eastAsia="hu-HU"/>
                    </w:rPr>
                  </w:pPr>
                </w:p>
              </w:tc>
            </w:tr>
          </w:tbl>
          <w:p w:rsidR="00883033" w:rsidRPr="00883033" w:rsidRDefault="00883033" w:rsidP="00883033">
            <w:pPr>
              <w:spacing w:after="0" w:line="240" w:lineRule="auto"/>
              <w:rPr>
                <w:rFonts w:ascii="Times New Roman" w:eastAsia="Times New Roman" w:hAnsi="Times New Roman" w:cs="Times New Roman"/>
                <w:color w:val="000000"/>
                <w:sz w:val="27"/>
                <w:szCs w:val="27"/>
                <w:lang w:eastAsia="hu-HU"/>
              </w:rPr>
            </w:pPr>
          </w:p>
        </w:tc>
      </w:tr>
    </w:tbl>
    <w:p w:rsidR="009E6BC7" w:rsidRDefault="009E6BC7">
      <w:bookmarkStart w:id="18" w:name="_GoBack"/>
      <w:bookmarkEnd w:id="18"/>
    </w:p>
    <w:sectPr w:rsidR="009E6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10D"/>
    <w:multiLevelType w:val="multilevel"/>
    <w:tmpl w:val="BD38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80849"/>
    <w:multiLevelType w:val="multilevel"/>
    <w:tmpl w:val="0C00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033"/>
    <w:rsid w:val="00883033"/>
    <w:rsid w:val="009E6B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83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8303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8303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8303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303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83033"/>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8303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8303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8830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83033"/>
    <w:rPr>
      <w:b/>
      <w:bCs/>
    </w:rPr>
  </w:style>
  <w:style w:type="character" w:styleId="Hiperhivatkozs">
    <w:name w:val="Hyperlink"/>
    <w:basedOn w:val="Bekezdsalapbettpusa"/>
    <w:uiPriority w:val="99"/>
    <w:semiHidden/>
    <w:unhideWhenUsed/>
    <w:rsid w:val="00883033"/>
    <w:rPr>
      <w:color w:val="0000FF"/>
      <w:u w:val="single"/>
    </w:rPr>
  </w:style>
  <w:style w:type="character" w:styleId="Mrltotthiperhivatkozs">
    <w:name w:val="FollowedHyperlink"/>
    <w:basedOn w:val="Bekezdsalapbettpusa"/>
    <w:uiPriority w:val="99"/>
    <w:semiHidden/>
    <w:unhideWhenUsed/>
    <w:rsid w:val="00883033"/>
    <w:rPr>
      <w:color w:val="800080"/>
      <w:u w:val="single"/>
    </w:rPr>
  </w:style>
  <w:style w:type="character" w:styleId="Kiemels">
    <w:name w:val="Emphasis"/>
    <w:basedOn w:val="Bekezdsalapbettpusa"/>
    <w:uiPriority w:val="20"/>
    <w:qFormat/>
    <w:rsid w:val="00883033"/>
    <w:rPr>
      <w:i/>
      <w:iCs/>
    </w:rPr>
  </w:style>
  <w:style w:type="character" w:customStyle="1" w:styleId="mc-toc-title">
    <w:name w:val="mc-toc-title"/>
    <w:basedOn w:val="Bekezdsalapbettpusa"/>
    <w:rsid w:val="00883033"/>
  </w:style>
  <w:style w:type="paragraph" w:styleId="Buborkszveg">
    <w:name w:val="Balloon Text"/>
    <w:basedOn w:val="Norml"/>
    <w:link w:val="BuborkszvegChar"/>
    <w:uiPriority w:val="99"/>
    <w:semiHidden/>
    <w:unhideWhenUsed/>
    <w:rsid w:val="00883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883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88303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88303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88303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8303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883033"/>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8303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88303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88303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83033"/>
    <w:rPr>
      <w:b/>
      <w:bCs/>
    </w:rPr>
  </w:style>
  <w:style w:type="character" w:styleId="Hiperhivatkozs">
    <w:name w:val="Hyperlink"/>
    <w:basedOn w:val="Bekezdsalapbettpusa"/>
    <w:uiPriority w:val="99"/>
    <w:semiHidden/>
    <w:unhideWhenUsed/>
    <w:rsid w:val="00883033"/>
    <w:rPr>
      <w:color w:val="0000FF"/>
      <w:u w:val="single"/>
    </w:rPr>
  </w:style>
  <w:style w:type="character" w:styleId="Mrltotthiperhivatkozs">
    <w:name w:val="FollowedHyperlink"/>
    <w:basedOn w:val="Bekezdsalapbettpusa"/>
    <w:uiPriority w:val="99"/>
    <w:semiHidden/>
    <w:unhideWhenUsed/>
    <w:rsid w:val="00883033"/>
    <w:rPr>
      <w:color w:val="800080"/>
      <w:u w:val="single"/>
    </w:rPr>
  </w:style>
  <w:style w:type="character" w:styleId="Kiemels">
    <w:name w:val="Emphasis"/>
    <w:basedOn w:val="Bekezdsalapbettpusa"/>
    <w:uiPriority w:val="20"/>
    <w:qFormat/>
    <w:rsid w:val="00883033"/>
    <w:rPr>
      <w:i/>
      <w:iCs/>
    </w:rPr>
  </w:style>
  <w:style w:type="character" w:customStyle="1" w:styleId="mc-toc-title">
    <w:name w:val="mc-toc-title"/>
    <w:basedOn w:val="Bekezdsalapbettpusa"/>
    <w:rsid w:val="00883033"/>
  </w:style>
  <w:style w:type="paragraph" w:styleId="Buborkszveg">
    <w:name w:val="Balloon Text"/>
    <w:basedOn w:val="Norml"/>
    <w:link w:val="BuborkszvegChar"/>
    <w:uiPriority w:val="99"/>
    <w:semiHidden/>
    <w:unhideWhenUsed/>
    <w:rsid w:val="008830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8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4558">
      <w:bodyDiv w:val="1"/>
      <w:marLeft w:val="0"/>
      <w:marRight w:val="0"/>
      <w:marTop w:val="0"/>
      <w:marBottom w:val="0"/>
      <w:divBdr>
        <w:top w:val="none" w:sz="0" w:space="0" w:color="auto"/>
        <w:left w:val="none" w:sz="0" w:space="0" w:color="auto"/>
        <w:bottom w:val="none" w:sz="0" w:space="0" w:color="auto"/>
        <w:right w:val="none" w:sz="0" w:space="0" w:color="auto"/>
      </w:divBdr>
      <w:divsChild>
        <w:div w:id="234098147">
          <w:marLeft w:val="0"/>
          <w:marRight w:val="0"/>
          <w:marTop w:val="0"/>
          <w:marBottom w:val="0"/>
          <w:divBdr>
            <w:top w:val="none" w:sz="0" w:space="0" w:color="auto"/>
            <w:left w:val="none" w:sz="0" w:space="0" w:color="auto"/>
            <w:bottom w:val="none" w:sz="0" w:space="0" w:color="auto"/>
            <w:right w:val="none" w:sz="0" w:space="0" w:color="auto"/>
          </w:divBdr>
        </w:div>
        <w:div w:id="1145468409">
          <w:marLeft w:val="0"/>
          <w:marRight w:val="0"/>
          <w:marTop w:val="0"/>
          <w:marBottom w:val="0"/>
          <w:divBdr>
            <w:top w:val="none" w:sz="0" w:space="0" w:color="auto"/>
            <w:left w:val="none" w:sz="0" w:space="0" w:color="auto"/>
            <w:bottom w:val="none" w:sz="0" w:space="0" w:color="auto"/>
            <w:right w:val="none" w:sz="0" w:space="0" w:color="auto"/>
          </w:divBdr>
        </w:div>
        <w:div w:id="472718933">
          <w:marLeft w:val="0"/>
          <w:marRight w:val="0"/>
          <w:marTop w:val="0"/>
          <w:marBottom w:val="0"/>
          <w:divBdr>
            <w:top w:val="none" w:sz="0" w:space="0" w:color="auto"/>
            <w:left w:val="none" w:sz="0" w:space="0" w:color="auto"/>
            <w:bottom w:val="none" w:sz="0" w:space="0" w:color="auto"/>
            <w:right w:val="none" w:sz="0" w:space="0" w:color="auto"/>
          </w:divBdr>
          <w:divsChild>
            <w:div w:id="554707981">
              <w:marLeft w:val="0"/>
              <w:marRight w:val="0"/>
              <w:marTop w:val="0"/>
              <w:marBottom w:val="0"/>
              <w:divBdr>
                <w:top w:val="none" w:sz="0" w:space="0" w:color="auto"/>
                <w:left w:val="none" w:sz="0" w:space="0" w:color="auto"/>
                <w:bottom w:val="none" w:sz="0" w:space="0" w:color="auto"/>
                <w:right w:val="none" w:sz="0" w:space="0" w:color="auto"/>
              </w:divBdr>
            </w:div>
            <w:div w:id="114639093">
              <w:marLeft w:val="0"/>
              <w:marRight w:val="0"/>
              <w:marTop w:val="0"/>
              <w:marBottom w:val="0"/>
              <w:divBdr>
                <w:top w:val="none" w:sz="0" w:space="0" w:color="auto"/>
                <w:left w:val="none" w:sz="0" w:space="0" w:color="auto"/>
                <w:bottom w:val="none" w:sz="0" w:space="0" w:color="auto"/>
                <w:right w:val="none" w:sz="0" w:space="0" w:color="auto"/>
              </w:divBdr>
            </w:div>
            <w:div w:id="366415378">
              <w:marLeft w:val="0"/>
              <w:marRight w:val="0"/>
              <w:marTop w:val="0"/>
              <w:marBottom w:val="0"/>
              <w:divBdr>
                <w:top w:val="none" w:sz="0" w:space="0" w:color="auto"/>
                <w:left w:val="none" w:sz="0" w:space="0" w:color="auto"/>
                <w:bottom w:val="none" w:sz="0" w:space="0" w:color="auto"/>
                <w:right w:val="none" w:sz="0" w:space="0" w:color="auto"/>
              </w:divBdr>
            </w:div>
            <w:div w:id="1723868954">
              <w:marLeft w:val="0"/>
              <w:marRight w:val="0"/>
              <w:marTop w:val="0"/>
              <w:marBottom w:val="0"/>
              <w:divBdr>
                <w:top w:val="none" w:sz="0" w:space="0" w:color="auto"/>
                <w:left w:val="none" w:sz="0" w:space="0" w:color="auto"/>
                <w:bottom w:val="none" w:sz="0" w:space="0" w:color="auto"/>
                <w:right w:val="none" w:sz="0" w:space="0" w:color="auto"/>
              </w:divBdr>
            </w:div>
            <w:div w:id="488207855">
              <w:marLeft w:val="0"/>
              <w:marRight w:val="0"/>
              <w:marTop w:val="0"/>
              <w:marBottom w:val="0"/>
              <w:divBdr>
                <w:top w:val="none" w:sz="0" w:space="0" w:color="auto"/>
                <w:left w:val="none" w:sz="0" w:space="0" w:color="auto"/>
                <w:bottom w:val="none" w:sz="0" w:space="0" w:color="auto"/>
                <w:right w:val="none" w:sz="0" w:space="0" w:color="auto"/>
              </w:divBdr>
            </w:div>
            <w:div w:id="2090883165">
              <w:marLeft w:val="0"/>
              <w:marRight w:val="0"/>
              <w:marTop w:val="0"/>
              <w:marBottom w:val="0"/>
              <w:divBdr>
                <w:top w:val="none" w:sz="0" w:space="0" w:color="auto"/>
                <w:left w:val="none" w:sz="0" w:space="0" w:color="auto"/>
                <w:bottom w:val="none" w:sz="0" w:space="0" w:color="auto"/>
                <w:right w:val="none" w:sz="0" w:space="0" w:color="auto"/>
              </w:divBdr>
            </w:div>
            <w:div w:id="235362887">
              <w:marLeft w:val="0"/>
              <w:marRight w:val="0"/>
              <w:marTop w:val="0"/>
              <w:marBottom w:val="0"/>
              <w:divBdr>
                <w:top w:val="none" w:sz="0" w:space="0" w:color="auto"/>
                <w:left w:val="none" w:sz="0" w:space="0" w:color="auto"/>
                <w:bottom w:val="none" w:sz="0" w:space="0" w:color="auto"/>
                <w:right w:val="none" w:sz="0" w:space="0" w:color="auto"/>
              </w:divBdr>
            </w:div>
            <w:div w:id="2115634710">
              <w:marLeft w:val="0"/>
              <w:marRight w:val="0"/>
              <w:marTop w:val="0"/>
              <w:marBottom w:val="0"/>
              <w:divBdr>
                <w:top w:val="none" w:sz="0" w:space="0" w:color="auto"/>
                <w:left w:val="none" w:sz="0" w:space="0" w:color="auto"/>
                <w:bottom w:val="none" w:sz="0" w:space="0" w:color="auto"/>
                <w:right w:val="none" w:sz="0" w:space="0" w:color="auto"/>
              </w:divBdr>
            </w:div>
            <w:div w:id="14426884">
              <w:marLeft w:val="0"/>
              <w:marRight w:val="0"/>
              <w:marTop w:val="0"/>
              <w:marBottom w:val="0"/>
              <w:divBdr>
                <w:top w:val="none" w:sz="0" w:space="0" w:color="auto"/>
                <w:left w:val="none" w:sz="0" w:space="0" w:color="auto"/>
                <w:bottom w:val="none" w:sz="0" w:space="0" w:color="auto"/>
                <w:right w:val="none" w:sz="0" w:space="0" w:color="auto"/>
              </w:divBdr>
            </w:div>
            <w:div w:id="1551913555">
              <w:marLeft w:val="0"/>
              <w:marRight w:val="0"/>
              <w:marTop w:val="0"/>
              <w:marBottom w:val="0"/>
              <w:divBdr>
                <w:top w:val="none" w:sz="0" w:space="0" w:color="auto"/>
                <w:left w:val="none" w:sz="0" w:space="0" w:color="auto"/>
                <w:bottom w:val="none" w:sz="0" w:space="0" w:color="auto"/>
                <w:right w:val="none" w:sz="0" w:space="0" w:color="auto"/>
              </w:divBdr>
            </w:div>
            <w:div w:id="1533222978">
              <w:marLeft w:val="0"/>
              <w:marRight w:val="0"/>
              <w:marTop w:val="0"/>
              <w:marBottom w:val="0"/>
              <w:divBdr>
                <w:top w:val="none" w:sz="0" w:space="0" w:color="auto"/>
                <w:left w:val="none" w:sz="0" w:space="0" w:color="auto"/>
                <w:bottom w:val="none" w:sz="0" w:space="0" w:color="auto"/>
                <w:right w:val="none" w:sz="0" w:space="0" w:color="auto"/>
              </w:divBdr>
            </w:div>
            <w:div w:id="222375998">
              <w:marLeft w:val="0"/>
              <w:marRight w:val="0"/>
              <w:marTop w:val="0"/>
              <w:marBottom w:val="0"/>
              <w:divBdr>
                <w:top w:val="none" w:sz="0" w:space="0" w:color="auto"/>
                <w:left w:val="none" w:sz="0" w:space="0" w:color="auto"/>
                <w:bottom w:val="none" w:sz="0" w:space="0" w:color="auto"/>
                <w:right w:val="none" w:sz="0" w:space="0" w:color="auto"/>
              </w:divBdr>
            </w:div>
            <w:div w:id="1365403153">
              <w:marLeft w:val="0"/>
              <w:marRight w:val="0"/>
              <w:marTop w:val="0"/>
              <w:marBottom w:val="0"/>
              <w:divBdr>
                <w:top w:val="none" w:sz="0" w:space="0" w:color="auto"/>
                <w:left w:val="none" w:sz="0" w:space="0" w:color="auto"/>
                <w:bottom w:val="none" w:sz="0" w:space="0" w:color="auto"/>
                <w:right w:val="none" w:sz="0" w:space="0" w:color="auto"/>
              </w:divBdr>
            </w:div>
            <w:div w:id="1306474431">
              <w:marLeft w:val="0"/>
              <w:marRight w:val="0"/>
              <w:marTop w:val="0"/>
              <w:marBottom w:val="0"/>
              <w:divBdr>
                <w:top w:val="none" w:sz="0" w:space="0" w:color="auto"/>
                <w:left w:val="none" w:sz="0" w:space="0" w:color="auto"/>
                <w:bottom w:val="none" w:sz="0" w:space="0" w:color="auto"/>
                <w:right w:val="none" w:sz="0" w:space="0" w:color="auto"/>
              </w:divBdr>
            </w:div>
            <w:div w:id="1140002501">
              <w:marLeft w:val="0"/>
              <w:marRight w:val="0"/>
              <w:marTop w:val="0"/>
              <w:marBottom w:val="0"/>
              <w:divBdr>
                <w:top w:val="none" w:sz="0" w:space="0" w:color="auto"/>
                <w:left w:val="none" w:sz="0" w:space="0" w:color="auto"/>
                <w:bottom w:val="none" w:sz="0" w:space="0" w:color="auto"/>
                <w:right w:val="none" w:sz="0" w:space="0" w:color="auto"/>
              </w:divBdr>
              <w:divsChild>
                <w:div w:id="660498630">
                  <w:marLeft w:val="0"/>
                  <w:marRight w:val="0"/>
                  <w:marTop w:val="0"/>
                  <w:marBottom w:val="0"/>
                  <w:divBdr>
                    <w:top w:val="none" w:sz="0" w:space="0" w:color="auto"/>
                    <w:left w:val="none" w:sz="0" w:space="0" w:color="auto"/>
                    <w:bottom w:val="none" w:sz="0" w:space="0" w:color="auto"/>
                    <w:right w:val="none" w:sz="0" w:space="0" w:color="auto"/>
                  </w:divBdr>
                </w:div>
                <w:div w:id="706418046">
                  <w:marLeft w:val="0"/>
                  <w:marRight w:val="0"/>
                  <w:marTop w:val="0"/>
                  <w:marBottom w:val="0"/>
                  <w:divBdr>
                    <w:top w:val="none" w:sz="0" w:space="0" w:color="auto"/>
                    <w:left w:val="none" w:sz="0" w:space="0" w:color="auto"/>
                    <w:bottom w:val="none" w:sz="0" w:space="0" w:color="auto"/>
                    <w:right w:val="none" w:sz="0" w:space="0" w:color="auto"/>
                  </w:divBdr>
                </w:div>
                <w:div w:id="286932800">
                  <w:marLeft w:val="0"/>
                  <w:marRight w:val="0"/>
                  <w:marTop w:val="0"/>
                  <w:marBottom w:val="0"/>
                  <w:divBdr>
                    <w:top w:val="none" w:sz="0" w:space="0" w:color="auto"/>
                    <w:left w:val="none" w:sz="0" w:space="0" w:color="auto"/>
                    <w:bottom w:val="none" w:sz="0" w:space="0" w:color="auto"/>
                    <w:right w:val="none" w:sz="0" w:space="0" w:color="auto"/>
                  </w:divBdr>
                </w:div>
                <w:div w:id="39398899">
                  <w:marLeft w:val="0"/>
                  <w:marRight w:val="0"/>
                  <w:marTop w:val="0"/>
                  <w:marBottom w:val="0"/>
                  <w:divBdr>
                    <w:top w:val="none" w:sz="0" w:space="0" w:color="auto"/>
                    <w:left w:val="none" w:sz="0" w:space="0" w:color="auto"/>
                    <w:bottom w:val="none" w:sz="0" w:space="0" w:color="auto"/>
                    <w:right w:val="none" w:sz="0" w:space="0" w:color="auto"/>
                  </w:divBdr>
                </w:div>
                <w:div w:id="1519268727">
                  <w:marLeft w:val="0"/>
                  <w:marRight w:val="0"/>
                  <w:marTop w:val="0"/>
                  <w:marBottom w:val="0"/>
                  <w:divBdr>
                    <w:top w:val="none" w:sz="0" w:space="0" w:color="auto"/>
                    <w:left w:val="none" w:sz="0" w:space="0" w:color="auto"/>
                    <w:bottom w:val="none" w:sz="0" w:space="0" w:color="auto"/>
                    <w:right w:val="none" w:sz="0" w:space="0" w:color="auto"/>
                  </w:divBdr>
                </w:div>
                <w:div w:id="16011766">
                  <w:marLeft w:val="0"/>
                  <w:marRight w:val="0"/>
                  <w:marTop w:val="0"/>
                  <w:marBottom w:val="0"/>
                  <w:divBdr>
                    <w:top w:val="none" w:sz="0" w:space="0" w:color="auto"/>
                    <w:left w:val="none" w:sz="0" w:space="0" w:color="auto"/>
                    <w:bottom w:val="none" w:sz="0" w:space="0" w:color="auto"/>
                    <w:right w:val="none" w:sz="0" w:space="0" w:color="auto"/>
                  </w:divBdr>
                </w:div>
                <w:div w:id="1589925964">
                  <w:marLeft w:val="0"/>
                  <w:marRight w:val="0"/>
                  <w:marTop w:val="0"/>
                  <w:marBottom w:val="0"/>
                  <w:divBdr>
                    <w:top w:val="none" w:sz="0" w:space="0" w:color="auto"/>
                    <w:left w:val="none" w:sz="0" w:space="0" w:color="auto"/>
                    <w:bottom w:val="none" w:sz="0" w:space="0" w:color="auto"/>
                    <w:right w:val="none" w:sz="0" w:space="0" w:color="auto"/>
                  </w:divBdr>
                </w:div>
                <w:div w:id="18339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aks.org/visit/museum/exhibitions/woven-interiors" TargetMode="External"/><Relationship Id="rId21" Type="http://schemas.openxmlformats.org/officeDocument/2006/relationships/hyperlink" Target="https://us17.campaign-archive.com/?u=719696e03a73ee3361188422f&amp;id=c4ea1dd347" TargetMode="External"/><Relationship Id="rId42" Type="http://schemas.openxmlformats.org/officeDocument/2006/relationships/hyperlink" Target="mailto:assemani.congres@usj.edu.lb" TargetMode="External"/><Relationship Id="rId47" Type="http://schemas.openxmlformats.org/officeDocument/2006/relationships/hyperlink" Target="http://aiebnet.gr/index.php?gf-download=2019%2F09%2F2019.08.PROGRAM_BYZ_SESSION_2019_FINAL.pdf&amp;form-id=2&amp;field-id=8&amp;hash=ed39ba6468aaaeb2cf258bc5c52c632bcf08712ece8b729c07817b04cf12e598" TargetMode="External"/><Relationship Id="rId63" Type="http://schemas.openxmlformats.org/officeDocument/2006/relationships/hyperlink" Target="https://recruit.apo.ucla.edu/JPF04522" TargetMode="External"/><Relationship Id="rId68" Type="http://schemas.openxmlformats.org/officeDocument/2006/relationships/hyperlink" Target="https://www.doaks.org/research/support-for-research/one-month-research-awards" TargetMode="External"/><Relationship Id="rId84" Type="http://schemas.openxmlformats.org/officeDocument/2006/relationships/hyperlink" Target="https://cms.victoria.ac.nz/slc/about/events/writing-ancient-and-medieval-same-sex-desire-goals,-methods,-challenges" TargetMode="External"/><Relationship Id="rId89" Type="http://schemas.openxmlformats.org/officeDocument/2006/relationships/hyperlink" Target="https://ddcm.ugent.be/" TargetMode="External"/><Relationship Id="rId112" Type="http://schemas.openxmlformats.org/officeDocument/2006/relationships/hyperlink" Target="https://docs.google.com/forms/d/1FBRzitr6b8kEuWSuCEoHGBLGHygyGhD7QuuL7fZiZfw/viewform?edit_requested=true" TargetMode="External"/><Relationship Id="rId16" Type="http://schemas.openxmlformats.org/officeDocument/2006/relationships/hyperlink" Target="https://us17.campaign-archive.com/?u=719696e03a73ee3361188422f&amp;id=c4ea1dd347" TargetMode="External"/><Relationship Id="rId107" Type="http://schemas.openxmlformats.org/officeDocument/2006/relationships/hyperlink" Target="http://cultofsaints.history.ox.ac.uk/?page_id=144" TargetMode="External"/><Relationship Id="rId11" Type="http://schemas.openxmlformats.org/officeDocument/2006/relationships/hyperlink" Target="https://us17.campaign-archive.com/?u=719696e03a73ee3361188422f&amp;id=c4ea1dd347" TargetMode="External"/><Relationship Id="rId32" Type="http://schemas.openxmlformats.org/officeDocument/2006/relationships/hyperlink" Target="https://www.oeaw.ac.at/fileadmin/NEWS/2019/Newsletter/05/IMAFO-Byzanzforschung-Programmfolder-Normsetzung-Komm-a-Stein-u-Papyrus_V12-04-2019-1.pdf" TargetMode="External"/><Relationship Id="rId37" Type="http://schemas.openxmlformats.org/officeDocument/2006/relationships/hyperlink" Target="https://www.theologie.uni-wuerzburg.de/aktuelles/meldungen/single/news/zwischen-ost-und-west-christen-byzantinischer-tradition-in-ungarn/" TargetMode="External"/><Relationship Id="rId53" Type="http://schemas.openxmlformats.org/officeDocument/2006/relationships/hyperlink" Target="https://royalhistsoc.org/calendar/art-of-the-lost-conference-at-canterbury-cathedral/" TargetMode="External"/><Relationship Id="rId58" Type="http://schemas.openxmlformats.org/officeDocument/2006/relationships/hyperlink" Target="http://www.byzanz-mainz.de/en/activities/lecture-series/" TargetMode="External"/><Relationship Id="rId74" Type="http://schemas.openxmlformats.org/officeDocument/2006/relationships/hyperlink" Target="mailto:paraskevi.sykopetritou@univie.ac.at" TargetMode="External"/><Relationship Id="rId79" Type="http://schemas.openxmlformats.org/officeDocument/2006/relationships/hyperlink" Target="http://www.dbbe2020.ugent.be/" TargetMode="External"/><Relationship Id="rId102" Type="http://schemas.openxmlformats.org/officeDocument/2006/relationships/hyperlink" Target="https://rgzm.academia.edu/WissenschaftsCampusMainzByzanzzwischenOrientundOkzident" TargetMode="External"/><Relationship Id="rId5" Type="http://schemas.openxmlformats.org/officeDocument/2006/relationships/webSettings" Target="webSettings.xml"/><Relationship Id="rId90" Type="http://schemas.openxmlformats.org/officeDocument/2006/relationships/hyperlink" Target="https://www.ghentcdh.ugent.be/" TargetMode="External"/><Relationship Id="rId95" Type="http://schemas.openxmlformats.org/officeDocument/2006/relationships/hyperlink" Target="https://www.dbbe.ugent.be/persons/search" TargetMode="External"/><Relationship Id="rId22" Type="http://schemas.openxmlformats.org/officeDocument/2006/relationships/hyperlink" Target="https://us17.campaign-archive.com/?u=719696e03a73ee3361188422f&amp;id=c4ea1dd347" TargetMode="External"/><Relationship Id="rId27" Type="http://schemas.openxmlformats.org/officeDocument/2006/relationships/hyperlink" Target="https://www.doaks.org/visit/museum/exhibitions/ornament" TargetMode="External"/><Relationship Id="rId43" Type="http://schemas.openxmlformats.org/officeDocument/2006/relationships/hyperlink" Target="https://drive.google.com/open?id=0B8aobpth4ewFanNacnJxZzVjSGN2bmtLUmJOV2k5U3pMNGI0" TargetMode="External"/><Relationship Id="rId48" Type="http://schemas.openxmlformats.org/officeDocument/2006/relationships/hyperlink" Target="http://aiebnet.gr/index.php?gf-download=2019%2F09%2FHieronymus-noster-Programme.pdf&amp;form-id=2&amp;field-id=8&amp;hash=840104828bb3efbc3fd90e6809514ae5144875907b7114465b926a3492558f41" TargetMode="External"/><Relationship Id="rId64" Type="http://schemas.openxmlformats.org/officeDocument/2006/relationships/hyperlink" Target="https://www.byzneo.univie.ac.at/" TargetMode="External"/><Relationship Id="rId69" Type="http://schemas.openxmlformats.org/officeDocument/2006/relationships/hyperlink" Target="https://www.doaks.org/research/support-for-research/short-term-predoctoral-residencies" TargetMode="External"/><Relationship Id="rId113" Type="http://schemas.openxmlformats.org/officeDocument/2006/relationships/hyperlink" Target="http://aiebnet.gr/newsletter-main/" TargetMode="External"/><Relationship Id="rId80" Type="http://schemas.openxmlformats.org/officeDocument/2006/relationships/hyperlink" Target="https://symsyr-ar2020.sciencesconf.org/" TargetMode="External"/><Relationship Id="rId85" Type="http://schemas.openxmlformats.org/officeDocument/2006/relationships/hyperlink" Target="https://www.pdf.investintech.com/preview-frames.php?id=WGMxUkVjRVMxVTZqTTBFZ25yOFhwbEY0SWZDNmlCbERtZE1xVGRSWkdlY2NMbzNsa3FBUzlVbHdPVmltUEpRSTIrWDJOb1huY2JrU3R3Skxvc0dLMmoyZG9MOWFFV0FVU1VnN3FTd0ZaUzZuZk1jR2hxUDdiZ0JCa3kwcC9nLzc=" TargetMode="External"/><Relationship Id="rId12" Type="http://schemas.openxmlformats.org/officeDocument/2006/relationships/hyperlink" Target="https://us17.campaign-archive.com/?u=719696e03a73ee3361188422f&amp;id=c4ea1dd347" TargetMode="External"/><Relationship Id="rId17" Type="http://schemas.openxmlformats.org/officeDocument/2006/relationships/hyperlink" Target="https://us17.campaign-archive.com/?u=719696e03a73ee3361188422f&amp;id=c4ea1dd347" TargetMode="External"/><Relationship Id="rId33" Type="http://schemas.openxmlformats.org/officeDocument/2006/relationships/hyperlink" Target="mailto:office.Byzanz@oeaw.ac.at" TargetMode="External"/><Relationship Id="rId38" Type="http://schemas.openxmlformats.org/officeDocument/2006/relationships/hyperlink" Target="https://pantaleone.org/indice-programma" TargetMode="External"/><Relationship Id="rId59" Type="http://schemas.openxmlformats.org/officeDocument/2006/relationships/hyperlink" Target="https://www.byzanz-mainz.de/en/fellowship/" TargetMode="External"/><Relationship Id="rId103" Type="http://schemas.openxmlformats.org/officeDocument/2006/relationships/hyperlink" Target="http://instathos.ru/" TargetMode="External"/><Relationship Id="rId108" Type="http://schemas.openxmlformats.org/officeDocument/2006/relationships/hyperlink" Target="http://dpp.oeaw.ac.at/" TargetMode="External"/><Relationship Id="rId54" Type="http://schemas.openxmlformats.org/officeDocument/2006/relationships/hyperlink" Target="https://www.alumni.upenn.edu/s/1587/gid2/16/interior.aspx?sid=1587&amp;pgid=26503&amp;gid=2&amp;cid=57001&amp;ecid=57001&amp;post_id=0" TargetMode="External"/><Relationship Id="rId70" Type="http://schemas.openxmlformats.org/officeDocument/2006/relationships/hyperlink" Target="https://emco.hcommons.org/events/event/cfp-acts-of-excommunication-in-the-late-antique-and-early-islamicate-middle-east-march-12-13-2020-leiden-university/" TargetMode="External"/><Relationship Id="rId75" Type="http://schemas.openxmlformats.org/officeDocument/2006/relationships/hyperlink" Target="https://www.byzneo.univie.ac.at/archiv/armenia-byzantium-without-borders/" TargetMode="External"/><Relationship Id="rId91" Type="http://schemas.openxmlformats.org/officeDocument/2006/relationships/hyperlink" Target="https://www.ghentcdh.ugent.be/" TargetMode="External"/><Relationship Id="rId96" Type="http://schemas.openxmlformats.org/officeDocument/2006/relationships/hyperlink" Target="https://www.dbbe.ugent.be/pages/help"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us17.campaign-archive.com/?u=719696e03a73ee3361188422f&amp;id=c4ea1dd347" TargetMode="External"/><Relationship Id="rId23" Type="http://schemas.openxmlformats.org/officeDocument/2006/relationships/hyperlink" Target="https://us17.campaign-archive.com/?u=719696e03a73ee3361188422f&amp;id=c4ea1dd347" TargetMode="External"/><Relationship Id="rId28" Type="http://schemas.openxmlformats.org/officeDocument/2006/relationships/hyperlink" Target="https://aspirantum.com/courses/persian-language-winter-school-01-dec-21-dec-2019-yerevan-armenia" TargetMode="External"/><Relationship Id="rId36" Type="http://schemas.openxmlformats.org/officeDocument/2006/relationships/hyperlink" Target="http://aiebnet.gr/index.php?gf-download=2019%2F09%2FPlakat_final.pdf&amp;form-id=2&amp;field-id=8&amp;hash=b5c924c19b23397cef806691ee6dc0344b85a63de971fb6ace31ec26f1f84c4f" TargetMode="External"/><Relationship Id="rId49" Type="http://schemas.openxmlformats.org/officeDocument/2006/relationships/hyperlink" Target="https://bizantinistica.blogspot.com/2019" TargetMode="External"/><Relationship Id="rId57" Type="http://schemas.openxmlformats.org/officeDocument/2006/relationships/hyperlink" Target="https://www.doaks.org/research/byzantine/scholarly-activities/the-insular-worlds-of-byzantium" TargetMode="External"/><Relationship Id="rId106" Type="http://schemas.openxmlformats.org/officeDocument/2006/relationships/hyperlink" Target="http://jza.badw.de/" TargetMode="External"/><Relationship Id="rId114" Type="http://schemas.openxmlformats.org/officeDocument/2006/relationships/fontTable" Target="fontTable.xml"/><Relationship Id="rId10" Type="http://schemas.openxmlformats.org/officeDocument/2006/relationships/hyperlink" Target="https://us17.campaign-archive.com/?u=719696e03a73ee3361188422f&amp;id=c4ea1dd347" TargetMode="External"/><Relationship Id="rId31" Type="http://schemas.openxmlformats.org/officeDocument/2006/relationships/hyperlink" Target="https://tagdesdenkmals.at/" TargetMode="External"/><Relationship Id="rId44" Type="http://schemas.openxmlformats.org/officeDocument/2006/relationships/hyperlink" Target="https://calendar.google.com/event?action=TEMPLATE&amp;tmeid=N3BpM2FmczZpamNlb2JtdWNrZW8ydDY0MGsgZXN0dWRpb3NiaXphbnRpbm9zQG0&amp;tmsrc=estudiosbizantinos%40gmail.com" TargetMode="External"/><Relationship Id="rId52" Type="http://schemas.openxmlformats.org/officeDocument/2006/relationships/hyperlink" Target="https://torch.ox.ac.uk/article/women-and-violence-in-the-late-medieval-mediterranean-ca.-1100-1500" TargetMode="External"/><Relationship Id="rId60" Type="http://schemas.openxmlformats.org/officeDocument/2006/relationships/hyperlink" Target="http://bandi.miur.it/bandi.php/public/fellowship/id_fellow/161871" TargetMode="External"/><Relationship Id="rId65" Type="http://schemas.openxmlformats.org/officeDocument/2006/relationships/hyperlink" Target="https://bibliothek.univie.ac.at/fb-byzantinistik/" TargetMode="External"/><Relationship Id="rId73" Type="http://schemas.openxmlformats.org/officeDocument/2006/relationships/hyperlink" Target="mailto:emilio.bonfiglio@oeaw.ac.at" TargetMode="External"/><Relationship Id="rId78" Type="http://schemas.openxmlformats.org/officeDocument/2006/relationships/hyperlink" Target="mailto:dbbe@ugent.be" TargetMode="External"/><Relationship Id="rId81" Type="http://schemas.openxmlformats.org/officeDocument/2006/relationships/hyperlink" Target="https://www.academia.edu/39755856/Call_for_papers_Anachronisms_symposium_Mus%C3%A9e_du_Temps_Besan%C3%A7on_19-20_March_2020" TargetMode="External"/><Relationship Id="rId86" Type="http://schemas.openxmlformats.org/officeDocument/2006/relationships/hyperlink" Target="https://www.tandfonline.com/doi/full/10.1080/09518967.2019.1594088" TargetMode="External"/><Relationship Id="rId94" Type="http://schemas.openxmlformats.org/officeDocument/2006/relationships/hyperlink" Target="https://www.dbbe.ugent.be/manuscripts/search" TargetMode="External"/><Relationship Id="rId99" Type="http://schemas.openxmlformats.org/officeDocument/2006/relationships/hyperlink" Target="https://ucy.ac.cy/motherbreast/" TargetMode="External"/><Relationship Id="rId101" Type="http://schemas.openxmlformats.org/officeDocument/2006/relationships/hyperlink" Target="http://www.byzanz-mainz.de/" TargetMode="External"/><Relationship Id="rId4" Type="http://schemas.openxmlformats.org/officeDocument/2006/relationships/settings" Target="settings.xml"/><Relationship Id="rId9" Type="http://schemas.openxmlformats.org/officeDocument/2006/relationships/hyperlink" Target="https://us17.campaign-archive.com/?u=719696e03a73ee3361188422f&amp;id=c4ea1dd347" TargetMode="External"/><Relationship Id="rId13" Type="http://schemas.openxmlformats.org/officeDocument/2006/relationships/hyperlink" Target="https://us17.campaign-archive.com/?u=719696e03a73ee3361188422f&amp;id=c4ea1dd347" TargetMode="External"/><Relationship Id="rId18" Type="http://schemas.openxmlformats.org/officeDocument/2006/relationships/hyperlink" Target="https://us17.campaign-archive.com/?u=719696e03a73ee3361188422f&amp;id=c4ea1dd347" TargetMode="External"/><Relationship Id="rId39" Type="http://schemas.openxmlformats.org/officeDocument/2006/relationships/hyperlink" Target="http://aiebnet.gr/index.php?gf-download=2019%2F09%2Fbrochure-ottobre.pdf&amp;form-id=2&amp;field-id=8&amp;hash=d282dbc709f12623dc95fb5e1817c9975abda2452863f7a53e408d62d5fded3c" TargetMode="External"/><Relationship Id="rId109" Type="http://schemas.openxmlformats.org/officeDocument/2006/relationships/hyperlink" Target="https://www.europeana.eu/portal/en" TargetMode="External"/><Relationship Id="rId34" Type="http://schemas.openxmlformats.org/officeDocument/2006/relationships/hyperlink" Target="http://www.cfeb.org/events/" TargetMode="External"/><Relationship Id="rId50" Type="http://schemas.openxmlformats.org/officeDocument/2006/relationships/hyperlink" Target="http://byzantiumatankara.com/index.html" TargetMode="External"/><Relationship Id="rId55" Type="http://schemas.openxmlformats.org/officeDocument/2006/relationships/hyperlink" Target="https://uwmadison.eventsair.com/byzantine-studies-conference/" TargetMode="External"/><Relationship Id="rId76" Type="http://schemas.openxmlformats.org/officeDocument/2006/relationships/hyperlink" Target="https://ihpan.edu.pl/en/invitation-to-the-first-in-a-series-of-conferences-on-the-theme-the-world-of-the-slavs-forgotten-meeting-place-of-different-cultures/" TargetMode="External"/><Relationship Id="rId97" Type="http://schemas.openxmlformats.org/officeDocument/2006/relationships/hyperlink" Target="https://www.dbbe.ugent.be/pages/search-tips-tricks" TargetMode="External"/><Relationship Id="rId104" Type="http://schemas.openxmlformats.org/officeDocument/2006/relationships/hyperlink" Target="https://www.muni.cz/en/research/projects/44579" TargetMode="External"/><Relationship Id="rId7" Type="http://schemas.openxmlformats.org/officeDocument/2006/relationships/hyperlink" Target="https://us17.campaign-archive.com/?u=719696e03a73ee3361188422f&amp;id=c4ea1dd347" TargetMode="External"/><Relationship Id="rId71" Type="http://schemas.openxmlformats.org/officeDocument/2006/relationships/hyperlink" Target="mailto:tcdallegory@gmail.com" TargetMode="External"/><Relationship Id="rId92" Type="http://schemas.openxmlformats.org/officeDocument/2006/relationships/hyperlink" Target="https://www.dbbe.ugent.be/occurrences/search" TargetMode="External"/><Relationship Id="rId2" Type="http://schemas.openxmlformats.org/officeDocument/2006/relationships/styles" Target="styles.xml"/><Relationship Id="rId29" Type="http://schemas.openxmlformats.org/officeDocument/2006/relationships/hyperlink" Target="http://2l5e5.r.a.d.sendibm1.com/mk/cl/f/NmtMvbTCyv5LedRoXSXWUJ_zPQOGfSq7TuuTq7NLOYoClQKm6c2j8eXnNitAV8aY3uAHLJJokGJU4JYhX88iZSGBHPvhJcCeT5S265fo2SPhpgXm7Tr1yqsXvIQdD8GqJ8no_8rlKloz0x0wB-vEj8RSd2fjYMKn01T-JPJSBGGNN2XxcsT1igBpJayepRtVZU2VyTJ8jro3gjXXvs-qYOUrun-2U08iwyOgWhPbmtD9QSpxKHp33YC_qcURQM-I-kUy" TargetMode="External"/><Relationship Id="rId24" Type="http://schemas.openxmlformats.org/officeDocument/2006/relationships/hyperlink" Target="https://www.byzantinemuseum.gr/en/?nid=2434" TargetMode="External"/><Relationship Id="rId40" Type="http://schemas.openxmlformats.org/officeDocument/2006/relationships/hyperlink" Target="mailto:assemani@pontificio-orientale.it" TargetMode="External"/><Relationship Id="rId45" Type="http://schemas.openxmlformats.org/officeDocument/2006/relationships/hyperlink" Target="https://www.facebook.com/events/2169788333137820/" TargetMode="External"/><Relationship Id="rId66" Type="http://schemas.openxmlformats.org/officeDocument/2006/relationships/hyperlink" Target="https://tsiter-kontopoulou-schenkung.univie.ac.at/" TargetMode="External"/><Relationship Id="rId87" Type="http://schemas.openxmlformats.org/officeDocument/2006/relationships/hyperlink" Target="https://www.doaks.org/resources/coins" TargetMode="External"/><Relationship Id="rId110" Type="http://schemas.openxmlformats.org/officeDocument/2006/relationships/hyperlink" Target="http://www.magazine.unibo.it/archivio/2017/10/05/byzart-l2019era-bizantina-rivive-in-rete-grazie-all2019alma-mater" TargetMode="External"/><Relationship Id="rId115" Type="http://schemas.openxmlformats.org/officeDocument/2006/relationships/theme" Target="theme/theme1.xml"/><Relationship Id="rId61" Type="http://schemas.openxmlformats.org/officeDocument/2006/relationships/hyperlink" Target="https://recruit.apo.ucla.edu/JPF04522" TargetMode="External"/><Relationship Id="rId82" Type="http://schemas.openxmlformats.org/officeDocument/2006/relationships/hyperlink" Target="https://www.sscle2020.com/" TargetMode="External"/><Relationship Id="rId19" Type="http://schemas.openxmlformats.org/officeDocument/2006/relationships/hyperlink" Target="https://us17.campaign-archive.com/?u=719696e03a73ee3361188422f&amp;id=c4ea1dd347" TargetMode="External"/><Relationship Id="rId14" Type="http://schemas.openxmlformats.org/officeDocument/2006/relationships/hyperlink" Target="https://us17.campaign-archive.com/?u=719696e03a73ee3361188422f&amp;id=c4ea1dd347" TargetMode="External"/><Relationship Id="rId30" Type="http://schemas.openxmlformats.org/officeDocument/2006/relationships/hyperlink" Target="https://aspirantum.com/courses/russian-language-winter-school-01-dec-21-dec-2019-yerevan-armenia" TargetMode="External"/><Relationship Id="rId35" Type="http://schemas.openxmlformats.org/officeDocument/2006/relationships/hyperlink" Target="https://www.ikgf.uni-erlangen.de/content/flyer/lot-and-randomization-folder.pdf" TargetMode="External"/><Relationship Id="rId56" Type="http://schemas.openxmlformats.org/officeDocument/2006/relationships/hyperlink" Target="mailto:tikhon.pino@marquette.edu" TargetMode="External"/><Relationship Id="rId77" Type="http://schemas.openxmlformats.org/officeDocument/2006/relationships/hyperlink" Target="https://www.dbbe.ugent.be/" TargetMode="External"/><Relationship Id="rId100" Type="http://schemas.openxmlformats.org/officeDocument/2006/relationships/hyperlink" Target="http://www.uni-mainz.de/presse/aktuell/8209_DEU_HTML.php" TargetMode="External"/><Relationship Id="rId105" Type="http://schemas.openxmlformats.org/officeDocument/2006/relationships/hyperlink" Target="https://byzantinistik.geschichte.uni-mainz.de/forschung/bessarion-projekt/" TargetMode="External"/><Relationship Id="rId8" Type="http://schemas.openxmlformats.org/officeDocument/2006/relationships/hyperlink" Target="https://us17.campaign-archive.com/?u=719696e03a73ee3361188422f&amp;id=c4ea1dd347" TargetMode="External"/><Relationship Id="rId51" Type="http://schemas.openxmlformats.org/officeDocument/2006/relationships/hyperlink" Target="http://aiebnet.gr/index.php?gf-download=2019%2F09%2FFINAL-Conference-Programme.pdf&amp;form-id=2&amp;field-id=8&amp;hash=118526b9e642f330b240673462b61589407da365386636bfe7524a1319629576" TargetMode="External"/><Relationship Id="rId72" Type="http://schemas.openxmlformats.org/officeDocument/2006/relationships/hyperlink" Target="http://rapp.univie.ac.at/" TargetMode="External"/><Relationship Id="rId93" Type="http://schemas.openxmlformats.org/officeDocument/2006/relationships/hyperlink" Target="https://www.dbbe.ugent.be/types/search" TargetMode="External"/><Relationship Id="rId98" Type="http://schemas.openxmlformats.org/officeDocument/2006/relationships/hyperlink" Target="https://www.dbbe.ugent.be/pages/team" TargetMode="External"/><Relationship Id="rId3" Type="http://schemas.microsoft.com/office/2007/relationships/stylesWithEffects" Target="stylesWithEffects.xml"/><Relationship Id="rId25" Type="http://schemas.openxmlformats.org/officeDocument/2006/relationships/hyperlink" Target="https://anamed.ku.edu.tr/en/events/archival-memories-marcell-restles-research-in-anatolia-and-beyond/" TargetMode="External"/><Relationship Id="rId46" Type="http://schemas.openxmlformats.org/officeDocument/2006/relationships/hyperlink" Target="https://www.lincei.it/it/manifestazioni/accademia-nazionale-dei-lincei-e-filologia-greco-latina-convegno" TargetMode="External"/><Relationship Id="rId67" Type="http://schemas.openxmlformats.org/officeDocument/2006/relationships/hyperlink" Target="https://www.doaks.org/research/support-for-research/fellowships/terms" TargetMode="External"/><Relationship Id="rId20" Type="http://schemas.openxmlformats.org/officeDocument/2006/relationships/hyperlink" Target="https://us17.campaign-archive.com/?u=719696e03a73ee3361188422f&amp;id=c4ea1dd347" TargetMode="External"/><Relationship Id="rId41" Type="http://schemas.openxmlformats.org/officeDocument/2006/relationships/hyperlink" Target="mailto:assemani.congres@usek.edu.lb" TargetMode="External"/><Relationship Id="rId62" Type="http://schemas.openxmlformats.org/officeDocument/2006/relationships/hyperlink" Target="https://equity.ucla.edu/programs-resources/faculty-search-process/faculty-search-committee-resources/sample-guidance/" TargetMode="External"/><Relationship Id="rId83" Type="http://schemas.openxmlformats.org/officeDocument/2006/relationships/hyperlink" Target="mailto:writingsamesexdesire@gmail.com" TargetMode="External"/><Relationship Id="rId88" Type="http://schemas.openxmlformats.org/officeDocument/2006/relationships/hyperlink" Target="https://www.dbbe.ugent.be/" TargetMode="External"/><Relationship Id="rId111" Type="http://schemas.openxmlformats.org/officeDocument/2006/relationships/hyperlink" Target="https://acadimia.org/nea-anakoinoseis/deltia-typou/605-epeteiako-symposio-iovilaiou-patriarxikoy-idrymatos-paterikon-melet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11027</Words>
  <Characters>76092</Characters>
  <Application>Microsoft Office Word</Application>
  <DocSecurity>0</DocSecurity>
  <Lines>634</Lines>
  <Paragraphs>173</Paragraphs>
  <ScaleCrop>false</ScaleCrop>
  <Company/>
  <LinksUpToDate>false</LinksUpToDate>
  <CharactersWithSpaces>86946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2020-03-12T15:42:00Z</dcterms:created>
  <dcterms:modified xsi:type="dcterms:W3CDTF">2020-03-12T15:43:00Z</dcterms:modified>
</cp:coreProperties>
</file>