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75716C" w:rsidRPr="0075716C" w:rsidTr="0075716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75716C" w:rsidRPr="0075716C">
                    <w:tc>
                      <w:tcPr>
                        <w:tcW w:w="0" w:type="auto"/>
                        <w:tcMar>
                          <w:top w:w="0" w:type="dxa"/>
                          <w:left w:w="135" w:type="dxa"/>
                          <w:bottom w:w="0" w:type="dxa"/>
                          <w:right w:w="135" w:type="dxa"/>
                        </w:tcMar>
                        <w:hideMark/>
                      </w:tcPr>
                      <w:p w:rsidR="0075716C" w:rsidRPr="0075716C" w:rsidRDefault="0075716C" w:rsidP="0075716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color w:val="000000"/>
                <w:sz w:val="27"/>
                <w:szCs w:val="27"/>
                <w:lang w:eastAsia="hu-HU"/>
              </w:rPr>
            </w:pPr>
          </w:p>
        </w:tc>
      </w:tr>
      <w:tr w:rsidR="0075716C" w:rsidRPr="0075716C" w:rsidTr="0075716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488" w:lineRule="atLeast"/>
                          <w:jc w:val="center"/>
                          <w:outlineLvl w:val="0"/>
                          <w:rPr>
                            <w:rFonts w:ascii="Helvetica" w:eastAsia="Times New Roman" w:hAnsi="Helvetica" w:cs="Helvetica"/>
                            <w:b/>
                            <w:bCs/>
                            <w:color w:val="202020"/>
                            <w:kern w:val="36"/>
                            <w:sz w:val="39"/>
                            <w:szCs w:val="39"/>
                            <w:lang w:eastAsia="hu-HU"/>
                          </w:rPr>
                        </w:pPr>
                        <w:r w:rsidRPr="0075716C">
                          <w:rPr>
                            <w:rFonts w:ascii="Georgia" w:eastAsia="Times New Roman" w:hAnsi="Georgia" w:cs="Helvetica"/>
                            <w:b/>
                            <w:bCs/>
                            <w:color w:val="202020"/>
                            <w:kern w:val="36"/>
                            <w:sz w:val="39"/>
                            <w:szCs w:val="39"/>
                            <w:lang w:eastAsia="hu-HU"/>
                          </w:rPr>
                          <w:t>Byzantine News</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Tahoma" w:eastAsia="Times New Roman" w:hAnsi="Tahoma" w:cs="Tahoma"/>
                            <w:color w:val="696969"/>
                            <w:sz w:val="21"/>
                            <w:szCs w:val="21"/>
                            <w:lang w:eastAsia="hu-HU"/>
                          </w:rPr>
                          <w:t>Issue 24, October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696969"/>
                            <w:sz w:val="18"/>
                            <w:szCs w:val="18"/>
                            <w:lang w:eastAsia="hu-HU"/>
                          </w:rPr>
                          <w:t>Editors: Sergei Mariev (Munich / Mainz) and Annick Peters-Custot (Nantes)</w:t>
                        </w:r>
                        <w:r w:rsidRPr="0075716C">
                          <w:rPr>
                            <w:rFonts w:ascii="Helvetica" w:eastAsia="Times New Roman" w:hAnsi="Helvetica" w:cs="Helvetica"/>
                            <w:color w:val="696969"/>
                            <w:sz w:val="18"/>
                            <w:szCs w:val="18"/>
                            <w:lang w:eastAsia="hu-HU"/>
                          </w:rPr>
                          <w:br/>
                          <w:t>Editorial Assistance: Daria Coșcodan (Berlin / Munich), IT Support: Panagiotis Kanelatos (Athens)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Georgia" w:eastAsia="Times New Roman" w:hAnsi="Georgia" w:cs="Helvetica"/>
                            <w:b/>
                            <w:bCs/>
                            <w:color w:val="202020"/>
                            <w:sz w:val="30"/>
                            <w:szCs w:val="30"/>
                            <w:lang w:eastAsia="hu-HU"/>
                          </w:rPr>
                          <w:t>Table of Contents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7" w:anchor="Exhibitions" w:tgtFrame="_blank" w:history="1">
                          <w:r w:rsidRPr="0075716C">
                            <w:rPr>
                              <w:rFonts w:ascii="Georgia" w:eastAsia="Times New Roman" w:hAnsi="Georgia" w:cs="Helvetica"/>
                              <w:b/>
                              <w:bCs/>
                              <w:color w:val="8A2121"/>
                              <w:sz w:val="27"/>
                              <w:szCs w:val="27"/>
                              <w:u w:val="single"/>
                              <w:lang w:eastAsia="hu-HU"/>
                            </w:rPr>
                            <w:t>Exhibitions</w:t>
                          </w:r>
                        </w:hyperlink>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8" w:anchor="events" w:tgtFrame="_blank" w:history="1">
                          <w:r w:rsidRPr="0075716C">
                            <w:rPr>
                              <w:rFonts w:ascii="Georgia" w:eastAsia="Times New Roman" w:hAnsi="Georgia" w:cs="Helvetica"/>
                              <w:b/>
                              <w:bCs/>
                              <w:color w:val="8A2121"/>
                              <w:sz w:val="24"/>
                              <w:szCs w:val="24"/>
                              <w:lang w:eastAsia="hu-HU"/>
                            </w:rPr>
                            <w:t>Events</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hyperlink r:id="rId9" w:anchor="Austria" w:tgtFrame="_blank" w:history="1">
                          <w:proofErr w:type="gramStart"/>
                          <w:r w:rsidRPr="0075716C">
                            <w:rPr>
                              <w:rFonts w:ascii="Georgia" w:eastAsia="Times New Roman" w:hAnsi="Georgia" w:cs="Helvetica"/>
                              <w:b/>
                              <w:bCs/>
                              <w:color w:val="8A2121"/>
                              <w:sz w:val="21"/>
                              <w:szCs w:val="21"/>
                              <w:u w:val="single"/>
                              <w:lang w:eastAsia="hu-HU"/>
                            </w:rPr>
                            <w:t>Austria</w:t>
                          </w:r>
                        </w:hyperlink>
                        <w:r w:rsidRPr="0075716C">
                          <w:rPr>
                            <w:rFonts w:ascii="Helvetica" w:eastAsia="Times New Roman" w:hAnsi="Helvetica" w:cs="Helvetica"/>
                            <w:color w:val="202020"/>
                            <w:sz w:val="21"/>
                            <w:szCs w:val="21"/>
                            <w:lang w:eastAsia="hu-HU"/>
                          </w:rPr>
                          <w:t>, </w:t>
                        </w:r>
                        <w:hyperlink r:id="rId10" w:anchor="Belgium" w:tgtFrame="_blank" w:history="1">
                          <w:r w:rsidRPr="0075716C">
                            <w:rPr>
                              <w:rFonts w:ascii="Georgia" w:eastAsia="Times New Roman" w:hAnsi="Georgia" w:cs="Helvetica"/>
                              <w:b/>
                              <w:bCs/>
                              <w:color w:val="8A2121"/>
                              <w:sz w:val="21"/>
                              <w:szCs w:val="21"/>
                              <w:u w:val="single"/>
                              <w:lang w:eastAsia="hu-HU"/>
                            </w:rPr>
                            <w:t>Belgium</w:t>
                          </w:r>
                        </w:hyperlink>
                        <w:r w:rsidRPr="0075716C">
                          <w:rPr>
                            <w:rFonts w:ascii="Helvetica" w:eastAsia="Times New Roman" w:hAnsi="Helvetica" w:cs="Helvetica"/>
                            <w:color w:val="202020"/>
                            <w:sz w:val="21"/>
                            <w:szCs w:val="21"/>
                            <w:lang w:eastAsia="hu-HU"/>
                          </w:rPr>
                          <w:t>, </w:t>
                        </w:r>
                        <w:hyperlink r:id="rId11" w:anchor="France" w:tgtFrame="_blank" w:history="1">
                          <w:r w:rsidRPr="0075716C">
                            <w:rPr>
                              <w:rFonts w:ascii="Georgia" w:eastAsia="Times New Roman" w:hAnsi="Georgia" w:cs="Helvetica"/>
                              <w:b/>
                              <w:bCs/>
                              <w:color w:val="8A2121"/>
                              <w:sz w:val="21"/>
                              <w:szCs w:val="21"/>
                              <w:u w:val="single"/>
                              <w:lang w:eastAsia="hu-HU"/>
                            </w:rPr>
                            <w:t>France</w:t>
                          </w:r>
                        </w:hyperlink>
                        <w:r w:rsidRPr="0075716C">
                          <w:rPr>
                            <w:rFonts w:ascii="Georgia" w:eastAsia="Times New Roman" w:hAnsi="Georgia" w:cs="Helvetica"/>
                            <w:color w:val="202020"/>
                            <w:sz w:val="21"/>
                            <w:szCs w:val="21"/>
                            <w:lang w:eastAsia="hu-HU"/>
                          </w:rPr>
                          <w:t>, </w:t>
                        </w:r>
                        <w:hyperlink r:id="rId12" w:anchor="Germany" w:tgtFrame="_blank" w:history="1">
                          <w:r w:rsidRPr="0075716C">
                            <w:rPr>
                              <w:rFonts w:ascii="Georgia" w:eastAsia="Times New Roman" w:hAnsi="Georgia" w:cs="Helvetica"/>
                              <w:b/>
                              <w:bCs/>
                              <w:color w:val="8A2121"/>
                              <w:sz w:val="21"/>
                              <w:szCs w:val="21"/>
                              <w:u w:val="single"/>
                              <w:lang w:eastAsia="hu-HU"/>
                            </w:rPr>
                            <w:t>Germany,</w:t>
                          </w:r>
                        </w:hyperlink>
                        <w:r w:rsidRPr="0075716C">
                          <w:rPr>
                            <w:rFonts w:ascii="Georgia" w:eastAsia="Times New Roman" w:hAnsi="Georgia" w:cs="Helvetica"/>
                            <w:color w:val="202020"/>
                            <w:sz w:val="21"/>
                            <w:szCs w:val="21"/>
                            <w:lang w:eastAsia="hu-HU"/>
                          </w:rPr>
                          <w:t> </w:t>
                        </w:r>
                        <w:hyperlink r:id="rId13" w:anchor="Germany" w:tgtFrame="_blank" w:history="1">
                          <w:r w:rsidRPr="0075716C">
                            <w:rPr>
                              <w:rFonts w:ascii="Georgia" w:eastAsia="Times New Roman" w:hAnsi="Georgia" w:cs="Helvetica"/>
                              <w:b/>
                              <w:bCs/>
                              <w:color w:val="8A2121"/>
                              <w:sz w:val="21"/>
                              <w:szCs w:val="21"/>
                              <w:u w:val="single"/>
                              <w:lang w:eastAsia="hu-HU"/>
                            </w:rPr>
                            <w:t>Italy</w:t>
                          </w:r>
                        </w:hyperlink>
                        <w:r w:rsidRPr="0075716C">
                          <w:rPr>
                            <w:rFonts w:ascii="Georgia" w:eastAsia="Times New Roman" w:hAnsi="Georgia" w:cs="Helvetica"/>
                            <w:color w:val="202020"/>
                            <w:sz w:val="21"/>
                            <w:szCs w:val="21"/>
                            <w:lang w:eastAsia="hu-HU"/>
                          </w:rPr>
                          <w:t>, </w:t>
                        </w:r>
                        <w:proofErr w:type="gramEnd"/>
                        <w:r w:rsidRPr="0075716C">
                          <w:rPr>
                            <w:rFonts w:ascii="Georgia" w:eastAsia="Times New Roman" w:hAnsi="Georgia" w:cs="Helvetica"/>
                            <w:color w:val="202020"/>
                            <w:sz w:val="21"/>
                            <w:szCs w:val="21"/>
                            <w:lang w:eastAsia="hu-HU"/>
                          </w:rPr>
                          <w:fldChar w:fldCharType="begin"/>
                        </w:r>
                        <w:r w:rsidRPr="0075716C">
                          <w:rPr>
                            <w:rFonts w:ascii="Georgia" w:eastAsia="Times New Roman" w:hAnsi="Georgia" w:cs="Helvetica"/>
                            <w:color w:val="202020"/>
                            <w:sz w:val="21"/>
                            <w:szCs w:val="21"/>
                            <w:lang w:eastAsia="hu-HU"/>
                          </w:rPr>
                          <w:instrText xml:space="preserve"> HYPERLINK "https://us17.campaign-archive.com/?u=719696e03a73ee3361188422f&amp;id=2124958bb9" \l "Slovenia" \t "_blank" </w:instrText>
                        </w:r>
                        <w:r w:rsidRPr="0075716C">
                          <w:rPr>
                            <w:rFonts w:ascii="Georgia" w:eastAsia="Times New Roman" w:hAnsi="Georgia" w:cs="Helvetica"/>
                            <w:color w:val="202020"/>
                            <w:sz w:val="21"/>
                            <w:szCs w:val="21"/>
                            <w:lang w:eastAsia="hu-HU"/>
                          </w:rPr>
                          <w:fldChar w:fldCharType="separate"/>
                        </w:r>
                        <w:r w:rsidRPr="0075716C">
                          <w:rPr>
                            <w:rFonts w:ascii="Georgia" w:eastAsia="Times New Roman" w:hAnsi="Georgia" w:cs="Helvetica"/>
                            <w:b/>
                            <w:bCs/>
                            <w:color w:val="8A2121"/>
                            <w:sz w:val="21"/>
                            <w:szCs w:val="21"/>
                            <w:u w:val="single"/>
                            <w:lang w:eastAsia="hu-HU"/>
                          </w:rPr>
                          <w:t>Slovenia</w:t>
                        </w:r>
                        <w:r w:rsidRPr="0075716C">
                          <w:rPr>
                            <w:rFonts w:ascii="Georgia" w:eastAsia="Times New Roman" w:hAnsi="Georgia" w:cs="Helvetica"/>
                            <w:color w:val="202020"/>
                            <w:sz w:val="21"/>
                            <w:szCs w:val="21"/>
                            <w:lang w:eastAsia="hu-HU"/>
                          </w:rPr>
                          <w:fldChar w:fldCharType="end"/>
                        </w:r>
                        <w:r w:rsidRPr="0075716C">
                          <w:rPr>
                            <w:rFonts w:ascii="Georgia" w:eastAsia="Times New Roman" w:hAnsi="Georgia" w:cs="Helvetica"/>
                            <w:color w:val="202020"/>
                            <w:sz w:val="21"/>
                            <w:szCs w:val="21"/>
                            <w:lang w:eastAsia="hu-HU"/>
                          </w:rPr>
                          <w:t>, </w:t>
                        </w:r>
                        <w:hyperlink r:id="rId14" w:anchor="Spain" w:tgtFrame="_blank" w:history="1">
                          <w:r w:rsidRPr="0075716C">
                            <w:rPr>
                              <w:rFonts w:ascii="Georgia" w:eastAsia="Times New Roman" w:hAnsi="Georgia" w:cs="Helvetica"/>
                              <w:b/>
                              <w:bCs/>
                              <w:color w:val="8A2121"/>
                              <w:sz w:val="21"/>
                              <w:szCs w:val="21"/>
                              <w:u w:val="single"/>
                              <w:lang w:eastAsia="hu-HU"/>
                            </w:rPr>
                            <w:t>Spain</w:t>
                          </w:r>
                        </w:hyperlink>
                        <w:r w:rsidRPr="0075716C">
                          <w:rPr>
                            <w:rFonts w:ascii="Georgia" w:eastAsia="Times New Roman" w:hAnsi="Georgia" w:cs="Helvetica"/>
                            <w:color w:val="202020"/>
                            <w:sz w:val="21"/>
                            <w:szCs w:val="21"/>
                            <w:lang w:eastAsia="hu-HU"/>
                          </w:rPr>
                          <w:t>, </w:t>
                        </w:r>
                        <w:hyperlink r:id="rId15" w:anchor="Turkey" w:tgtFrame="_blank" w:history="1">
                          <w:r w:rsidRPr="0075716C">
                            <w:rPr>
                              <w:rFonts w:ascii="Georgia" w:eastAsia="Times New Roman" w:hAnsi="Georgia" w:cs="Helvetica"/>
                              <w:b/>
                              <w:bCs/>
                              <w:color w:val="8A2121"/>
                              <w:sz w:val="21"/>
                              <w:szCs w:val="21"/>
                              <w:u w:val="single"/>
                              <w:lang w:eastAsia="hu-HU"/>
                            </w:rPr>
                            <w:t>Turkey</w:t>
                          </w:r>
                        </w:hyperlink>
                        <w:r w:rsidRPr="0075716C">
                          <w:rPr>
                            <w:rFonts w:ascii="Georgia" w:eastAsia="Times New Roman" w:hAnsi="Georgia" w:cs="Helvetica"/>
                            <w:color w:val="202020"/>
                            <w:sz w:val="21"/>
                            <w:szCs w:val="21"/>
                            <w:lang w:eastAsia="hu-HU"/>
                          </w:rPr>
                          <w:t>,</w:t>
                        </w:r>
                        <w:r w:rsidRPr="0075716C">
                          <w:rPr>
                            <w:rFonts w:ascii="Helvetica" w:eastAsia="Times New Roman" w:hAnsi="Helvetica" w:cs="Helvetica"/>
                            <w:color w:val="202020"/>
                            <w:sz w:val="21"/>
                            <w:szCs w:val="21"/>
                            <w:lang w:eastAsia="hu-HU"/>
                          </w:rPr>
                          <w:t> </w:t>
                        </w:r>
                        <w:hyperlink r:id="rId16" w:anchor="UK" w:tgtFrame="_blank" w:history="1">
                          <w:r w:rsidRPr="0075716C">
                            <w:rPr>
                              <w:rFonts w:ascii="Georgia" w:eastAsia="Times New Roman" w:hAnsi="Georgia" w:cs="Helvetica"/>
                              <w:b/>
                              <w:bCs/>
                              <w:color w:val="8A2121"/>
                              <w:sz w:val="21"/>
                              <w:szCs w:val="21"/>
                              <w:u w:val="single"/>
                              <w:lang w:eastAsia="hu-HU"/>
                            </w:rPr>
                            <w:t>UK</w:t>
                          </w:r>
                        </w:hyperlink>
                        <w:r w:rsidRPr="0075716C">
                          <w:rPr>
                            <w:rFonts w:ascii="Helvetica" w:eastAsia="Times New Roman" w:hAnsi="Helvetica" w:cs="Helvetica"/>
                            <w:color w:val="202020"/>
                            <w:sz w:val="21"/>
                            <w:szCs w:val="21"/>
                            <w:lang w:eastAsia="hu-HU"/>
                          </w:rPr>
                          <w:t>, </w:t>
                        </w:r>
                        <w:hyperlink r:id="rId17" w:anchor="USA" w:tgtFrame="_blank" w:history="1">
                          <w:r w:rsidRPr="0075716C">
                            <w:rPr>
                              <w:rFonts w:ascii="Georgia" w:eastAsia="Times New Roman" w:hAnsi="Georgia" w:cs="Helvetica"/>
                              <w:b/>
                              <w:bCs/>
                              <w:color w:val="8A2121"/>
                              <w:sz w:val="21"/>
                              <w:szCs w:val="21"/>
                              <w:u w:val="single"/>
                              <w:lang w:eastAsia="hu-HU"/>
                            </w:rPr>
                            <w:t>USA</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18" w:anchor="Opportunities" w:tgtFrame="_blank" w:history="1">
                          <w:r w:rsidRPr="0075716C">
                            <w:rPr>
                              <w:rFonts w:ascii="Georgia" w:eastAsia="Times New Roman" w:hAnsi="Georgia" w:cs="Helvetica"/>
                              <w:b/>
                              <w:bCs/>
                              <w:color w:val="8A2121"/>
                              <w:sz w:val="27"/>
                              <w:szCs w:val="27"/>
                              <w:u w:val="single"/>
                              <w:lang w:eastAsia="hu-HU"/>
                            </w:rPr>
                            <w:t>Opportunities</w:t>
                          </w:r>
                        </w:hyperlink>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19" w:anchor="CFP" w:tgtFrame="_blank" w:history="1">
                          <w:r w:rsidRPr="0075716C">
                            <w:rPr>
                              <w:rFonts w:ascii="Georgia" w:eastAsia="Times New Roman" w:hAnsi="Georgia" w:cs="Helvetica"/>
                              <w:b/>
                              <w:bCs/>
                              <w:color w:val="8A2121"/>
                              <w:sz w:val="27"/>
                              <w:szCs w:val="27"/>
                              <w:u w:val="single"/>
                              <w:lang w:eastAsia="hu-HU"/>
                            </w:rPr>
                            <w:t>Calls for Papers</w:t>
                          </w:r>
                        </w:hyperlink>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20" w:anchor="nrp" w:tgtFrame="_blank" w:history="1">
                          <w:r w:rsidRPr="0075716C">
                            <w:rPr>
                              <w:rFonts w:ascii="Georgia" w:eastAsia="Times New Roman" w:hAnsi="Georgia" w:cs="Helvetica"/>
                              <w:b/>
                              <w:bCs/>
                              <w:color w:val="8A2121"/>
                              <w:sz w:val="27"/>
                              <w:szCs w:val="27"/>
                              <w:u w:val="single"/>
                              <w:lang w:eastAsia="hu-HU"/>
                            </w:rPr>
                            <w:t>New Research Projects</w:t>
                          </w:r>
                        </w:hyperlink>
                        <w:r w:rsidRPr="0075716C">
                          <w:rPr>
                            <w:rFonts w:ascii="Georgia" w:eastAsia="Times New Roman" w:hAnsi="Georgia" w:cs="Helvetica"/>
                            <w:color w:val="202020"/>
                            <w:sz w:val="27"/>
                            <w:szCs w:val="27"/>
                            <w:lang w:eastAsia="hu-HU"/>
                          </w:rPr>
                          <w:br/>
                        </w:r>
                        <w:r w:rsidRPr="0075716C">
                          <w:rPr>
                            <w:rFonts w:ascii="Georgia" w:eastAsia="Times New Roman" w:hAnsi="Georgia" w:cs="Helvetica"/>
                            <w:color w:val="202020"/>
                            <w:sz w:val="27"/>
                            <w:szCs w:val="27"/>
                            <w:lang w:eastAsia="hu-HU"/>
                          </w:rPr>
                          <w:br/>
                        </w:r>
                        <w:hyperlink r:id="rId21" w:anchor="Petitions" w:tgtFrame="_blank" w:history="1">
                          <w:r w:rsidRPr="0075716C">
                            <w:rPr>
                              <w:rFonts w:ascii="Georgia" w:eastAsia="Times New Roman" w:hAnsi="Georgia" w:cs="Helvetica"/>
                              <w:b/>
                              <w:bCs/>
                              <w:color w:val="8A2121"/>
                              <w:sz w:val="27"/>
                              <w:szCs w:val="27"/>
                              <w:u w:val="single"/>
                              <w:lang w:eastAsia="hu-HU"/>
                            </w:rPr>
                            <w:t>Petitions</w:t>
                          </w:r>
                        </w:hyperlink>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22" w:anchor="summ" w:tgtFrame="_blank" w:history="1">
                          <w:r w:rsidRPr="0075716C">
                            <w:rPr>
                              <w:rFonts w:ascii="Georgia" w:eastAsia="Times New Roman" w:hAnsi="Georgia" w:cs="Helvetica"/>
                              <w:b/>
                              <w:bCs/>
                              <w:color w:val="8A2121"/>
                              <w:sz w:val="24"/>
                              <w:szCs w:val="24"/>
                              <w:lang w:eastAsia="hu-HU"/>
                            </w:rPr>
                            <w:t>Submission Instructions and Deadline</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26"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75716C">
                          <w:rPr>
                            <w:rFonts w:ascii="Helvetica" w:eastAsia="Times New Roman" w:hAnsi="Helvetica" w:cs="Helvetica"/>
                            <w:color w:val="202020"/>
                            <w:sz w:val="24"/>
                            <w:szCs w:val="24"/>
                            <w:lang w:eastAsia="hu-HU"/>
                          </w:rPr>
                          <w:br/>
                        </w:r>
                        <w:r w:rsidRPr="0075716C">
                          <w:rPr>
                            <w:rFonts w:ascii="Helvetica" w:eastAsia="Times New Roman" w:hAnsi="Helvetica" w:cs="Helvetica"/>
                            <w:color w:val="202020"/>
                            <w:sz w:val="24"/>
                            <w:szCs w:val="24"/>
                            <w:lang w:eastAsia="hu-HU"/>
                          </w:rPr>
                          <w:br/>
                          <w:t>Please refer to the </w:t>
                        </w:r>
                        <w:hyperlink r:id="rId23" w:anchor="summ" w:tgtFrame="_blank" w:history="1">
                          <w:r w:rsidRPr="0075716C">
                            <w:rPr>
                              <w:rFonts w:ascii="Helvetica" w:eastAsia="Times New Roman" w:hAnsi="Helvetica" w:cs="Helvetica"/>
                              <w:b/>
                              <w:bCs/>
                              <w:color w:val="8A2121"/>
                              <w:sz w:val="24"/>
                              <w:szCs w:val="24"/>
                              <w:u w:val="single"/>
                              <w:lang w:eastAsia="hu-HU"/>
                            </w:rPr>
                            <w:t>submission instructions</w:t>
                          </w:r>
                        </w:hyperlink>
                        <w:r w:rsidRPr="0075716C">
                          <w:rPr>
                            <w:rFonts w:ascii="Helvetica" w:eastAsia="Times New Roman" w:hAnsi="Helvetica" w:cs="Helvetica"/>
                            <w:color w:val="202020"/>
                            <w:sz w:val="24"/>
                            <w:szCs w:val="24"/>
                            <w:lang w:eastAsia="hu-HU"/>
                          </w:rPr>
                          <w:t xml:space="preserve"> in the last section of this </w:t>
                        </w:r>
                        <w:r w:rsidRPr="0075716C">
                          <w:rPr>
                            <w:rFonts w:ascii="Helvetica" w:eastAsia="Times New Roman" w:hAnsi="Helvetica" w:cs="Helvetica"/>
                            <w:color w:val="202020"/>
                            <w:sz w:val="24"/>
                            <w:szCs w:val="24"/>
                            <w:lang w:eastAsia="hu-HU"/>
                          </w:rPr>
                          <w:lastRenderedPageBreak/>
                          <w:t>newsletter. Thank you for your submissions! –</w:t>
                        </w:r>
                        <w:r w:rsidRPr="0075716C">
                          <w:rPr>
                            <w:rFonts w:ascii="Helvetica" w:eastAsia="Times New Roman" w:hAnsi="Helvetica" w:cs="Helvetica"/>
                            <w:color w:val="696969"/>
                            <w:sz w:val="24"/>
                            <w:szCs w:val="24"/>
                            <w:lang w:eastAsia="hu-HU"/>
                          </w:rPr>
                          <w:t>The editors</w:t>
                        </w:r>
                        <w:r w:rsidRPr="0075716C">
                          <w:rPr>
                            <w:rFonts w:ascii="Helvetica" w:eastAsia="Times New Roman" w:hAnsi="Helvetica" w:cs="Helvetica"/>
                            <w:color w:val="202020"/>
                            <w:sz w:val="24"/>
                            <w:szCs w:val="24"/>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Call for Free Communications, Posters and VR Sessions for the 24th International Congress of Byzantine Studies, 23-28 August 2021, Istanbul, is open now.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Deadline for submissions: 15th of April, 2020.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Abstracts to be submitted </w:t>
                        </w:r>
                        <w:hyperlink r:id="rId24" w:anchor="free-communication-submission" w:tgtFrame="_blank" w:history="1">
                          <w:r w:rsidRPr="0075716C">
                            <w:rPr>
                              <w:rFonts w:ascii="Helvetica" w:eastAsia="Times New Roman" w:hAnsi="Helvetica" w:cs="Helvetica"/>
                              <w:b/>
                              <w:bCs/>
                              <w:color w:val="8A2121"/>
                              <w:sz w:val="21"/>
                              <w:szCs w:val="21"/>
                              <w:u w:val="single"/>
                              <w:lang w:eastAsia="hu-HU"/>
                            </w:rPr>
                            <w:t>here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25" w:anchor="important-dates"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488" w:lineRule="atLeast"/>
                          <w:jc w:val="center"/>
                          <w:outlineLvl w:val="0"/>
                          <w:rPr>
                            <w:rFonts w:ascii="Helvetica" w:eastAsia="Times New Roman" w:hAnsi="Helvetica" w:cs="Helvetica"/>
                            <w:b/>
                            <w:bCs/>
                            <w:color w:val="202020"/>
                            <w:kern w:val="36"/>
                            <w:sz w:val="39"/>
                            <w:szCs w:val="39"/>
                            <w:lang w:eastAsia="hu-HU"/>
                          </w:rPr>
                        </w:pPr>
                        <w:r w:rsidRPr="0075716C">
                          <w:rPr>
                            <w:rFonts w:ascii="Helvetica" w:eastAsia="Times New Roman" w:hAnsi="Helvetica" w:cs="Helvetica"/>
                            <w:b/>
                            <w:bCs/>
                            <w:color w:val="202020"/>
                            <w:kern w:val="36"/>
                            <w:sz w:val="39"/>
                            <w:szCs w:val="39"/>
                            <w:lang w:eastAsia="hu-HU"/>
                          </w:rPr>
                          <w:br/>
                        </w:r>
                        <w:r w:rsidRPr="0075716C">
                          <w:rPr>
                            <w:rFonts w:ascii="Georgia" w:eastAsia="Times New Roman" w:hAnsi="Georgia" w:cs="Helvetica"/>
                            <w:b/>
                            <w:bCs/>
                            <w:color w:val="202020"/>
                            <w:kern w:val="36"/>
                            <w:sz w:val="30"/>
                            <w:szCs w:val="30"/>
                            <w:lang w:eastAsia="hu-HU"/>
                          </w:rPr>
                          <w:t>Exhibitions</w:t>
                        </w:r>
                        <w:bookmarkStart w:id="0" w:name="Exhibitions"/>
                        <w:bookmarkEnd w:id="0"/>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Our Sacred Beauty: Byzantine Icons from Thessaloniki</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Athens, Greece, 18.07-31.10.2019, Byzantine and Christian Museum</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The exhibition: Our Sacred Beauty. Byzantine Icons from Thessaloniki was organized in the Holy Patriarchal Monastery of Vlatadon, on the occasion of the completion of the jubilee of the Patriarchal Foundation for Patristic Studies in 2018. The core of the exhibition includes icons from the sacristy of the Vlatadon Monastery, in which, some others have been added, preserved for centuries in churches of the city, as well as in the wide area, and abroad. Most of these icons are today on display in the Byzantine and Christian Museum. These icons are accompanied by icons originated from churches of Thessaloniki, belonging to the Byzantine and Christian Museums collections. All the icons are excellent samples of the magnificent art produced in the workshops of Thessaloniki and Constantinople, highlighting in a silent but dynamic way the sacred beauty that was born in the city of Thessaloniki as well as its unbroken relation with the Byzantine capital of Constantinople.</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26"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29"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Archival Memories: Marcell Restle's Research in Anatolia and Beyond</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Istanbul, Turkey, 25.06-01.12.2019, ANAMED</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exhibition gives a</w:t>
                        </w:r>
                        <w:r w:rsidRPr="0075716C">
                          <w:rPr>
                            <w:rFonts w:ascii="Helvetica" w:eastAsia="Times New Roman" w:hAnsi="Helvetica" w:cs="Helvetica"/>
                            <w:b/>
                            <w:bCs/>
                            <w:color w:val="202020"/>
                            <w:sz w:val="21"/>
                            <w:szCs w:val="21"/>
                            <w:lang w:eastAsia="hu-HU"/>
                          </w:rPr>
                          <w:t> </w:t>
                        </w:r>
                        <w:r w:rsidRPr="0075716C">
                          <w:rPr>
                            <w:rFonts w:ascii="Helvetica" w:eastAsia="Times New Roman" w:hAnsi="Helvetica" w:cs="Helvetica"/>
                            <w:color w:val="202020"/>
                            <w:sz w:val="21"/>
                            <w:szCs w:val="21"/>
                            <w:lang w:eastAsia="hu-HU"/>
                          </w:rPr>
                          <w:t>deep insight into the research of a passionate art historian, Marcell Restle (1932–2016), who dedicated his life in great intensity to the study of Asia Minor in Late Antique and Byzantine as well as Seljuk and Ottoman times.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27"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Woven Interiors: Furnishing Early Medieval Egypt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Washington, DC, USA, 31.08.2019-05.01.2020, The George Washington University Museum and the Textile Museum, 701 21st Street NW</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75716C">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75716C">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28"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1"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Ornament: Fragments of Byzantine Fashion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Washington, DC, USA, 10.09.2019-05.01.2020, Dumbarton Oaks Research Library and Collection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Exhibition by the Dumbarton Oaks Research Library and Collection:</w:t>
                        </w:r>
                        <w:r w:rsidRPr="0075716C">
                          <w:rPr>
                            <w:rFonts w:ascii="Helvetica" w:eastAsia="Times New Roman" w:hAnsi="Helvetica" w:cs="Helvetica"/>
                            <w:color w:val="202020"/>
                            <w:sz w:val="21"/>
                            <w:szCs w:val="21"/>
                            <w:lang w:eastAsia="hu-HU"/>
                          </w:rPr>
                          <w:br/>
                          <w:t xml:space="preserve">Excavations in the nineteenth century unearthed scores of the ornate dress textiles which wrapped the people of medieval Egypt in their graves. Ornament: Fragments of Byzantine Fashion brings together complete tunics, parts of garments, and contemporary replicas of </w:t>
                        </w:r>
                        <w:r w:rsidRPr="0075716C">
                          <w:rPr>
                            <w:rFonts w:ascii="Helvetica" w:eastAsia="Times New Roman" w:hAnsi="Helvetica" w:cs="Helvetica"/>
                            <w:color w:val="202020"/>
                            <w:sz w:val="21"/>
                            <w:szCs w:val="21"/>
                            <w:lang w:eastAsia="hu-HU"/>
                          </w:rPr>
                          <w:lastRenderedPageBreak/>
                          <w:t>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sold on the art market, these fragments survive in an incomplete state that has complicated our understanding of Byzantine dress practices.</w:t>
                        </w:r>
                        <w:r w:rsidRPr="0075716C">
                          <w:rPr>
                            <w:rFonts w:ascii="Helvetica" w:eastAsia="Times New Roman" w:hAnsi="Helvetica" w:cs="Helvetica"/>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75716C">
                          <w:rPr>
                            <w:rFonts w:ascii="Helvetica" w:eastAsia="Times New Roman" w:hAnsi="Helvetica" w:cs="Helvetica"/>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29"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2" style="width:0;height:1.5pt" o:hralign="center" o:hrstd="t" o:hr="t" fillcolor="#a0a0a0" stroked="f"/>
                          </w:pic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Georgia" w:eastAsia="Times New Roman" w:hAnsi="Georgia" w:cs="Helvetica"/>
                            <w:b/>
                            <w:bCs/>
                            <w:color w:val="202020"/>
                            <w:sz w:val="30"/>
                            <w:szCs w:val="30"/>
                            <w:lang w:eastAsia="hu-HU"/>
                          </w:rPr>
                          <w:t>Events</w:t>
                        </w:r>
                        <w:bookmarkStart w:id="1" w:name="events"/>
                        <w:bookmarkEnd w:id="1"/>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b/>
                            <w:bCs/>
                            <w:color w:val="696969"/>
                            <w:sz w:val="18"/>
                            <w:szCs w:val="18"/>
                            <w:lang w:eastAsia="hu-HU"/>
                          </w:rPr>
                          <w:t>(Congresses, Conferences, Seminars, Workshops, Schools, etc.)</w:t>
                        </w:r>
                      </w:p>
                      <w:p w:rsidR="0075716C" w:rsidRPr="0075716C" w:rsidRDefault="0075716C" w:rsidP="0075716C">
                        <w:pPr>
                          <w:spacing w:after="0" w:line="413" w:lineRule="atLeast"/>
                          <w:outlineLvl w:val="1"/>
                          <w:rPr>
                            <w:rFonts w:ascii="Helvetica" w:eastAsia="Times New Roman" w:hAnsi="Helvetica" w:cs="Helvetica"/>
                            <w:b/>
                            <w:bCs/>
                            <w:color w:val="202020"/>
                            <w:sz w:val="33"/>
                            <w:szCs w:val="33"/>
                            <w:lang w:eastAsia="hu-HU"/>
                          </w:rPr>
                        </w:pPr>
                        <w:r w:rsidRPr="0075716C">
                          <w:rPr>
                            <w:rFonts w:ascii="Helvetica" w:eastAsia="Times New Roman" w:hAnsi="Helvetica" w:cs="Helvetica"/>
                            <w:b/>
                            <w:bCs/>
                            <w:color w:val="202020"/>
                            <w:sz w:val="33"/>
                            <w:szCs w:val="33"/>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3"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413" w:lineRule="atLeast"/>
                          <w:jc w:val="center"/>
                          <w:outlineLvl w:val="1"/>
                          <w:rPr>
                            <w:rFonts w:ascii="Helvetica" w:eastAsia="Times New Roman" w:hAnsi="Helvetica" w:cs="Helvetica"/>
                            <w:b/>
                            <w:bCs/>
                            <w:color w:val="202020"/>
                            <w:sz w:val="33"/>
                            <w:szCs w:val="33"/>
                            <w:lang w:eastAsia="hu-HU"/>
                          </w:rPr>
                        </w:pPr>
                        <w:r w:rsidRPr="0075716C">
                          <w:rPr>
                            <w:rFonts w:ascii="Georgia" w:eastAsia="Times New Roman" w:hAnsi="Georgia" w:cs="Helvetica"/>
                            <w:b/>
                            <w:bCs/>
                            <w:color w:val="202020"/>
                            <w:sz w:val="36"/>
                            <w:szCs w:val="36"/>
                            <w:lang w:eastAsia="hu-HU"/>
                          </w:rPr>
                          <w:t>Austria</w:t>
                        </w:r>
                        <w:bookmarkStart w:id="2" w:name="Austria"/>
                        <w:bookmarkEnd w:id="2"/>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New series of conventions on Byzantine, ancient and medieval law at the Austrian Academy of Sciences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Vienna, 13.11.2019, 29.01.2020, 13.05.2020, ÖAW</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"Rechtspluralität in Antike und Mittelalter":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13. November 2019, 16.00-18.00 Uhr, ÖAW, Hollandstrasse 11-13, 1020 Wien: Rechtsliteratur und Rechtspraxis auf Papyrus und Stein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 13. Mai 2020, 16.00-18.00 Uhr, ÖAW, Hollandstrasse 11-13, 1020 Wien: Recht und </w:t>
                        </w:r>
                        <w:r w:rsidRPr="0075716C">
                          <w:rPr>
                            <w:rFonts w:ascii="Helvetica" w:eastAsia="Times New Roman" w:hAnsi="Helvetica" w:cs="Helvetica"/>
                            <w:color w:val="202020"/>
                            <w:sz w:val="21"/>
                            <w:szCs w:val="21"/>
                            <w:lang w:eastAsia="hu-HU"/>
                          </w:rPr>
                          <w:lastRenderedPageBreak/>
                          <w:t>Ethnizität in mittelalterlichen Handschriften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0"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Further information: </w:t>
                        </w:r>
                        <w:hyperlink r:id="rId31" w:tgtFrame="_blank" w:history="1">
                          <w:r w:rsidRPr="0075716C">
                            <w:rPr>
                              <w:rFonts w:ascii="Helvetica" w:eastAsia="Times New Roman" w:hAnsi="Helvetica" w:cs="Helvetica"/>
                              <w:b/>
                              <w:bCs/>
                              <w:color w:val="8A2121"/>
                              <w:sz w:val="21"/>
                              <w:szCs w:val="21"/>
                              <w:u w:val="single"/>
                              <w:lang w:eastAsia="hu-HU"/>
                            </w:rPr>
                            <w:t>office.Byzanz@oeaw.ac.at</w:t>
                          </w:r>
                        </w:hyperlink>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696969"/>
                            <w:sz w:val="17"/>
                            <w:szCs w:val="17"/>
                            <w:lang w:eastAsia="hu-HU"/>
                          </w:rPr>
                          <w:t>Organisation: </w:t>
                        </w:r>
                        <w:r w:rsidRPr="0075716C">
                          <w:rPr>
                            <w:rFonts w:ascii="Helvetica" w:eastAsia="Times New Roman" w:hAnsi="Helvetica" w:cs="Helvetica"/>
                            <w:color w:val="696969"/>
                            <w:sz w:val="17"/>
                            <w:szCs w:val="17"/>
                            <w:lang w:eastAsia="hu-HU"/>
                          </w:rPr>
                          <w:br/>
                          <w:t>Prof. Dr. Bernhard Palme, w</w:t>
                        </w:r>
                        <w:proofErr w:type="gramStart"/>
                        <w:r w:rsidRPr="0075716C">
                          <w:rPr>
                            <w:rFonts w:ascii="Helvetica" w:eastAsia="Times New Roman" w:hAnsi="Helvetica" w:cs="Helvetica"/>
                            <w:color w:val="696969"/>
                            <w:sz w:val="17"/>
                            <w:szCs w:val="17"/>
                            <w:lang w:eastAsia="hu-HU"/>
                          </w:rPr>
                          <w:t>.M.</w:t>
                        </w:r>
                        <w:proofErr w:type="gramEnd"/>
                        <w:r w:rsidRPr="0075716C">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75716C">
                          <w:rPr>
                            <w:rFonts w:ascii="Helvetica" w:eastAsia="Times New Roman" w:hAnsi="Helvetica" w:cs="Helvetica"/>
                            <w:color w:val="696969"/>
                            <w:sz w:val="17"/>
                            <w:szCs w:val="17"/>
                            <w:lang w:eastAsia="hu-HU"/>
                          </w:rPr>
                          <w:br/>
                          <w:t>Prof. Dr. Claudia Rapp, w</w:t>
                        </w:r>
                        <w:proofErr w:type="gramStart"/>
                        <w:r w:rsidRPr="0075716C">
                          <w:rPr>
                            <w:rFonts w:ascii="Helvetica" w:eastAsia="Times New Roman" w:hAnsi="Helvetica" w:cs="Helvetica"/>
                            <w:color w:val="696969"/>
                            <w:sz w:val="17"/>
                            <w:szCs w:val="17"/>
                            <w:lang w:eastAsia="hu-HU"/>
                          </w:rPr>
                          <w:t>.M.</w:t>
                        </w:r>
                        <w:proofErr w:type="gramEnd"/>
                        <w:r w:rsidRPr="0075716C">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75716C">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75716C">
                          <w:rPr>
                            <w:rFonts w:ascii="Helvetica" w:eastAsia="Times New Roman" w:hAnsi="Helvetica" w:cs="Helvetica"/>
                            <w:color w:val="696969"/>
                            <w:sz w:val="17"/>
                            <w:szCs w:val="17"/>
                            <w:lang w:eastAsia="hu-HU"/>
                          </w:rPr>
                          <w:br/>
                          <w:t>Prof. Dr. Eva Synek | Universität Wien, Institut für Rechtsphilosophie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4"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Gastvortrag: Der georgische Nationalheld “König” Wachtang Gorgasal (5./6. Jh.) zwischen Mythos und historischer Realität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Institut für Byzantinistik und Neogräzistik der Universität Wien</w:t>
                        </w:r>
                        <w:r w:rsidRPr="0075716C">
                          <w:rPr>
                            <w:rFonts w:ascii="Helvetica" w:eastAsia="Times New Roman" w:hAnsi="Helvetica" w:cs="Helvetica"/>
                            <w:color w:val="B22222"/>
                            <w:sz w:val="21"/>
                            <w:szCs w:val="21"/>
                            <w:lang w:eastAsia="hu-HU"/>
                          </w:rPr>
                          <w:br/>
                          <w:t>1010 Wien, Postgasse 7, 1. Stiege, 3. Stock</w:t>
                        </w:r>
                        <w:r w:rsidRPr="0075716C">
                          <w:rPr>
                            <w:rFonts w:ascii="Helvetica" w:eastAsia="Times New Roman" w:hAnsi="Helvetica" w:cs="Helvetica"/>
                            <w:color w:val="B22222"/>
                            <w:sz w:val="21"/>
                            <w:szCs w:val="21"/>
                            <w:lang w:eastAsia="hu-HU"/>
                          </w:rPr>
                          <w:br/>
                          <w:t>Zeit: Mittwoch, 30. Oktober 2019, 18:30 Uhr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Als erste georgische Regionen die arabische Herrschaft bzw. Hegemonie abgeschüttelt hatten und der Wunsch nach einer Vereinigung aller georgischen Länder zu einem mächtigen Staat laut wurde, hat der Autor Dschuanscher eine besondere Herrschergestalt der Vergangenheit zur gemeinsamen Identifikationsfigur hochstilisiert bzw. nach dem Idealbild eines iranischen Helden gewissermaßen ins Mythische erhoben, was bis</w:t>
                        </w:r>
                        <w:r w:rsidRPr="0075716C">
                          <w:rPr>
                            <w:rFonts w:ascii="Helvetica" w:eastAsia="Times New Roman" w:hAnsi="Helvetica" w:cs="Helvetica"/>
                            <w:color w:val="202020"/>
                            <w:sz w:val="21"/>
                            <w:szCs w:val="21"/>
                            <w:lang w:eastAsia="hu-HU"/>
                          </w:rPr>
                          <w:br/>
                          <w:t>heute nachwirkt.</w:t>
                        </w:r>
                        <w:r w:rsidRPr="0075716C">
                          <w:rPr>
                            <w:rFonts w:ascii="Helvetica" w:eastAsia="Times New Roman" w:hAnsi="Helvetica" w:cs="Helvetica"/>
                            <w:color w:val="202020"/>
                            <w:sz w:val="21"/>
                            <w:szCs w:val="21"/>
                            <w:lang w:eastAsia="hu-HU"/>
                          </w:rPr>
                          <w:br/>
                          <w:t>Es ist nicht leicht, dahinter die historische Gestalt Wachtangs zu rekonstruieren, aber andere Quellen (nicht zuletzt armenische) und die allgemeinen historischen Umstände dieser Zeit können dafür Hilfestellung leisten.</w:t>
                        </w:r>
                        <w:r w:rsidRPr="0075716C">
                          <w:rPr>
                            <w:rFonts w:ascii="Helvetica" w:eastAsia="Times New Roman" w:hAnsi="Helvetica" w:cs="Helvetica"/>
                            <w:color w:val="202020"/>
                            <w:sz w:val="21"/>
                            <w:szCs w:val="21"/>
                            <w:lang w:eastAsia="hu-HU"/>
                          </w:rPr>
                          <w:br/>
                          <w:t>Nach dem Vortrag kann die Monographie von Frau Dr. Labas zur</w:t>
                        </w:r>
                        <w:r w:rsidRPr="0075716C">
                          <w:rPr>
                            <w:rFonts w:ascii="Helvetica" w:eastAsia="Times New Roman" w:hAnsi="Helvetica" w:cs="Helvetica"/>
                            <w:color w:val="202020"/>
                            <w:sz w:val="21"/>
                            <w:szCs w:val="21"/>
                            <w:lang w:eastAsia="hu-HU"/>
                          </w:rPr>
                          <w:br/>
                          <w:t>georgischen Geschichte (Peter Land Verlag) erworben werden.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2" w:tgtFrame="_blank" w:history="1">
                          <w:r w:rsidRPr="0075716C">
                            <w:rPr>
                              <w:rFonts w:ascii="Helvetica" w:eastAsia="Times New Roman" w:hAnsi="Helvetica" w:cs="Helvetica"/>
                              <w:b/>
                              <w:bCs/>
                              <w:color w:val="8A2121"/>
                              <w:sz w:val="21"/>
                              <w:szCs w:val="21"/>
                              <w:u w:val="single"/>
                              <w:lang w:eastAsia="hu-HU"/>
                            </w:rPr>
                            <w:t>More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5" style="width:0;height:1.5pt" o:hralign="center" o:hrstd="t" o:hr="t" fillcolor="#a0a0a0" stroked="f"/>
                          </w:pict>
                        </w:r>
                      </w:p>
                      <w:p w:rsidR="0075716C" w:rsidRPr="0075716C" w:rsidRDefault="0075716C" w:rsidP="0075716C">
                        <w:pPr>
                          <w:spacing w:after="0" w:line="375" w:lineRule="atLeast"/>
                          <w:jc w:val="center"/>
                          <w:outlineLvl w:val="2"/>
                          <w:rPr>
                            <w:rFonts w:ascii="Helvetica" w:eastAsia="Times New Roman" w:hAnsi="Helvetica" w:cs="Helvetica"/>
                            <w:b/>
                            <w:bCs/>
                            <w:color w:val="202020"/>
                            <w:sz w:val="30"/>
                            <w:szCs w:val="30"/>
                            <w:lang w:eastAsia="hu-HU"/>
                          </w:rPr>
                        </w:pPr>
                        <w:r w:rsidRPr="0075716C">
                          <w:rPr>
                            <w:rFonts w:ascii="Helvetica" w:eastAsia="Times New Roman" w:hAnsi="Helvetica" w:cs="Helvetica"/>
                            <w:b/>
                            <w:bCs/>
                            <w:color w:val="202020"/>
                            <w:sz w:val="30"/>
                            <w:szCs w:val="30"/>
                            <w:lang w:eastAsia="hu-HU"/>
                          </w:rPr>
                          <w:br/>
                        </w:r>
                        <w:r w:rsidRPr="0075716C">
                          <w:rPr>
                            <w:rFonts w:ascii="Georgia" w:eastAsia="Times New Roman" w:hAnsi="Georgia" w:cs="Helvetica"/>
                            <w:b/>
                            <w:bCs/>
                            <w:color w:val="202020"/>
                            <w:sz w:val="27"/>
                            <w:szCs w:val="27"/>
                            <w:lang w:eastAsia="hu-HU"/>
                          </w:rPr>
                          <w:t>Belgium</w:t>
                        </w:r>
                        <w:bookmarkStart w:id="3" w:name="Belgium"/>
                        <w:bookmarkEnd w:id="3"/>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Crash-course in Greek paleography, Ghent University</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Ghent University, Belgium, 3-4 February 2020</w:t>
                        </w:r>
                        <w:r w:rsidRPr="0075716C">
                          <w:rPr>
                            <w:rFonts w:ascii="Helvetica" w:eastAsia="Times New Roman" w:hAnsi="Helvetica" w:cs="Helvetica"/>
                            <w:color w:val="B22222"/>
                            <w:sz w:val="21"/>
                            <w:szCs w:val="21"/>
                            <w:lang w:eastAsia="hu-HU"/>
                          </w:rPr>
                          <w:br/>
                          <w:t>Deadline registration: 15 January 2020</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The Greek department of Ghent University offers a two-day course in Greek paleography in collaboration with the Research School OIKOS. The course is intended for (advanced) students and PhDs in Classics, Ancient History and Ancient Civilizations with a good command of Greek. It offers an intensive introduction into Greek paleography from the Hellenistic period until the end of the Middle Ages and is specifically aimed at acquiring practical skills to read literary and documentary papyri and literary manuscripts from the originals.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study load is the equivalent of 2 ECTS (2x28 hours). Participants will be asked to read up on secondary literature in preparation for the seminar, see below. Extra material will be handed out during the course in order to continue to practice and improve your reading skills after the course.</w:t>
                        </w:r>
                        <w:r w:rsidRPr="0075716C">
                          <w:rPr>
                            <w:rFonts w:ascii="Helvetica" w:eastAsia="Times New Roman" w:hAnsi="Helvetica" w:cs="Helvetica"/>
                            <w:color w:val="202020"/>
                            <w:sz w:val="21"/>
                            <w:szCs w:val="21"/>
                            <w:lang w:eastAsia="hu-HU"/>
                          </w:rPr>
                          <w:br/>
                          <w:t>Dinner (Monday) and lunch (Tuesday) will be provided. Travel costs and/or accommodation are at your own expense.</w:t>
                        </w:r>
                        <w:r w:rsidRPr="0075716C">
                          <w:rPr>
                            <w:rFonts w:ascii="Helvetica" w:eastAsia="Times New Roman" w:hAnsi="Helvetica" w:cs="Helvetica"/>
                            <w:color w:val="202020"/>
                            <w:sz w:val="21"/>
                            <w:szCs w:val="21"/>
                            <w:lang w:eastAsia="hu-HU"/>
                          </w:rPr>
                          <w:br/>
                          <w:t>Deadline registration: 15 January 2020</w:t>
                        </w:r>
                        <w:r w:rsidRPr="0075716C">
                          <w:rPr>
                            <w:rFonts w:ascii="Helvetica" w:eastAsia="Times New Roman" w:hAnsi="Helvetica" w:cs="Helvetica"/>
                            <w:color w:val="202020"/>
                            <w:sz w:val="21"/>
                            <w:szCs w:val="21"/>
                            <w:lang w:eastAsia="hu-HU"/>
                          </w:rPr>
                          <w:br/>
                          <w:t>For registration and further questions contact Joanne Stolk (joanne.stolk@ugent.be)</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3" w:tgtFrame="_blank" w:history="1">
                          <w:r w:rsidRPr="0075716C">
                            <w:rPr>
                              <w:rFonts w:ascii="Helvetica" w:eastAsia="Times New Roman" w:hAnsi="Helvetica" w:cs="Helvetica"/>
                              <w:b/>
                              <w:bCs/>
                              <w:color w:val="8A2121"/>
                              <w:sz w:val="21"/>
                              <w:szCs w:val="21"/>
                              <w:u w:val="single"/>
                              <w:lang w:eastAsia="hu-HU"/>
                            </w:rPr>
                            <w:t>Further information and program</w:t>
                          </w:r>
                        </w:hyperlink>
                        <w:hyperlink r:id="rId34" w:history="1">
                          <w:r w:rsidRPr="0075716C">
                            <w:rPr>
                              <w:rFonts w:ascii="Helvetica" w:eastAsia="Times New Roman" w:hAnsi="Helvetica" w:cs="Helvetica"/>
                              <w:b/>
                              <w:bCs/>
                              <w:color w:val="8A2121"/>
                              <w:sz w:val="21"/>
                              <w:szCs w:val="21"/>
                              <w:u w:val="single"/>
                              <w:lang w:eastAsia="hu-HU"/>
                            </w:rPr>
                            <w:t>me</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6" style="width:0;height:1.5pt" o:hralign="center" o:hrstd="t" o:hr="t" fillcolor="#a0a0a0" stroked="f"/>
                          </w:pict>
                        </w:r>
                      </w:p>
                      <w:p w:rsidR="0075716C" w:rsidRPr="0075716C" w:rsidRDefault="0075716C" w:rsidP="0075716C">
                        <w:pPr>
                          <w:spacing w:after="0" w:line="375" w:lineRule="atLeast"/>
                          <w:jc w:val="center"/>
                          <w:outlineLvl w:val="2"/>
                          <w:rPr>
                            <w:rFonts w:ascii="Helvetica" w:eastAsia="Times New Roman" w:hAnsi="Helvetica" w:cs="Helvetica"/>
                            <w:b/>
                            <w:bCs/>
                            <w:color w:val="202020"/>
                            <w:sz w:val="30"/>
                            <w:szCs w:val="30"/>
                            <w:lang w:eastAsia="hu-HU"/>
                          </w:rPr>
                        </w:pPr>
                        <w:r w:rsidRPr="0075716C">
                          <w:rPr>
                            <w:rFonts w:ascii="Georgia" w:eastAsia="Times New Roman" w:hAnsi="Georgia" w:cs="Helvetica"/>
                            <w:b/>
                            <w:bCs/>
                            <w:color w:val="202020"/>
                            <w:sz w:val="27"/>
                            <w:szCs w:val="27"/>
                            <w:lang w:eastAsia="hu-HU"/>
                          </w:rPr>
                          <w:t>France</w:t>
                        </w:r>
                        <w:bookmarkStart w:id="4" w:name="France"/>
                        <w:bookmarkEnd w:id="4"/>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b/>
                            <w:bCs/>
                            <w:color w:val="202020"/>
                            <w:sz w:val="21"/>
                            <w:szCs w:val="21"/>
                            <w:lang w:eastAsia="hu-HU"/>
                          </w:rPr>
                          <w:t>Additional information about scholarly events in France in the field of Byzantine Studies can be found under this link: </w:t>
                        </w:r>
                        <w:hyperlink r:id="rId35" w:tgtFrame="_blank" w:history="1">
                          <w:r w:rsidRPr="0075716C">
                            <w:rPr>
                              <w:rFonts w:ascii="Helvetica" w:eastAsia="Times New Roman" w:hAnsi="Helvetica" w:cs="Helvetica"/>
                              <w:b/>
                              <w:bCs/>
                              <w:color w:val="8A2121"/>
                              <w:sz w:val="21"/>
                              <w:szCs w:val="21"/>
                              <w:u w:val="single"/>
                              <w:lang w:eastAsia="hu-HU"/>
                            </w:rPr>
                            <w:t>http://www.cfeb.org/events/</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7" style="width:0;height:1.5pt" o:hralign="center" o:hrstd="t" o:hr="t" fillcolor="#a0a0a0" stroked="f"/>
                          </w:pict>
                        </w:r>
                      </w:p>
                      <w:p w:rsidR="0075716C" w:rsidRPr="0075716C" w:rsidRDefault="0075716C" w:rsidP="0075716C">
                        <w:pPr>
                          <w:spacing w:after="0" w:line="375" w:lineRule="atLeast"/>
                          <w:jc w:val="center"/>
                          <w:outlineLvl w:val="2"/>
                          <w:rPr>
                            <w:rFonts w:ascii="Helvetica" w:eastAsia="Times New Roman" w:hAnsi="Helvetica" w:cs="Helvetica"/>
                            <w:b/>
                            <w:bCs/>
                            <w:color w:val="202020"/>
                            <w:sz w:val="30"/>
                            <w:szCs w:val="30"/>
                            <w:lang w:eastAsia="hu-HU"/>
                          </w:rPr>
                        </w:pPr>
                        <w:r w:rsidRPr="0075716C">
                          <w:rPr>
                            <w:rFonts w:ascii="Helvetica" w:eastAsia="Times New Roman" w:hAnsi="Helvetica" w:cs="Helvetica"/>
                            <w:b/>
                            <w:bCs/>
                            <w:color w:val="202020"/>
                            <w:sz w:val="30"/>
                            <w:szCs w:val="30"/>
                            <w:lang w:eastAsia="hu-HU"/>
                          </w:rPr>
                          <w:br/>
                        </w:r>
                        <w:r w:rsidRPr="0075716C">
                          <w:rPr>
                            <w:rFonts w:ascii="Georgia" w:eastAsia="Times New Roman" w:hAnsi="Georgia" w:cs="Helvetica"/>
                            <w:b/>
                            <w:bCs/>
                            <w:color w:val="202020"/>
                            <w:sz w:val="27"/>
                            <w:szCs w:val="27"/>
                            <w:lang w:eastAsia="hu-HU"/>
                          </w:rPr>
                          <w:t>Germany</w:t>
                        </w:r>
                        <w:bookmarkStart w:id="5" w:name="Germany"/>
                        <w:bookmarkEnd w:id="5"/>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Symposion: "Zwischen Ost und West - Christen byzantinischer Tradition in Ungarn"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Würzburg</w:t>
                        </w:r>
                        <w:r w:rsidRPr="0075716C">
                          <w:rPr>
                            <w:rFonts w:ascii="Arial" w:eastAsia="Times New Roman" w:hAnsi="Arial" w:cs="Arial"/>
                            <w:color w:val="202020"/>
                            <w:sz w:val="21"/>
                            <w:szCs w:val="21"/>
                            <w:lang w:eastAsia="hu-HU"/>
                          </w:rPr>
                          <w:t>,</w:t>
                        </w:r>
                        <w:r w:rsidRPr="0075716C">
                          <w:rPr>
                            <w:rFonts w:ascii="Helvetica" w:eastAsia="Times New Roman" w:hAnsi="Helvetica" w:cs="Helvetica"/>
                            <w:color w:val="202020"/>
                            <w:sz w:val="21"/>
                            <w:szCs w:val="21"/>
                            <w:lang w:eastAsia="hu-HU"/>
                          </w:rPr>
                          <w:t> 24-25 October,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Das hierzulande wenig wahrgenommene byzantinische Christentum Ungarns ist im europäischen Kontext historisch bedeutsam. An einer kulturellen „Schnittstelle“ angesiedelt bietet es zahlreiche Verbindungslinien zur westlichen und östlichen Christenheit. Seit 2018 befaßt sich eine an der Ungarischen Akademie der Wissenschaften (Lendület-Projekt) eingerichtete Forschungsgruppe mit der östlichen Kirchengeschichte Ungarns. Die am 24. und 25. Oktober 2019 in der Domschule stattfindende Tagung wird vom Ostkirchlichen Institut an der Universität Würzburg </w:t>
                        </w:r>
                        <w:proofErr w:type="gramStart"/>
                        <w:r w:rsidRPr="0075716C">
                          <w:rPr>
                            <w:rFonts w:ascii="Helvetica" w:eastAsia="Times New Roman" w:hAnsi="Helvetica" w:cs="Helvetica"/>
                            <w:color w:val="202020"/>
                            <w:sz w:val="21"/>
                            <w:szCs w:val="21"/>
                            <w:lang w:eastAsia="hu-HU"/>
                          </w:rPr>
                          <w:t>und</w:t>
                        </w:r>
                        <w:proofErr w:type="gramEnd"/>
                        <w:r w:rsidRPr="0075716C">
                          <w:rPr>
                            <w:rFonts w:ascii="Helvetica" w:eastAsia="Times New Roman" w:hAnsi="Helvetica" w:cs="Helvetica"/>
                            <w:color w:val="202020"/>
                            <w:sz w:val="21"/>
                            <w:szCs w:val="21"/>
                            <w:lang w:eastAsia="hu-HU"/>
                          </w:rPr>
                          <w:t xml:space="preserve"> von der Fachvertretung für Ostkirchengeschichte und Ökumenische Theologie der Katholisch-Theologischen Fakultät der Universität Würzburg mit der genannten Forschungsgruppe organisiert.</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6"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8"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Lecture Series: Material Culture in Byzantium and the Medieval West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Leibniz-Institut für Geschichte und Kultur des östlichen Europa (GWZO)</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Byzanz und der Westen: Kolloquium zur materiellen Kultur im Mittelalter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12.11.2019, 18 Uhr</w:t>
                        </w:r>
                        <w:r w:rsidRPr="0075716C">
                          <w:rPr>
                            <w:rFonts w:ascii="Helvetica" w:eastAsia="Times New Roman" w:hAnsi="Helvetica" w:cs="Helvetica"/>
                            <w:color w:val="202020"/>
                            <w:sz w:val="21"/>
                            <w:szCs w:val="21"/>
                            <w:lang w:eastAsia="hu-HU"/>
                          </w:rPr>
                          <w:br/>
                          <w:t>Institut für Kunstgeschichte, Raum 5.15</w:t>
                        </w:r>
                        <w:r w:rsidRPr="0075716C">
                          <w:rPr>
                            <w:rFonts w:ascii="Helvetica" w:eastAsia="Times New Roman" w:hAnsi="Helvetica" w:cs="Helvetica"/>
                            <w:color w:val="202020"/>
                            <w:sz w:val="21"/>
                            <w:szCs w:val="21"/>
                            <w:lang w:eastAsia="hu-HU"/>
                          </w:rPr>
                          <w:br/>
                          <w:t>Katharina Christa Schüppel (Bamberg):</w:t>
                        </w:r>
                        <w:r w:rsidRPr="0075716C">
                          <w:rPr>
                            <w:rFonts w:ascii="Helvetica" w:eastAsia="Times New Roman" w:hAnsi="Helvetica" w:cs="Helvetica"/>
                            <w:color w:val="202020"/>
                            <w:sz w:val="21"/>
                            <w:szCs w:val="21"/>
                            <w:lang w:eastAsia="hu-HU"/>
                          </w:rPr>
                          <w:br/>
                          <w:t>„Byzanz in Italien? Die Tafelkreuze Giunta Pisanos“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10.12.2019 18 Uhr</w:t>
                        </w:r>
                        <w:r w:rsidRPr="0075716C">
                          <w:rPr>
                            <w:rFonts w:ascii="Helvetica" w:eastAsia="Times New Roman" w:hAnsi="Helvetica" w:cs="Helvetica"/>
                            <w:color w:val="202020"/>
                            <w:sz w:val="21"/>
                            <w:szCs w:val="21"/>
                            <w:lang w:eastAsia="hu-HU"/>
                          </w:rPr>
                          <w:br/>
                          <w:t>GWZO, Vortragssaal</w:t>
                        </w:r>
                        <w:r w:rsidRPr="0075716C">
                          <w:rPr>
                            <w:rFonts w:ascii="Helvetica" w:eastAsia="Times New Roman" w:hAnsi="Helvetica" w:cs="Helvetica"/>
                            <w:color w:val="202020"/>
                            <w:sz w:val="21"/>
                            <w:szCs w:val="21"/>
                            <w:lang w:eastAsia="hu-HU"/>
                          </w:rPr>
                          <w:br/>
                          <w:t>Stefanie Nagel (Halle):</w:t>
                        </w:r>
                        <w:r w:rsidRPr="0075716C">
                          <w:rPr>
                            <w:rFonts w:ascii="Helvetica" w:eastAsia="Times New Roman" w:hAnsi="Helvetica" w:cs="Helvetica"/>
                            <w:color w:val="202020"/>
                            <w:sz w:val="21"/>
                            <w:szCs w:val="21"/>
                            <w:lang w:eastAsia="hu-HU"/>
                          </w:rPr>
                          <w:br/>
                          <w:t>„Tief ins Glas geschaut</w:t>
                        </w:r>
                        <w:proofErr w:type="gramStart"/>
                        <w:r w:rsidRPr="0075716C">
                          <w:rPr>
                            <w:rFonts w:ascii="Helvetica" w:eastAsia="Times New Roman" w:hAnsi="Helvetica" w:cs="Helvetica"/>
                            <w:color w:val="202020"/>
                            <w:sz w:val="21"/>
                            <w:szCs w:val="21"/>
                            <w:lang w:eastAsia="hu-HU"/>
                          </w:rPr>
                          <w:t>...</w:t>
                        </w:r>
                        <w:proofErr w:type="gramEnd"/>
                        <w:r w:rsidRPr="0075716C">
                          <w:rPr>
                            <w:rFonts w:ascii="Helvetica" w:eastAsia="Times New Roman" w:hAnsi="Helvetica" w:cs="Helvetica"/>
                            <w:color w:val="202020"/>
                            <w:sz w:val="21"/>
                            <w:szCs w:val="21"/>
                            <w:lang w:eastAsia="hu-HU"/>
                          </w:rPr>
                          <w:t xml:space="preserve"> Neues zu den spätantiken, figürlich gravierten Gläsern“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29.1.2020 17 Uhr</w:t>
                        </w:r>
                        <w:r w:rsidRPr="0075716C">
                          <w:rPr>
                            <w:rFonts w:ascii="Helvetica" w:eastAsia="Times New Roman" w:hAnsi="Helvetica" w:cs="Helvetica"/>
                            <w:color w:val="202020"/>
                            <w:sz w:val="21"/>
                            <w:szCs w:val="21"/>
                            <w:lang w:eastAsia="hu-HU"/>
                          </w:rPr>
                          <w:br/>
                          <w:t>GWZO, Vortragssaal</w:t>
                        </w:r>
                        <w:r w:rsidRPr="0075716C">
                          <w:rPr>
                            <w:rFonts w:ascii="Helvetica" w:eastAsia="Times New Roman" w:hAnsi="Helvetica" w:cs="Helvetica"/>
                            <w:color w:val="202020"/>
                            <w:sz w:val="21"/>
                            <w:szCs w:val="21"/>
                            <w:lang w:eastAsia="hu-HU"/>
                          </w:rPr>
                          <w:br/>
                          <w:t>Mihailo Milinković (Belgrad):</w:t>
                        </w:r>
                        <w:r w:rsidRPr="0075716C">
                          <w:rPr>
                            <w:rFonts w:ascii="Helvetica" w:eastAsia="Times New Roman" w:hAnsi="Helvetica" w:cs="Helvetica"/>
                            <w:color w:val="202020"/>
                            <w:sz w:val="21"/>
                            <w:szCs w:val="21"/>
                            <w:lang w:eastAsia="hu-HU"/>
                          </w:rPr>
                          <w:br/>
                          <w:t>„Stadt – Zentrum – Befestigung? Archäologische Forschungen zu frühbyzantinischen Höhenanlagen (6./7. Jh.) im heutigen Serbien“</w:t>
                        </w:r>
                        <w:r w:rsidRPr="0075716C">
                          <w:rPr>
                            <w:rFonts w:ascii="Helvetica" w:eastAsia="Times New Roman" w:hAnsi="Helvetica" w:cs="Helvetica"/>
                            <w:color w:val="202020"/>
                            <w:sz w:val="21"/>
                            <w:szCs w:val="21"/>
                            <w:lang w:eastAsia="hu-HU"/>
                          </w:rPr>
                          <w:br/>
                          <w:t>(im Rahmen der Mittwochsvorträge am GWZO)</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7"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39"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Vortragsreihe: Byzanz in Mainz</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Dienstag, den 5. November 2019, 18.15</w:t>
                        </w:r>
                        <w:r w:rsidRPr="0075716C">
                          <w:rPr>
                            <w:rFonts w:ascii="Helvetica" w:eastAsia="Times New Roman" w:hAnsi="Helvetica" w:cs="Helvetica"/>
                            <w:color w:val="202020"/>
                            <w:sz w:val="21"/>
                            <w:szCs w:val="21"/>
                            <w:lang w:eastAsia="hu-HU"/>
                          </w:rPr>
                          <w:br/>
                          <w:t>Dr. Adam Izedebski (Jena)</w:t>
                        </w:r>
                        <w:r w:rsidRPr="0075716C">
                          <w:rPr>
                            <w:rFonts w:ascii="Helvetica" w:eastAsia="Times New Roman" w:hAnsi="Helvetica" w:cs="Helvetica"/>
                            <w:color w:val="202020"/>
                            <w:sz w:val="21"/>
                            <w:szCs w:val="21"/>
                            <w:lang w:eastAsia="hu-HU"/>
                          </w:rPr>
                          <w:br/>
                          <w:t>Interdisciplinary Approaches to Byzantine Environmental History: Pine Growth as Indicator of Social Crisis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Montag, den 11. November 2019, 18.15</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Prof. Dr. Stephen Mitchell (Berlin/Exeter)</w:t>
                        </w:r>
                        <w:r w:rsidRPr="0075716C">
                          <w:rPr>
                            <w:rFonts w:ascii="Helvetica" w:eastAsia="Times New Roman" w:hAnsi="Helvetica" w:cs="Helvetica"/>
                            <w:color w:val="202020"/>
                            <w:sz w:val="21"/>
                            <w:szCs w:val="21"/>
                            <w:lang w:eastAsia="hu-HU"/>
                          </w:rPr>
                          <w:br/>
                          <w:t>Zum spätantikem und byzantinischem Ankara – in memoriam Urs Peschlow</w:t>
                        </w:r>
                        <w:r w:rsidRPr="0075716C">
                          <w:rPr>
                            <w:rFonts w:ascii="Helvetica" w:eastAsia="Times New Roman" w:hAnsi="Helvetica" w:cs="Helvetica"/>
                            <w:color w:val="202020"/>
                            <w:sz w:val="21"/>
                            <w:szCs w:val="21"/>
                            <w:lang w:eastAsia="hu-HU"/>
                          </w:rPr>
                          <w:br/>
                          <w:t>mit einem Gedenkwort von Philipp Niewöhner (Göttingen)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Mittwoch, den 27</w:t>
                        </w:r>
                        <w:proofErr w:type="gramStart"/>
                        <w:r w:rsidRPr="0075716C">
                          <w:rPr>
                            <w:rFonts w:ascii="Helvetica" w:eastAsia="Times New Roman" w:hAnsi="Helvetica" w:cs="Helvetica"/>
                            <w:color w:val="202020"/>
                            <w:sz w:val="21"/>
                            <w:szCs w:val="21"/>
                            <w:lang w:eastAsia="hu-HU"/>
                          </w:rPr>
                          <w:t>.November</w:t>
                        </w:r>
                        <w:proofErr w:type="gramEnd"/>
                        <w:r w:rsidRPr="0075716C">
                          <w:rPr>
                            <w:rFonts w:ascii="Helvetica" w:eastAsia="Times New Roman" w:hAnsi="Helvetica" w:cs="Helvetica"/>
                            <w:color w:val="202020"/>
                            <w:sz w:val="21"/>
                            <w:szCs w:val="21"/>
                            <w:lang w:eastAsia="hu-HU"/>
                          </w:rPr>
                          <w:t xml:space="preserve"> 2019, 18.15</w:t>
                        </w:r>
                        <w:r w:rsidRPr="0075716C">
                          <w:rPr>
                            <w:rFonts w:ascii="Helvetica" w:eastAsia="Times New Roman" w:hAnsi="Helvetica" w:cs="Helvetica"/>
                            <w:color w:val="202020"/>
                            <w:sz w:val="21"/>
                            <w:szCs w:val="21"/>
                            <w:lang w:eastAsia="hu-HU"/>
                          </w:rPr>
                          <w:br/>
                          <w:t>Prof. Dr. Stefania Gerevini (Mailand)</w:t>
                        </w:r>
                        <w:r w:rsidRPr="0075716C">
                          <w:rPr>
                            <w:rFonts w:ascii="Helvetica" w:eastAsia="Times New Roman" w:hAnsi="Helvetica" w:cs="Helvetica"/>
                            <w:color w:val="202020"/>
                            <w:sz w:val="21"/>
                            <w:szCs w:val="21"/>
                            <w:lang w:eastAsia="hu-HU"/>
                          </w:rPr>
                          <w:br/>
                          <w:t>Byzantine art made ‘history‘: the Pala d’Oro and the Pala Feriale in Dandolo’s Venice</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Mittwoch, den 11. Dezember 2019, 18.15</w:t>
                        </w:r>
                        <w:r w:rsidRPr="0075716C">
                          <w:rPr>
                            <w:rFonts w:ascii="Helvetica" w:eastAsia="Times New Roman" w:hAnsi="Helvetica" w:cs="Helvetica"/>
                            <w:color w:val="202020"/>
                            <w:sz w:val="21"/>
                            <w:szCs w:val="21"/>
                            <w:lang w:eastAsia="hu-HU"/>
                          </w:rPr>
                          <w:br/>
                          <w:t>Prof. Dr. Nektarios Zarras (Rhodos)</w:t>
                        </w:r>
                        <w:r w:rsidRPr="0075716C">
                          <w:rPr>
                            <w:rFonts w:ascii="Helvetica" w:eastAsia="Times New Roman" w:hAnsi="Helvetica" w:cs="Helvetica"/>
                            <w:color w:val="202020"/>
                            <w:sz w:val="21"/>
                            <w:szCs w:val="21"/>
                            <w:lang w:eastAsia="hu-HU"/>
                          </w:rPr>
                          <w:br/>
                          <w:t>Mittelbyzantinische Stifterinschriften aus Makedonien. Neue Einblicke ins Stifterwesen: Amtsgewalt, Identität und Raum</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Montag, den 13. Januar 2020, 18.15</w:t>
                        </w:r>
                        <w:r w:rsidRPr="0075716C">
                          <w:rPr>
                            <w:rFonts w:ascii="Helvetica" w:eastAsia="Times New Roman" w:hAnsi="Helvetica" w:cs="Helvetica"/>
                            <w:color w:val="202020"/>
                            <w:sz w:val="21"/>
                            <w:szCs w:val="21"/>
                            <w:lang w:eastAsia="hu-HU"/>
                          </w:rPr>
                          <w:br/>
                          <w:t>Prof. Dr. Hartmut Leppin (Frankfurt)</w:t>
                        </w:r>
                        <w:r w:rsidRPr="0075716C">
                          <w:rPr>
                            <w:rFonts w:ascii="Helvetica" w:eastAsia="Times New Roman" w:hAnsi="Helvetica" w:cs="Helvetica"/>
                            <w:color w:val="202020"/>
                            <w:sz w:val="21"/>
                            <w:szCs w:val="21"/>
                            <w:lang w:eastAsia="hu-HU"/>
                          </w:rPr>
                          <w:br/>
                          <w:t>Am anderen Ende der Seidenstraße. Globalgeschichte und das spätantike Rom</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Dienstag, den 4. Februar 2020, 18.15</w:t>
                        </w:r>
                        <w:r w:rsidRPr="0075716C">
                          <w:rPr>
                            <w:rFonts w:ascii="Helvetica" w:eastAsia="Times New Roman" w:hAnsi="Helvetica" w:cs="Helvetica"/>
                            <w:color w:val="202020"/>
                            <w:sz w:val="21"/>
                            <w:szCs w:val="21"/>
                            <w:lang w:eastAsia="hu-HU"/>
                          </w:rPr>
                          <w:br/>
                          <w:t>Prof. Béatrice Caseau (Paris)</w:t>
                        </w:r>
                        <w:r w:rsidRPr="0075716C">
                          <w:rPr>
                            <w:rFonts w:ascii="Helvetica" w:eastAsia="Times New Roman" w:hAnsi="Helvetica" w:cs="Helvetica"/>
                            <w:color w:val="202020"/>
                            <w:sz w:val="21"/>
                            <w:szCs w:val="21"/>
                            <w:lang w:eastAsia="hu-HU"/>
                          </w:rPr>
                          <w:br/>
                          <w:t>When Past and Present Intermingle: Balsamon’s Comments on Feasts and Liturgies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8"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Byzanz in Münster: Vorträge und Workshops für das WS 2019/2020</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23. Oktober 2019</w:t>
                        </w:r>
                        <w:r w:rsidRPr="0075716C">
                          <w:rPr>
                            <w:rFonts w:ascii="Helvetica" w:eastAsia="Times New Roman" w:hAnsi="Helvetica" w:cs="Helvetica"/>
                            <w:color w:val="202020"/>
                            <w:sz w:val="21"/>
                            <w:szCs w:val="21"/>
                            <w:lang w:eastAsia="hu-HU"/>
                          </w:rPr>
                          <w:br/>
                          <w:t>Rike Szill (Kiel)</w:t>
                        </w:r>
                        <w:r w:rsidRPr="0075716C">
                          <w:rPr>
                            <w:rFonts w:ascii="Helvetica" w:eastAsia="Times New Roman" w:hAnsi="Helvetica" w:cs="Helvetica"/>
                            <w:color w:val="202020"/>
                            <w:sz w:val="21"/>
                            <w:szCs w:val="21"/>
                            <w:lang w:eastAsia="hu-HU"/>
                          </w:rPr>
                          <w:br/>
                          <w:t>Vom Umgang mit dem Ende. Spätbyzantinische Perspektiven auf die Einnahme Konstantinopels 1453</w:t>
                        </w:r>
                        <w:r w:rsidRPr="0075716C">
                          <w:rPr>
                            <w:rFonts w:ascii="Helvetica" w:eastAsia="Times New Roman" w:hAnsi="Helvetica" w:cs="Helvetica"/>
                            <w:color w:val="202020"/>
                            <w:sz w:val="21"/>
                            <w:szCs w:val="21"/>
                            <w:lang w:eastAsia="hu-HU"/>
                          </w:rPr>
                          <w:br/>
                          <w:t>[Forschungskolloquium: 400–1500 Mittelalter; 18:15–19:45, Domplatz20–22, Raum F 3]</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8. Januar 2020</w:t>
                        </w:r>
                        <w:r w:rsidRPr="0075716C">
                          <w:rPr>
                            <w:rFonts w:ascii="Helvetica" w:eastAsia="Times New Roman" w:hAnsi="Helvetica" w:cs="Helvetica"/>
                            <w:color w:val="202020"/>
                            <w:sz w:val="21"/>
                            <w:szCs w:val="21"/>
                            <w:lang w:eastAsia="hu-HU"/>
                          </w:rPr>
                          <w:br/>
                          <w:t>Margaret Mullett (Belfast/UK)</w:t>
                        </w:r>
                        <w:r w:rsidRPr="0075716C">
                          <w:rPr>
                            <w:rFonts w:ascii="Helvetica" w:eastAsia="Times New Roman" w:hAnsi="Helvetica" w:cs="Helvetica"/>
                            <w:color w:val="202020"/>
                            <w:sz w:val="21"/>
                            <w:szCs w:val="21"/>
                            <w:lang w:eastAsia="hu-HU"/>
                          </w:rPr>
                          <w:br/>
                          <w:t>Byzantine Tent Poems and the „global“ Middle Ages</w:t>
                        </w:r>
                        <w:r w:rsidRPr="0075716C">
                          <w:rPr>
                            <w:rFonts w:ascii="Helvetica" w:eastAsia="Times New Roman" w:hAnsi="Helvetica" w:cs="Helvetica"/>
                            <w:color w:val="202020"/>
                            <w:sz w:val="21"/>
                            <w:szCs w:val="21"/>
                            <w:lang w:eastAsia="hu-HU"/>
                          </w:rPr>
                          <w:br/>
                          <w:t>[Forschungskolloquium: 400–1500 Mittelalter; 18:15–19:45, Domplatz20–22, Raum F 3]</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14. Januar 2020</w:t>
                        </w:r>
                        <w:r w:rsidRPr="0075716C">
                          <w:rPr>
                            <w:rFonts w:ascii="Helvetica" w:eastAsia="Times New Roman" w:hAnsi="Helvetica" w:cs="Helvetica"/>
                            <w:color w:val="202020"/>
                            <w:sz w:val="21"/>
                            <w:szCs w:val="21"/>
                            <w:lang w:eastAsia="hu-HU"/>
                          </w:rPr>
                          <w:br/>
                          <w:t>Workshop „Alte Texte in der neuen digitalen Welt“ In Verbindung mit dem SFB 950 „Manuskriptkulturen in Asien, Afrika und Europa“ der Universität Hamburg und dem ZETEK Münster [Programm wird bekannt gegeben]</w:t>
                        </w:r>
                        <w:r w:rsidRPr="0075716C">
                          <w:rPr>
                            <w:rFonts w:ascii="Helvetica" w:eastAsia="Times New Roman" w:hAnsi="Helvetica" w:cs="Helvetica"/>
                            <w:color w:val="202020"/>
                            <w:sz w:val="21"/>
                            <w:szCs w:val="21"/>
                            <w:lang w:eastAsia="hu-HU"/>
                          </w:rPr>
                          <w:br/>
                          <w:t>[Rosenstraße 9, Raum 428]</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8.–9. Februar 2020</w:t>
                        </w:r>
                        <w:r w:rsidRPr="0075716C">
                          <w:rPr>
                            <w:rFonts w:ascii="Helvetica" w:eastAsia="Times New Roman" w:hAnsi="Helvetica" w:cs="Helvetica"/>
                            <w:color w:val="202020"/>
                            <w:sz w:val="21"/>
                            <w:szCs w:val="21"/>
                            <w:lang w:eastAsia="hu-HU"/>
                          </w:rPr>
                          <w:br/>
                          <w:t>Griechenland Seminar 2020 „Griechische Lebenswelten“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39"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1" style="width:0;height:1.5pt" o:hralign="center" o:hrstd="t" o:hr="t" fillcolor="#a0a0a0" stroked="f"/>
                          </w:pic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Georgia" w:eastAsia="Times New Roman" w:hAnsi="Georgia" w:cs="Helvetica"/>
                            <w:b/>
                            <w:bCs/>
                            <w:color w:val="202020"/>
                            <w:sz w:val="24"/>
                            <w:szCs w:val="24"/>
                            <w:lang w:eastAsia="hu-HU"/>
                          </w:rPr>
                          <w:t>Italy</w:t>
                        </w:r>
                        <w:bookmarkStart w:id="6" w:name="Italy"/>
                        <w:bookmarkEnd w:id="6"/>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International Conference: "The Christian East in the Latin West. Assemani's 'Bibliotheca Orientalis' (1719-2019), 300th Anniversary"</w:t>
                        </w:r>
                        <w:r w:rsidRPr="0075716C">
                          <w:rPr>
                            <w:rFonts w:ascii="Helvetica" w:eastAsia="Times New Roman" w:hAnsi="Helvetica" w:cs="Helvetica"/>
                            <w:b/>
                            <w:bCs/>
                            <w:color w:val="202020"/>
                            <w:sz w:val="27"/>
                            <w:szCs w:val="27"/>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Vatican City, 7-8.11.2019; Beirut-Kaslik, 28-30.11.2019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Vatican Apostolic Library (BAV) - Pontifical Oriental Institute (PIO)</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Saint Joseph University of Beirut (USJ) - Holy Spirit University of Kaslik (USEK)</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Italian Society of Syriac Studies (Syriaca)</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Vatican City - Rome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7-8 November 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Plenary Lecturers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Paolo BETTIOLO (Università degli Studi di Padova); Herman TEULE (KU Leuven)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Speakers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202020"/>
                            <w:sz w:val="21"/>
                            <w:szCs w:val="21"/>
                            <w:lang w:eastAsia="hu-HU"/>
                          </w:rPr>
                          <w:t>Bruno CALLEGHER (Università di Trieste); Manuel CAPOMACCIO (Università di Napoli "L'Orientale"); Giacomo CARDINALI (BAV); Annunziata DI RIENZO (Università di Roma La Sapienza); Andreas ELLWARDT (Katholische Universitaet Eichstaett-Ingolstadt); Margherita FARINA (CNRS - Histoire des theories linguistiques); Elie KALLAS (Università degli Studi di Trieste); Hubert KAUFHOLD (L. Maximilians Universitaet Muenchen); Alessandro MENGOZZI (Università di Torino); Juan Pedro MONFERRER SALA (Universidad de Cordoba); Cesare SANTUS (FNRS - Université Catholique de Louvain); Martin TAMCKE (Georg-August-Universitaet</w:t>
                        </w:r>
                        <w:proofErr w:type="gramEnd"/>
                        <w:r w:rsidRPr="0075716C">
                          <w:rPr>
                            <w:rFonts w:ascii="Helvetica" w:eastAsia="Times New Roman" w:hAnsi="Helvetica" w:cs="Helvetica"/>
                            <w:color w:val="202020"/>
                            <w:sz w:val="21"/>
                            <w:szCs w:val="21"/>
                            <w:lang w:eastAsia="hu-HU"/>
                          </w:rPr>
                          <w:t xml:space="preserve"> Goettingen); Robert J. WILKINSON (Wesley College Bristol); Ugo ZANETTI (Monastère de Chevetogne)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Beirut - Kaslik</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28-30 November 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Plenary Lecturers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R</w:t>
                        </w:r>
                        <w:proofErr w:type="gramStart"/>
                        <w:r w:rsidRPr="0075716C">
                          <w:rPr>
                            <w:rFonts w:ascii="Helvetica" w:eastAsia="Times New Roman" w:hAnsi="Helvetica" w:cs="Helvetica"/>
                            <w:color w:val="202020"/>
                            <w:sz w:val="21"/>
                            <w:szCs w:val="21"/>
                            <w:lang w:eastAsia="hu-HU"/>
                          </w:rPr>
                          <w:t>.P.</w:t>
                        </w:r>
                        <w:proofErr w:type="gramEnd"/>
                        <w:r w:rsidRPr="0075716C">
                          <w:rPr>
                            <w:rFonts w:ascii="Helvetica" w:eastAsia="Times New Roman" w:hAnsi="Helvetica" w:cs="Helvetica"/>
                            <w:color w:val="202020"/>
                            <w:sz w:val="21"/>
                            <w:szCs w:val="21"/>
                            <w:lang w:eastAsia="hu-HU"/>
                          </w:rPr>
                          <w:t xml:space="preserve"> Abbé Elie KHALIFE'-HACHEM (USEK); Herman TEULE (KU Leuven)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Speakers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Abdo BADWI (USEK); Marco BAIS (PIO); Najem CHAHWAN (USEK); Salim DACCACHE (USJ); Mariam DE GHANTUZ CUBBE (Angelicum University, Rome); Mgr. Maroun-Nasser GEMAYEL (Maronite Bishop in France); Habib IBRAHIM (USJ); Mireille ISSA (USEK); Srecko KORALIJA (University of Cambridge); Philippe LUISIER (PIO);</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Juan Pedro MONFERRER SALA (Universidad de Cordoba); Ray JABRE MOUAWAD (USJ); Sr. MOUBARAKAH (Independent Researcher); Joseph MOUKARZEL (USEK)</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Lucy PARKER (University of Oxford); Marie RAGHEB (EPHE, Sorbonne); Sabine MOHASSEB SALIBA (CeSor-EHESS); Souad SLIM (University of Balamand); Mgr. Youssef SOUEIF (Maronite Archbishop of Cyprus); Youssef TANNOUS (USEK); Emidio VERGANI (PIO); Youhanna Nessim YOUSSEF (University of Divinity, Australia); Rafal ZARZECZNY (PIO); Paul ZGHEIB (USEK)</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SCIENTIFIC AND ORGANIZING COMMITTEE: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Zeljko PASA (PIO) - coordinator; Abdo BADWI (USEK); Riccardo CONTINI (Syriaca); Emiliano FIORI (Syriaca); Ronney el GEMAYEL (USJ); Joseph OBEID (USEK); Ambrogio M. PIAZZONI (BAV); Youssef TANNOUS (USEK); Emidio VERGANI (PIO).</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INFO:</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Rome Conference: </w:t>
                        </w:r>
                        <w:hyperlink r:id="rId40" w:history="1">
                          <w:r w:rsidRPr="0075716C">
                            <w:rPr>
                              <w:rFonts w:ascii="Helvetica" w:eastAsia="Times New Roman" w:hAnsi="Helvetica" w:cs="Helvetica"/>
                              <w:b/>
                              <w:bCs/>
                              <w:color w:val="8A2121"/>
                              <w:sz w:val="21"/>
                              <w:szCs w:val="21"/>
                              <w:u w:val="single"/>
                              <w:lang w:eastAsia="hu-HU"/>
                            </w:rPr>
                            <w:t>assemani@pontificio-orientale.it</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Lebanon Conference: </w:t>
                        </w:r>
                        <w:hyperlink r:id="rId41" w:history="1">
                          <w:r w:rsidRPr="0075716C">
                            <w:rPr>
                              <w:rFonts w:ascii="Helvetica" w:eastAsia="Times New Roman" w:hAnsi="Helvetica" w:cs="Helvetica"/>
                              <w:b/>
                              <w:bCs/>
                              <w:color w:val="8A2121"/>
                              <w:sz w:val="21"/>
                              <w:szCs w:val="21"/>
                              <w:u w:val="single"/>
                              <w:lang w:eastAsia="hu-HU"/>
                            </w:rPr>
                            <w:t>assemani.congres@usek.edu.lb</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42" w:history="1">
                          <w:r w:rsidRPr="0075716C">
                            <w:rPr>
                              <w:rFonts w:ascii="Helvetica" w:eastAsia="Times New Roman" w:hAnsi="Helvetica" w:cs="Helvetica"/>
                              <w:b/>
                              <w:bCs/>
                              <w:color w:val="8A2121"/>
                              <w:sz w:val="21"/>
                              <w:szCs w:val="21"/>
                              <w:u w:val="single"/>
                              <w:lang w:eastAsia="hu-HU"/>
                            </w:rPr>
                            <w:t>assemani.congres@usj.edu.lb</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2"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Convegno "Accademia Nazionale dei Lincei e filologia greco-latina: il contributo del Comitato Classici"</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Rome, 24-25.10.2019, Palazzo Corsini - via della Lungara, 10</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43"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3" style="width:0;height:1.5pt" o:hralign="center" o:hrstd="t" o:hr="t" fillcolor="#a0a0a0" stroked="f"/>
                          </w:pic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Georgia" w:eastAsia="Times New Roman" w:hAnsi="Georgia" w:cs="Arial"/>
                            <w:b/>
                            <w:bCs/>
                            <w:color w:val="000000"/>
                            <w:sz w:val="24"/>
                            <w:szCs w:val="24"/>
                            <w:lang w:eastAsia="hu-HU"/>
                          </w:rPr>
                          <w:t>Slovenia</w:t>
                        </w:r>
                        <w:bookmarkStart w:id="7" w:name="Slovenia"/>
                        <w:bookmarkEnd w:id="7"/>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Hieronymus noster: International Symposium on the 1600th Anniversary of Jerome’s Death</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Ljubljana (Slovenia), October 23rd–26th,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The International Symposium on the 1600th Anniversary of Jerome’s Death, Hieronymus noster, will take place in Ljubljana, on October 24th–26th, 2019, at the Slovenian Academy of Sciences and Arts. It is being organised by the Slovenian Academy of Sciences and Arts; the Universities of Ljubljana, Zagreb, Graz, and Warsaw; Central European University (CEU); International Network of Excellence “Europa Renascens”; DANUBIUS Project (Université de Lille); and the Institut des Sources chrétiennes.</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75716C">
                            <w:rPr>
                              <w:rFonts w:ascii="Helvetica" w:eastAsia="Times New Roman" w:hAnsi="Helvetica" w:cs="Helvetica"/>
                              <w:b/>
                              <w:bCs/>
                              <w:color w:val="8A2121"/>
                              <w:sz w:val="21"/>
                              <w:szCs w:val="21"/>
                              <w:u w:val="single"/>
                              <w:lang w:eastAsia="hu-HU"/>
                            </w:rPr>
                            <w:t>See the program</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4" style="width:0;height:1.5pt" o:hralign="center" o:hrstd="t" o:hr="t" fillcolor="#a0a0a0" stroked="f"/>
                          </w:pic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Georgia" w:eastAsia="Times New Roman" w:hAnsi="Georgia" w:cs="Arial"/>
                            <w:b/>
                            <w:bCs/>
                            <w:color w:val="000000"/>
                            <w:sz w:val="24"/>
                            <w:szCs w:val="24"/>
                            <w:lang w:eastAsia="hu-HU"/>
                          </w:rPr>
                          <w:t>Spain</w:t>
                        </w:r>
                        <w:bookmarkStart w:id="8" w:name="Spain"/>
                        <w:bookmarkEnd w:id="8"/>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Conference: «Mujeres imperiales, mujeres reales: representaciones públicas y representaciones del poder»</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Alcalá, 27-29 de noviembre</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Verdana" w:eastAsia="Times New Roman" w:hAnsi="Verdana" w:cs="Helvetica"/>
                            <w:color w:val="202020"/>
                            <w:sz w:val="24"/>
                            <w:szCs w:val="24"/>
                            <w:lang w:eastAsia="hu-HU"/>
                          </w:rPr>
                          <w:t xml:space="preserve">Os informamos de las fechas y del programa definitivo del congreso que organizan en Alcalá de Henares Mattia Chiriatti y Raúl Villegas (y en el que colaboran otros socios de </w:t>
                        </w:r>
                        <w:proofErr w:type="gramStart"/>
                        <w:r w:rsidRPr="0075716C">
                          <w:rPr>
                            <w:rFonts w:ascii="Verdana" w:eastAsia="Times New Roman" w:hAnsi="Verdana" w:cs="Helvetica"/>
                            <w:color w:val="202020"/>
                            <w:sz w:val="24"/>
                            <w:szCs w:val="24"/>
                            <w:lang w:eastAsia="hu-HU"/>
                          </w:rPr>
                          <w:t>la</w:t>
                        </w:r>
                        <w:proofErr w:type="gramEnd"/>
                        <w:r w:rsidRPr="0075716C">
                          <w:rPr>
                            <w:rFonts w:ascii="Verdana" w:eastAsia="Times New Roman" w:hAnsi="Verdana" w:cs="Helvetica"/>
                            <w:color w:val="202020"/>
                            <w:sz w:val="24"/>
                            <w:szCs w:val="24"/>
                            <w:lang w:eastAsia="hu-HU"/>
                          </w:rPr>
                          <w:t xml:space="preserve"> SEB o presentan sus comunicaciones), los días 27 a 29 de noviembre. Tendrá lugar en el Rectorado de la universidad alcalaína y en el Museo Arqueológico Regional de Madrid ubicado en la misma localidad.</w:t>
                        </w:r>
                        <w:r w:rsidRPr="0075716C">
                          <w:rPr>
                            <w:rFonts w:ascii="Verdana" w:eastAsia="Times New Roman" w:hAnsi="Verdana" w:cs="Helvetica"/>
                            <w:color w:val="202020"/>
                            <w:sz w:val="24"/>
                            <w:szCs w:val="24"/>
                            <w:lang w:eastAsia="hu-HU"/>
                          </w:rPr>
                          <w:br/>
                        </w:r>
                        <w:r w:rsidRPr="0075716C">
                          <w:rPr>
                            <w:rFonts w:ascii="Verdana" w:eastAsia="Times New Roman" w:hAnsi="Verdana" w:cs="Helvetica"/>
                            <w:color w:val="202020"/>
                            <w:sz w:val="24"/>
                            <w:szCs w:val="24"/>
                            <w:lang w:eastAsia="hu-HU"/>
                          </w:rPr>
                          <w:br/>
                          <w:t>See the program </w:t>
                        </w:r>
                        <w:hyperlink r:id="rId45" w:tgtFrame="_blank" w:history="1">
                          <w:r w:rsidRPr="0075716C">
                            <w:rPr>
                              <w:rFonts w:ascii="Verdana" w:eastAsia="Times New Roman" w:hAnsi="Verdana" w:cs="Helvetica"/>
                              <w:b/>
                              <w:bCs/>
                              <w:color w:val="8A2121"/>
                              <w:sz w:val="24"/>
                              <w:szCs w:val="24"/>
                              <w:u w:val="single"/>
                              <w:lang w:eastAsia="hu-HU"/>
                            </w:rPr>
                            <w:t>here</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46" w:tgtFrame="_blank" w:history="1">
                          <w:r w:rsidRPr="0075716C">
                            <w:rPr>
                              <w:rFonts w:ascii="Verdana" w:eastAsia="Times New Roman" w:hAnsi="Verdana" w:cs="Helvetica"/>
                              <w:b/>
                              <w:bCs/>
                              <w:color w:val="8A2121"/>
                              <w:sz w:val="24"/>
                              <w:szCs w:val="24"/>
                              <w:u w:val="single"/>
                              <w:lang w:eastAsia="hu-HU"/>
                            </w:rPr>
                            <w:t>More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5"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Curso de otoño: «Bizancio: luz de Oriente»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Universidad de Sevilla</w:t>
                        </w:r>
                        <w:r w:rsidRPr="0075716C">
                          <w:rPr>
                            <w:rFonts w:ascii="Helvetica" w:eastAsia="Times New Roman" w:hAnsi="Helvetica" w:cs="Helvetica"/>
                            <w:color w:val="B22222"/>
                            <w:sz w:val="21"/>
                            <w:szCs w:val="21"/>
                            <w:lang w:eastAsia="hu-HU"/>
                          </w:rPr>
                          <w:br/>
                          <w:t>October 10th to December 11th,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Verdana" w:eastAsia="Times New Roman" w:hAnsi="Verdana" w:cs="Helvetica"/>
                            <w:color w:val="202020"/>
                            <w:sz w:val="24"/>
                            <w:szCs w:val="24"/>
                            <w:lang w:eastAsia="hu-HU"/>
                          </w:rPr>
                          <w:t>Esta semana comienza en la Facultad de Filología de la Universidad de Sevilla este curso organizado por M.ª del Rosario Martínez Navarro, Álvaro García Marín, Irene Pajón Leyra y Leopoldo Domínguez Macías, y en el que participan algunos de nuestros socios.</w:t>
                        </w:r>
                        <w:r w:rsidRPr="0075716C">
                          <w:rPr>
                            <w:rFonts w:ascii="Helvetica" w:eastAsia="Times New Roman" w:hAnsi="Helvetica" w:cs="Helvetica"/>
                            <w:color w:val="202020"/>
                            <w:sz w:val="21"/>
                            <w:szCs w:val="21"/>
                            <w:lang w:eastAsia="hu-HU"/>
                          </w:rPr>
                          <w:br/>
                        </w:r>
                        <w:r w:rsidRPr="0075716C">
                          <w:rPr>
                            <w:rFonts w:ascii="Verdana" w:eastAsia="Times New Roman" w:hAnsi="Verdana" w:cs="Helvetica"/>
                            <w:color w:val="202020"/>
                            <w:sz w:val="24"/>
                            <w:szCs w:val="24"/>
                            <w:lang w:eastAsia="hu-HU"/>
                          </w:rPr>
                          <w:t xml:space="preserve">Las comunicaciones se celebrarán con una periodicidad semanal en las salas indicadas en el cartel de 17 a 19:30 horas y tratarán </w:t>
                        </w:r>
                        <w:r w:rsidRPr="0075716C">
                          <w:rPr>
                            <w:rFonts w:ascii="Verdana" w:eastAsia="Times New Roman" w:hAnsi="Verdana" w:cs="Helvetica"/>
                            <w:color w:val="202020"/>
                            <w:sz w:val="24"/>
                            <w:szCs w:val="24"/>
                            <w:lang w:eastAsia="hu-HU"/>
                          </w:rPr>
                          <w:lastRenderedPageBreak/>
                          <w:t xml:space="preserve">diversos aspectos del mundo bizantino. La inscripción es gratuita y se realiza por correo electrónico </w:t>
                        </w:r>
                        <w:proofErr w:type="gramStart"/>
                        <w:r w:rsidRPr="0075716C">
                          <w:rPr>
                            <w:rFonts w:ascii="Verdana" w:eastAsia="Times New Roman" w:hAnsi="Verdana" w:cs="Helvetica"/>
                            <w:color w:val="202020"/>
                            <w:sz w:val="24"/>
                            <w:szCs w:val="24"/>
                            <w:lang w:eastAsia="hu-HU"/>
                          </w:rPr>
                          <w:t>a</w:t>
                        </w:r>
                        <w:proofErr w:type="gramEnd"/>
                        <w:r w:rsidRPr="0075716C">
                          <w:rPr>
                            <w:rFonts w:ascii="Verdana" w:eastAsia="Times New Roman" w:hAnsi="Verdana" w:cs="Helvetica"/>
                            <w:color w:val="202020"/>
                            <w:sz w:val="24"/>
                            <w:szCs w:val="24"/>
                            <w:lang w:eastAsia="hu-HU"/>
                          </w:rPr>
                          <w:t xml:space="preserve"> ipajon@us.es. Los estudiantes podrán convalidar la asistencia por 1 ECTS.</w:t>
                        </w:r>
                        <w:r w:rsidRPr="0075716C">
                          <w:rPr>
                            <w:rFonts w:ascii="Helvetica" w:eastAsia="Times New Roman" w:hAnsi="Helvetica" w:cs="Helvetica"/>
                            <w:color w:val="202020"/>
                            <w:sz w:val="21"/>
                            <w:szCs w:val="21"/>
                            <w:lang w:eastAsia="hu-HU"/>
                          </w:rPr>
                          <w:br/>
                        </w:r>
                        <w:hyperlink r:id="rId47" w:history="1">
                          <w:r w:rsidRPr="0075716C">
                            <w:rPr>
                              <w:rFonts w:ascii="Verdana" w:eastAsia="Times New Roman" w:hAnsi="Verdana" w:cs="Helvetica"/>
                              <w:b/>
                              <w:bCs/>
                              <w:color w:val="8A2121"/>
                              <w:sz w:val="24"/>
                              <w:szCs w:val="24"/>
                              <w:u w:val="single"/>
                              <w:lang w:eastAsia="hu-HU"/>
                            </w:rPr>
                            <w:t>Página del curso</w:t>
                          </w:r>
                        </w:hyperlink>
                        <w:r w:rsidRPr="0075716C">
                          <w:rPr>
                            <w:rFonts w:ascii="Verdana" w:eastAsia="Times New Roman" w:hAnsi="Verdana" w:cs="Helvetica"/>
                            <w:color w:val="202020"/>
                            <w:sz w:val="24"/>
                            <w:szCs w:val="24"/>
                            <w:lang w:eastAsia="hu-HU"/>
                          </w:rPr>
                          <w:t> en la Universidad de Sevilla.</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48" w:history="1">
                          <w:r w:rsidRPr="0075716C">
                            <w:rPr>
                              <w:rFonts w:ascii="Helvetica" w:eastAsia="Times New Roman" w:hAnsi="Helvetica" w:cs="Helvetica"/>
                              <w:b/>
                              <w:bCs/>
                              <w:color w:val="8A2121"/>
                              <w:sz w:val="21"/>
                              <w:szCs w:val="21"/>
                              <w:u w:val="single"/>
                              <w:lang w:eastAsia="hu-HU"/>
                            </w:rPr>
                            <w:t>https://bizantinistica.blogspot.com/2019</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6" style="width:0;height:1.5pt" o:hralign="center" o:hrstd="t" o:hr="t" fillcolor="#a0a0a0" stroked="f"/>
                          </w:pic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Georgia" w:eastAsia="Times New Roman" w:hAnsi="Georgia" w:cs="Arial"/>
                            <w:b/>
                            <w:bCs/>
                            <w:color w:val="000000"/>
                            <w:sz w:val="24"/>
                            <w:szCs w:val="24"/>
                            <w:lang w:eastAsia="hu-HU"/>
                          </w:rPr>
                          <w:t>Turkey</w:t>
                        </w:r>
                        <w:bookmarkStart w:id="9" w:name="Turkey"/>
                        <w:bookmarkEnd w:id="9"/>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BYZANTIUM AT ANKARA- Byzantine Seminar Series Fall 2019/20</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The Byzantine Seminar Series “Byzantium at Ankara” is an event organized and hosted in collaboration by Bilkent and Hacettepe University which will be held over the entire 2019/2020 Academic Year.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object of the series of talks is to implement the interest and knowledge of the history and culture of the Byzantine Empire by bringing together local and visiting scholars in order to cover different aspects of the history, archaeology, and art history of the Byzantine Empire. Further it aims to sensitize and stimulate young scholars, graduate students and academicians to help generating awareness about innovative interdisciplinary approaches to Byzantine studies.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proofErr w:type="gramStart"/>
                        <w:r w:rsidRPr="0075716C">
                          <w:rPr>
                            <w:rFonts w:ascii="Helvetica" w:eastAsia="Times New Roman" w:hAnsi="Helvetica" w:cs="Helvetica"/>
                            <w:color w:val="202020"/>
                            <w:sz w:val="21"/>
                            <w:szCs w:val="21"/>
                            <w:lang w:eastAsia="hu-HU"/>
                          </w:rPr>
                          <w:t>Schedule:</w:t>
                        </w:r>
                        <w:r w:rsidRPr="0075716C">
                          <w:rPr>
                            <w:rFonts w:ascii="Helvetica" w:eastAsia="Times New Roman" w:hAnsi="Helvetica" w:cs="Helvetica"/>
                            <w:color w:val="202020"/>
                            <w:sz w:val="21"/>
                            <w:szCs w:val="21"/>
                            <w:lang w:eastAsia="hu-HU"/>
                          </w:rPr>
                          <w:br/>
                          <w:t>17 October 2019 - Ivana Jevtic (Koç University)</w:t>
                        </w:r>
                        <w:r w:rsidRPr="0075716C">
                          <w:rPr>
                            <w:rFonts w:ascii="Helvetica" w:eastAsia="Times New Roman" w:hAnsi="Helvetica" w:cs="Helvetica"/>
                            <w:color w:val="202020"/>
                            <w:sz w:val="21"/>
                            <w:szCs w:val="21"/>
                            <w:lang w:eastAsia="hu-HU"/>
                          </w:rPr>
                          <w:br/>
                          <w:t>Artists in Late Byzantine Period: the Workshop of Michael Astrapas and Eutychios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7 November 2019 - Meryem Eser (Cumhuriyet University)</w:t>
                        </w:r>
                        <w:r w:rsidRPr="0075716C">
                          <w:rPr>
                            <w:rFonts w:ascii="Helvetica" w:eastAsia="Times New Roman" w:hAnsi="Helvetica" w:cs="Helvetica"/>
                            <w:color w:val="202020"/>
                            <w:sz w:val="21"/>
                            <w:szCs w:val="21"/>
                            <w:lang w:eastAsia="hu-HU"/>
                          </w:rPr>
                          <w:br/>
                          <w:t>Figurative and Symbolic Decorations in Middle and Late Byzantine Metalworks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28 November 2019 - Deniz Burcu Erciyas (METU)</w:t>
                        </w:r>
                        <w:r w:rsidRPr="0075716C">
                          <w:rPr>
                            <w:rFonts w:ascii="Helvetica" w:eastAsia="Times New Roman" w:hAnsi="Helvetica" w:cs="Helvetica"/>
                            <w:color w:val="202020"/>
                            <w:sz w:val="21"/>
                            <w:szCs w:val="21"/>
                            <w:lang w:eastAsia="hu-HU"/>
                          </w:rPr>
                          <w:br/>
                          <w:t>Settlement History at Komana from the Late Antique through the Ottoman Period</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6 December 2019 - Workshop</w:t>
                        </w:r>
                        <w:r w:rsidRPr="0075716C">
                          <w:rPr>
                            <w:rFonts w:ascii="Helvetica" w:eastAsia="Times New Roman" w:hAnsi="Helvetica" w:cs="Helvetica"/>
                            <w:color w:val="202020"/>
                            <w:sz w:val="21"/>
                            <w:szCs w:val="21"/>
                            <w:lang w:eastAsia="hu-HU"/>
                          </w:rPr>
                          <w:br/>
                          <w:t>The Byzantine Countryside: Insular and Coastal Perspectives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12 December 2019 - Koray Durak (Bogaziçi University)</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19 December 2019 - Güner Varinoğlu (Mimar Sinan Fine Arts University)</w:t>
                        </w:r>
                        <w:r w:rsidRPr="0075716C">
                          <w:rPr>
                            <w:rFonts w:ascii="Helvetica" w:eastAsia="Times New Roman" w:hAnsi="Helvetica" w:cs="Helvetica"/>
                            <w:color w:val="202020"/>
                            <w:sz w:val="21"/>
                            <w:szCs w:val="21"/>
                            <w:lang w:eastAsia="hu-HU"/>
                          </w:rPr>
                          <w:br/>
                          <w:t> </w:t>
                        </w:r>
                        <w:proofErr w:type="gramEnd"/>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49" w:tgtFrame="_blank" w:history="1">
                          <w:r w:rsidRPr="0075716C">
                            <w:rPr>
                              <w:rFonts w:ascii="Helvetica" w:eastAsia="Times New Roman" w:hAnsi="Helvetica" w:cs="Helvetica"/>
                              <w:b/>
                              <w:bCs/>
                              <w:color w:val="8A2121"/>
                              <w:sz w:val="21"/>
                              <w:szCs w:val="21"/>
                              <w:u w:val="single"/>
                              <w:lang w:eastAsia="hu-HU"/>
                            </w:rPr>
                            <w:t>Visit the website</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7" style="width:0;height:1.5pt" o:hralign="center" o:hrstd="t" o:hr="t" fillcolor="#a0a0a0" stroked="f"/>
                          </w:pic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Georgia" w:eastAsia="Times New Roman" w:hAnsi="Georgia" w:cs="Helvetica"/>
                            <w:b/>
                            <w:bCs/>
                            <w:color w:val="202020"/>
                            <w:sz w:val="24"/>
                            <w:szCs w:val="24"/>
                            <w:lang w:eastAsia="hu-HU"/>
                          </w:rPr>
                          <w:t>UK</w:t>
                        </w:r>
                        <w:bookmarkStart w:id="10" w:name="UK"/>
                        <w:bookmarkEnd w:id="10"/>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Conference: 3rd Annual Edinburgh International Graduate Conference on Late Antique, Islamic and Byzantine Studies: Historical Inertia: Continuity in the face of Change, 500-1500 CE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B22222"/>
                            <w:sz w:val="21"/>
                            <w:szCs w:val="21"/>
                            <w:lang w:eastAsia="hu-HU"/>
                          </w:rPr>
                          <w:t>22nd-23rd November</w:t>
                        </w:r>
                        <w:proofErr w:type="gramEnd"/>
                        <w:r w:rsidRPr="0075716C">
                          <w:rPr>
                            <w:rFonts w:ascii="Helvetica" w:eastAsia="Times New Roman" w:hAnsi="Helvetica" w:cs="Helvetica"/>
                            <w:color w:val="B22222"/>
                            <w:sz w:val="21"/>
                            <w:szCs w:val="21"/>
                            <w:lang w:eastAsia="hu-HU"/>
                          </w:rPr>
                          <w:t>, 2019.</w:t>
                        </w:r>
                        <w:r w:rsidRPr="0075716C">
                          <w:rPr>
                            <w:rFonts w:ascii="Helvetica" w:eastAsia="Times New Roman" w:hAnsi="Helvetica" w:cs="Helvetica"/>
                            <w:color w:val="B22222"/>
                            <w:sz w:val="21"/>
                            <w:szCs w:val="21"/>
                            <w:lang w:eastAsia="hu-HU"/>
                          </w:rPr>
                          <w:br/>
                          <w:t>University of Edinburgh, UK.  </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This conference will be hosted by the Late Antique, Islamic and Byzantine Society of the University of Edinburgh on the 22-23 November 2019 and will tackle the notion of inertia and the implications accompanying it for Late Antique, Islamic and Byzantine history from 500-1500 CE.</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For a Full Programme and registration procedure, please click </w:t>
                        </w:r>
                        <w:hyperlink r:id="rId50" w:history="1">
                          <w:r w:rsidRPr="0075716C">
                            <w:rPr>
                              <w:rFonts w:ascii="Helvetica" w:eastAsia="Times New Roman" w:hAnsi="Helvetica" w:cs="Helvetica"/>
                              <w:b/>
                              <w:bCs/>
                              <w:color w:val="8A2121"/>
                              <w:sz w:val="21"/>
                              <w:szCs w:val="21"/>
                              <w:u w:val="single"/>
                              <w:lang w:eastAsia="hu-HU"/>
                            </w:rPr>
                            <w:t>here</w:t>
                          </w:r>
                        </w:hyperlink>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8"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Conference: The Art of the Lost. Discussing the Future of the Past</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Canterbury, 27.-29.11.2019, Canterbury Cathedral</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Art plays a significant part of the experience of the Cathedral space, from music to glass, to graffiti, wall art, textiles, books and paintings. This conference will explore and appraise current and developing studies of how art changes, is reused or repurposed, disappears or is rediscovered.</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Over three days curators, conservators, scientists, historians, archaeologists, and artists from the UK, Europe and the USA will look at how, and why art is defaced, destroyed or is lost within architectural settings</w:t>
                        </w:r>
                        <w:proofErr w:type="gramStart"/>
                        <w:r w:rsidRPr="0075716C">
                          <w:rPr>
                            <w:rFonts w:ascii="Helvetica" w:eastAsia="Times New Roman" w:hAnsi="Helvetica" w:cs="Helvetica"/>
                            <w:color w:val="202020"/>
                            <w:sz w:val="21"/>
                            <w:szCs w:val="21"/>
                            <w:lang w:eastAsia="hu-HU"/>
                          </w:rPr>
                          <w:t>.With</w:t>
                        </w:r>
                        <w:proofErr w:type="gramEnd"/>
                        <w:r w:rsidRPr="0075716C">
                          <w:rPr>
                            <w:rFonts w:ascii="Helvetica" w:eastAsia="Times New Roman" w:hAnsi="Helvetica" w:cs="Helvetica"/>
                            <w:color w:val="202020"/>
                            <w:sz w:val="21"/>
                            <w:szCs w:val="21"/>
                            <w:lang w:eastAsia="hu-HU"/>
                          </w:rPr>
                          <w:t xml:space="preserve"> a particular focus on art within the context of cathedrals and other places of worship, the conference considers changing ideologies, iconoclasm, war, fashion and symbolism. It will discuss art from the 6th century to the modern day.</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xml:space="preserve">Delegates will also be treated to exclusive access to the Cathedral’s collections, behind the scene tours of conservation in action, of the wall paintings and graffiti, all within the </w:t>
                        </w:r>
                        <w:r w:rsidRPr="0075716C">
                          <w:rPr>
                            <w:rFonts w:ascii="Helvetica" w:eastAsia="Times New Roman" w:hAnsi="Helvetica" w:cs="Helvetica"/>
                            <w:color w:val="202020"/>
                            <w:sz w:val="21"/>
                            <w:szCs w:val="21"/>
                            <w:lang w:eastAsia="hu-HU"/>
                          </w:rPr>
                          <w:lastRenderedPageBreak/>
                          <w:t>beautiful setting of Canterbury Cathedral.</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49"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Georgia" w:eastAsia="Times New Roman" w:hAnsi="Georgia" w:cs="Helvetica"/>
                            <w:b/>
                            <w:bCs/>
                            <w:color w:val="202020"/>
                            <w:sz w:val="24"/>
                            <w:szCs w:val="24"/>
                            <w:lang w:eastAsia="hu-HU"/>
                          </w:rPr>
                          <w:t>USA</w:t>
                        </w:r>
                        <w:bookmarkStart w:id="11" w:name="USA"/>
                        <w:bookmarkEnd w:id="11"/>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Public Lecture by Helen Evans: "Spheres of Influences: Byzantine Art in the Global Middle Ages"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November 14, 2019</w:t>
                        </w:r>
                        <w:r w:rsidRPr="0075716C">
                          <w:rPr>
                            <w:rFonts w:ascii="Helvetica" w:eastAsia="Times New Roman" w:hAnsi="Helvetica" w:cs="Helvetica"/>
                            <w:color w:val="B22222"/>
                            <w:sz w:val="21"/>
                            <w:szCs w:val="21"/>
                            <w:lang w:eastAsia="hu-HU"/>
                          </w:rPr>
                          <w:br/>
                          <w:t>The Oak Room, Fellowship House - Dumbarton Oaks</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Dr. Helen Evans, Mary and Michael Jaharis Curator of Byzantine Art at the Metropolitan Museum of Art, will give a lecture titled "Spheres of Influence: Byzantine Art in the Global Middle Ages" on November 14, 2019 at 6:00 pm.</w:t>
                        </w:r>
                        <w:r w:rsidRPr="0075716C">
                          <w:rPr>
                            <w:rFonts w:ascii="Helvetica" w:eastAsia="Times New Roman" w:hAnsi="Helvetica" w:cs="Helvetica"/>
                            <w:color w:val="202020"/>
                            <w:sz w:val="21"/>
                            <w:szCs w:val="21"/>
                            <w:lang w:eastAsia="hu-HU"/>
                          </w:rPr>
                          <w:br/>
                          <w:t>Dr. Evans will consider how the role of Byzantine art and culture and its interconnections with lands beyond its territorial borders should be central to the growing interest in the Global Middle Ages.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12th Annual Schoenberg Symposium on Manuscript Studies in the Digital Age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Philadelphia, November 21-23, 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In partnership with the Rare Book Department of the Free Library of Philadelphia, the Schoenberg Institute for Manuscript Studies (SIMS) at the University of Pennsylvania is pleased to announce the 12th Annual Lawrence J. Schoenberg Symposium on Manuscript Studies in the Digital Age.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concept of linked open data is the holy grail of the digital humanities. Yet the problem of how to link information across platforms has existed since civilization began. As knowledge and learning expanded in premodern society, the problems associated with collecting, combining, and disseminating information inspired new approaches to and technologies for the material text. In the internet age, we continue to grapple with the same problems and issues. While technologies have changed, the questions remain the same.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xml:space="preserve">This year's symposium explores the connections between historic and current approaches to data linkage in regard to manuscripts and manuscript research. Hooking Up addresses </w:t>
                        </w:r>
                        <w:r w:rsidRPr="0075716C">
                          <w:rPr>
                            <w:rFonts w:ascii="Helvetica" w:eastAsia="Times New Roman" w:hAnsi="Helvetica" w:cs="Helvetica"/>
                            <w:color w:val="202020"/>
                            <w:sz w:val="21"/>
                            <w:szCs w:val="21"/>
                            <w:lang w:eastAsia="hu-HU"/>
                          </w:rPr>
                          <w:lastRenderedPageBreak/>
                          <w:t>the topic from a variety of angles and considers how the manuscript book operates as a vehicle for information retrieval and dissemination from the technology of the page and the textual apparatus of a book, to the library, and finally, the internet. We will also consider such questions as how medieval practices of memory shaped information retrieval and gathering, how did the technology of the manuscripts book - in all its many forms - facilitate or hinder information processing, how can medieval solutions inform modern technologies, and how do modern technologies illuminate medieval practices? The program will also feature sessions highlighting projects that are advancing linked data technologies for manuscript researchers, including the T-AP Digging Into Data Challenge project Mapping Manuscript Migrations.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program will begin Thursday evening, November 21, 5:00 pm, at the Rare Book Department of the Free Library of Philadelphia, Parkway Central Library, with a keynote address by Professor Mary Carruthers, New York University, and All Souls College, Oxford University. The symposium will continue November 22nd-23rd at the Kislak Center of Special Collections, Rare Books, and Manuscripts at the University of Pennsylvania.</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Registration fee is 35 dollars (10 dollars for students with valid student ID). Online registration closes Thursday, November 21, at noon. Walk-in registrations will be accepted for a fee of 45 dollars (15 dollars for students with valid student ID) to be paid in cash.</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Please register </w:t>
                        </w:r>
                        <w:hyperlink r:id="rId52" w:tgtFrame="_blank" w:history="1">
                          <w:r w:rsidRPr="0075716C">
                            <w:rPr>
                              <w:rFonts w:ascii="Helvetica" w:eastAsia="Times New Roman" w:hAnsi="Helvetica" w:cs="Helvetica"/>
                              <w:b/>
                              <w:bCs/>
                              <w:color w:val="8A2121"/>
                              <w:sz w:val="21"/>
                              <w:szCs w:val="21"/>
                              <w:u w:val="single"/>
                              <w:lang w:eastAsia="hu-HU"/>
                            </w:rPr>
                            <w:t>here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1"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Conference: St. Ephrem the Syrian in Byzantium</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Milwaukee, WI, 09.11.2019, Marquette University</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symposium on ‘St. Ephrem the Syrian in Byzantium,’ on the writings collectively attributed to Ephrem Graecus, will take place at Marquette University (Eisenberg Reading Room, Sensenbrenner Hall) on November 9, 2019 from 10:00am to 3:00pm. Speakers include Fr. Maximos Constas (Holy Cross Greek Orthodox School of Theology), Fr. Kevin Kalish (Bridgewater State University), Dr. Marcus Plested (Marquette University), Dr. Jeanne-Nicole Mellon Saint-Laurent (Marquette University), and Dr. Alexis Torrance (University of Notre Dame). Proceedings are open to the public.</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questions, email </w:t>
                        </w:r>
                        <w:hyperlink r:id="rId53" w:tgtFrame="_blank" w:history="1">
                          <w:r w:rsidRPr="0075716C">
                            <w:rPr>
                              <w:rFonts w:ascii="Helvetica" w:eastAsia="Times New Roman" w:hAnsi="Helvetica" w:cs="Helvetica"/>
                              <w:b/>
                              <w:bCs/>
                              <w:color w:val="8A2121"/>
                              <w:sz w:val="21"/>
                              <w:szCs w:val="21"/>
                              <w:u w:val="single"/>
                              <w:lang w:eastAsia="hu-HU"/>
                            </w:rPr>
                            <w:t>tikhon.pino@marquette.edu</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2"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Annual Colloquium, “The Insular Worlds of Byzantium”</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Washington, D.C., 15.11.2019, Dumbarton Oaks Research Library and Collection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Byzantine islands have been largely considered marginal to the dramatic political, social, and economic changes the Byzantine heartland experienced in the seventh century and at the onset of Arab expansion in the eastern Mediterranean. Major islands, such as Sicily, Sardinia, Malta, and the Balearics, were lost forever. Others, like Crete and Cyprus, remained in flux until they were briefly reclaimed by Byzantium in tenth century before coming under Latin control during the Crusades. Contrary to the perspectives offered by written sources (Byzantine, Arab, and Western), which for the most part dismiss them as marginal spaces, places of exile, or military outposts along maritime frontiers, islands constitute the best examples of the transformative adaptability of Byzantine society during periods of volatility and transition. Instead of decline and abandonment, archaeological work and results point to the existence of active communities, local and regional economic exchanges, and cultural continuities and interconnections during the period between the seventh century and the fall of Constantinople to the Crusaders in 1204.</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Speakers will address the topic of Byzantine islands through case studies viewed in their broader Mediterranean and comparative contexts. The exploration of islands as hubs where Byzantine, Islamic, and Western European cultures encountered and influenced the local political, economic, and social structures will permit new insights into the networks of island societies and their legacies. Not only were islands located along commercial shipping routes, but, as spaces of adaptive economic activities and social strategies that were molded by military and political realities, they presented unique opportunities for cultural interconnections. In this context, the “Insular Worlds of Byzantium” will provide new and revised perspectives on the Byzantine Mediterranean and beyond.</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Speakers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Nikolas Bakirtzis, The Cyprus Institute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William Caraher, University of North Dakota</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Salvatore Cosentino, Università di Bologna</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Sarah Davis-Secord, University of New Mexico</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Michael Decker, University of South Florida</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Jonathan Shea, Dumbarton Oaks Research Library and Collection</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Joanita Vroom, Universiteit Leiden</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Luca Zavagno, Bilkent Üniversitesi</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Please check the Dumbarton Oaks </w:t>
                        </w:r>
                        <w:hyperlink r:id="rId54" w:tgtFrame="_blank" w:history="1">
                          <w:r w:rsidRPr="0075716C">
                            <w:rPr>
                              <w:rFonts w:ascii="Helvetica" w:eastAsia="Times New Roman" w:hAnsi="Helvetica" w:cs="Helvetica"/>
                              <w:b/>
                              <w:bCs/>
                              <w:color w:val="8A2121"/>
                              <w:sz w:val="21"/>
                              <w:szCs w:val="21"/>
                              <w:u w:val="single"/>
                              <w:lang w:eastAsia="hu-HU"/>
                            </w:rPr>
                            <w:t>website</w:t>
                          </w:r>
                        </w:hyperlink>
                        <w:r w:rsidRPr="0075716C">
                          <w:rPr>
                            <w:rFonts w:ascii="Helvetica" w:eastAsia="Times New Roman" w:hAnsi="Helvetica" w:cs="Helvetica"/>
                            <w:color w:val="202020"/>
                            <w:sz w:val="21"/>
                            <w:szCs w:val="21"/>
                            <w:lang w:eastAsia="hu-HU"/>
                          </w:rPr>
                          <w:t> for a link to register.</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pict>
                            <v:rect id="_x0000_i1053" style="width:0;height:1.5pt" o:hralign="center" o:hrstd="t" o:hr="t" fillcolor="#a0a0a0" stroked="f"/>
                          </w:pic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488" w:lineRule="atLeast"/>
                          <w:jc w:val="center"/>
                          <w:outlineLvl w:val="0"/>
                          <w:rPr>
                            <w:rFonts w:ascii="Helvetica" w:eastAsia="Times New Roman" w:hAnsi="Helvetica" w:cs="Helvetica"/>
                            <w:b/>
                            <w:bCs/>
                            <w:color w:val="202020"/>
                            <w:kern w:val="36"/>
                            <w:sz w:val="39"/>
                            <w:szCs w:val="39"/>
                            <w:lang w:eastAsia="hu-HU"/>
                          </w:rPr>
                        </w:pPr>
                        <w:r w:rsidRPr="0075716C">
                          <w:rPr>
                            <w:rFonts w:ascii="Helvetica" w:eastAsia="Times New Roman" w:hAnsi="Helvetica" w:cs="Helvetica"/>
                            <w:b/>
                            <w:bCs/>
                            <w:color w:val="202020"/>
                            <w:kern w:val="36"/>
                            <w:sz w:val="39"/>
                            <w:szCs w:val="39"/>
                            <w:lang w:eastAsia="hu-HU"/>
                          </w:rPr>
                          <w:br/>
                        </w:r>
                        <w:r w:rsidRPr="0075716C">
                          <w:rPr>
                            <w:rFonts w:ascii="Georgia" w:eastAsia="Times New Roman" w:hAnsi="Georgia" w:cs="Helvetica"/>
                            <w:b/>
                            <w:bCs/>
                            <w:color w:val="202020"/>
                            <w:kern w:val="36"/>
                            <w:sz w:val="30"/>
                            <w:szCs w:val="30"/>
                            <w:lang w:eastAsia="hu-HU"/>
                          </w:rPr>
                          <w:t>Opportunities</w:t>
                        </w:r>
                        <w:bookmarkStart w:id="12" w:name="Opportunities"/>
                        <w:bookmarkEnd w:id="12"/>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Call for Faculty position for Patristics, St Vladimir's Seminary</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Saint Vladimir’s Orthodox Theological Seminary, Yonkers, NY</w:t>
                        </w:r>
                      </w:p>
                      <w:p w:rsidR="0075716C" w:rsidRPr="0075716C" w:rsidRDefault="0075716C" w:rsidP="0075716C">
                        <w:pPr>
                          <w:spacing w:before="150" w:after="150" w:line="315" w:lineRule="atLeast"/>
                          <w:jc w:val="both"/>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Saint Vladimir’s Orthodox Theological Seminary, founded in 1938 and dedicated to student learning, research, and community life, invites distinguished candidates to apply for a faculty position for patristics. We seek an assistant, associate, or full professor.</w:t>
                        </w:r>
                      </w:p>
                      <w:p w:rsidR="0075716C" w:rsidRPr="0075716C" w:rsidRDefault="0075716C" w:rsidP="0075716C">
                        <w:pPr>
                          <w:spacing w:before="150" w:after="150" w:line="315" w:lineRule="atLeast"/>
                          <w:jc w:val="both"/>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Along with its primary mission to educate future clergy for all Orthodox Christian jurisdictions in North America and beyond—exemplified through the pan-Orthodox vision of one of the school’s first deans, Father Georges Florovsky—St Vladimir’s Seminary has set ambitious benchmarks for research excellence and academic productivity. The relatively small faculty has an excellent track record of research awards and publications with leading university presses and journals, and the new professor of patristics will be expected to contribute and improve upon this strength. Candidates should possess a reasonable publication record, according to their respective academic career thus far, and an ambitious research agenda commensurate with the rank at which they are hired.</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We will begin reviewing applications immediately until the position is filled.</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55"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4"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Andrew W. Mellon Postdoctoral Fellowship in Byzantine Studies Offered by the Bogazici University Byzantine Studies Research Center (2020-2021)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Istanbul, Turkey</w:t>
                        </w:r>
                        <w:r w:rsidRPr="0075716C">
                          <w:rPr>
                            <w:rFonts w:ascii="Helvetica" w:eastAsia="Times New Roman" w:hAnsi="Helvetica" w:cs="Helvetica"/>
                            <w:color w:val="B22222"/>
                            <w:sz w:val="21"/>
                            <w:szCs w:val="21"/>
                            <w:lang w:eastAsia="hu-HU"/>
                          </w:rPr>
                          <w:br/>
                          <w:t>Deadline for application: December 15,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Byzantine Studies Research Center at Bogazici University, Istanbul, invites applications for a postdoctoral research position in the fields of Byzantine history, art history, and archaeology. Conceived in the framework of expanding the scholarly activities of the Byzantine Studies Research Center, the nine-month position is expected to start in September 2020. The successful candidate must devote the entire Fellowship period to his/her research and may not accept any other job or teaching obligation during this period. The recipient of the Fellowship will be expected to spend the research period in Istanbul except for short research-related trips, and to participate in and contribute to the activities of the Byzantine Studies Research Center.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The Fellowship is made possible by a generous grant from the Andrew W. Mellon Foundation and consists of a monthly stipend of $2,000 net for nine months.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Candidates with a PhD degree in a relevant field and excellent command of English should submit their application to the Byzantine Studies Research Center before </w:t>
                        </w:r>
                        <w:proofErr w:type="gramStart"/>
                        <w:r w:rsidRPr="0075716C">
                          <w:rPr>
                            <w:rFonts w:ascii="Helvetica" w:eastAsia="Times New Roman" w:hAnsi="Helvetica" w:cs="Helvetica"/>
                            <w:color w:val="202020"/>
                            <w:sz w:val="21"/>
                            <w:szCs w:val="21"/>
                            <w:lang w:eastAsia="hu-HU"/>
                          </w:rPr>
                          <w:t>15 December</w:t>
                        </w:r>
                        <w:proofErr w:type="gramEnd"/>
                        <w:r w:rsidRPr="0075716C">
                          <w:rPr>
                            <w:rFonts w:ascii="Helvetica" w:eastAsia="Times New Roman" w:hAnsi="Helvetica" w:cs="Helvetica"/>
                            <w:color w:val="202020"/>
                            <w:sz w:val="21"/>
                            <w:szCs w:val="21"/>
                            <w:lang w:eastAsia="hu-HU"/>
                          </w:rPr>
                          <w:t xml:space="preserve"> 2019. The application file should include a cover letter, a detailed research project proposal, a CV and list of publications, a sample of written work, and two letters of recommendation. The project proposal must comprise the following: title, summary (up to 100 words), complete proposal (up to 1,000 words), work plan, and select bibliography.</w:t>
                        </w:r>
                        <w:r w:rsidRPr="0075716C">
                          <w:rPr>
                            <w:rFonts w:ascii="Helvetica" w:eastAsia="Times New Roman" w:hAnsi="Helvetica" w:cs="Helvetica"/>
                            <w:color w:val="202020"/>
                            <w:sz w:val="21"/>
                            <w:szCs w:val="21"/>
                            <w:lang w:eastAsia="hu-HU"/>
                          </w:rPr>
                          <w:br/>
                          <w:t>Applications should be sent both in electronic format by e-mail and as a hardcopy to the addresses below. Referees should send their letters directly to the Fellowships Committee.</w:t>
                        </w:r>
                        <w:r w:rsidRPr="0075716C">
                          <w:rPr>
                            <w:rFonts w:ascii="Helvetica" w:eastAsia="Times New Roman" w:hAnsi="Helvetica" w:cs="Helvetica"/>
                            <w:color w:val="202020"/>
                            <w:sz w:val="21"/>
                            <w:szCs w:val="21"/>
                            <w:lang w:eastAsia="hu-HU"/>
                          </w:rPr>
                          <w:br/>
                          <w:t>E-mail:  byzantinestudies@boun.edu.tr</w:t>
                        </w:r>
                        <w:r w:rsidRPr="0075716C">
                          <w:rPr>
                            <w:rFonts w:ascii="Helvetica" w:eastAsia="Times New Roman" w:hAnsi="Helvetica" w:cs="Helvetica"/>
                            <w:color w:val="202020"/>
                            <w:sz w:val="21"/>
                            <w:szCs w:val="21"/>
                            <w:lang w:eastAsia="hu-HU"/>
                          </w:rPr>
                          <w:br/>
                          <w:t>Address:</w:t>
                        </w:r>
                        <w:r w:rsidRPr="0075716C">
                          <w:rPr>
                            <w:rFonts w:ascii="Helvetica" w:eastAsia="Times New Roman" w:hAnsi="Helvetica" w:cs="Helvetica"/>
                            <w:color w:val="202020"/>
                            <w:sz w:val="21"/>
                            <w:szCs w:val="21"/>
                            <w:lang w:eastAsia="hu-HU"/>
                          </w:rPr>
                          <w:br/>
                          <w:t>Byzantine Studies Fellowships Committee</w:t>
                        </w:r>
                        <w:r w:rsidRPr="0075716C">
                          <w:rPr>
                            <w:rFonts w:ascii="Helvetica" w:eastAsia="Times New Roman" w:hAnsi="Helvetica" w:cs="Helvetica"/>
                            <w:color w:val="202020"/>
                            <w:sz w:val="21"/>
                            <w:szCs w:val="21"/>
                            <w:lang w:eastAsia="hu-HU"/>
                          </w:rPr>
                          <w:br/>
                          <w:t>Department of History</w:t>
                        </w:r>
                        <w:r w:rsidRPr="0075716C">
                          <w:rPr>
                            <w:rFonts w:ascii="Helvetica" w:eastAsia="Times New Roman" w:hAnsi="Helvetica" w:cs="Helvetica"/>
                            <w:color w:val="202020"/>
                            <w:sz w:val="21"/>
                            <w:szCs w:val="21"/>
                            <w:lang w:eastAsia="hu-HU"/>
                          </w:rPr>
                          <w:br/>
                          <w:t>Bogazici University</w:t>
                        </w:r>
                        <w:r w:rsidRPr="0075716C">
                          <w:rPr>
                            <w:rFonts w:ascii="Helvetica" w:eastAsia="Times New Roman" w:hAnsi="Helvetica" w:cs="Helvetica"/>
                            <w:color w:val="202020"/>
                            <w:sz w:val="21"/>
                            <w:szCs w:val="21"/>
                            <w:lang w:eastAsia="hu-HU"/>
                          </w:rPr>
                          <w:br/>
                          <w:t>Bebek 34342, Istanbul</w:t>
                        </w:r>
                        <w:r w:rsidRPr="0075716C">
                          <w:rPr>
                            <w:rFonts w:ascii="Helvetica" w:eastAsia="Times New Roman" w:hAnsi="Helvetica" w:cs="Helvetica"/>
                            <w:color w:val="202020"/>
                            <w:sz w:val="21"/>
                            <w:szCs w:val="21"/>
                            <w:lang w:eastAsia="hu-HU"/>
                          </w:rPr>
                          <w:br/>
                          <w:t>Turkey</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5"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Andrew W. Mellon Short-Term Postdoctoral Research Grant in Byzantine Studies for Scholars Holding Academic Positions in Turkey Offered by the Bogazici University Byzantine Studies Research Center (2020)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Deadline for applications: January 15, 2020</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 xml:space="preserve">The Byzantine Studies Research Center at Bogazici University is pleased to announce one short-term postdoctoral research grant in the field of Byzantine studies for Turkish citizens and foreign scholars holding academic positions in Turkey. The aim of the grant is to sponsor the expenses of the successful candidate for travel within or outside Turkey for research in 2020. Funded by the Andrew W. </w:t>
                        </w:r>
                        <w:proofErr w:type="gramStart"/>
                        <w:r w:rsidRPr="0075716C">
                          <w:rPr>
                            <w:rFonts w:ascii="Helvetica" w:eastAsia="Times New Roman" w:hAnsi="Helvetica" w:cs="Helvetica"/>
                            <w:color w:val="202020"/>
                            <w:sz w:val="21"/>
                            <w:szCs w:val="21"/>
                            <w:lang w:eastAsia="hu-HU"/>
                          </w:rPr>
                          <w:t>Mellon Foundation, the grant offers up to $2,500 for the abovementioned expenses to be spent in 2020.</w:t>
                        </w:r>
                        <w:r w:rsidRPr="0075716C">
                          <w:rPr>
                            <w:rFonts w:ascii="Helvetica" w:eastAsia="Times New Roman" w:hAnsi="Helvetica" w:cs="Helvetica"/>
                            <w:color w:val="202020"/>
                            <w:sz w:val="21"/>
                            <w:szCs w:val="21"/>
                            <w:lang w:eastAsia="hu-HU"/>
                          </w:rPr>
                          <w:br/>
                          <w:t>Candidates with a PhD degree in Byzantine studies should submit their application to the Byzantine Studies Research Center at Bogazici University before 15 January 2020. The application file should be in English and include a research project proposal with a time line (up to 1,000 words), an expected budget for expenses, a CV and list of publications, a sample of written work, and two letters of recommendation.</w:t>
                        </w:r>
                        <w:proofErr w:type="gramEnd"/>
                        <w:r w:rsidRPr="0075716C">
                          <w:rPr>
                            <w:rFonts w:ascii="Helvetica" w:eastAsia="Times New Roman" w:hAnsi="Helvetica" w:cs="Helvetica"/>
                            <w:color w:val="202020"/>
                            <w:sz w:val="21"/>
                            <w:szCs w:val="21"/>
                            <w:lang w:eastAsia="hu-HU"/>
                          </w:rPr>
                          <w:br/>
                          <w:t>Applications should be sent both in electronic format by e-mail and as a hardcopy to the addresses below. Referees should send their letters directly to the Fellowships Committee.</w:t>
                        </w:r>
                        <w:r w:rsidRPr="0075716C">
                          <w:rPr>
                            <w:rFonts w:ascii="Helvetica" w:eastAsia="Times New Roman" w:hAnsi="Helvetica" w:cs="Helvetica"/>
                            <w:color w:val="202020"/>
                            <w:sz w:val="21"/>
                            <w:szCs w:val="21"/>
                            <w:lang w:eastAsia="hu-HU"/>
                          </w:rPr>
                          <w:br/>
                          <w:t>E-mail:  byzantinestudies@boun.edu.tr</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6"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lastRenderedPageBreak/>
                          <w:t>Villa I Tatti – Boğaziçi University Joint Postdoctoral Fellowship (2020-2021)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Deadline for application: November 15,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Byzantine Studies Research Center of Boğaziçi University in Istanbul and Villa I Tatti – The Harvard University Center for Italian Renaissance Studies in Florence offer a joint residential fellowship for the 2020</w:t>
                        </w:r>
                        <w:r w:rsidRPr="0075716C">
                          <w:rPr>
                            <w:rFonts w:ascii="Helvetica" w:eastAsia="Times New Roman" w:hAnsi="Helvetica" w:cs="Helvetica"/>
                            <w:color w:val="202020"/>
                            <w:sz w:val="21"/>
                            <w:szCs w:val="21"/>
                            <w:lang w:eastAsia="hu-HU"/>
                          </w:rPr>
                          <w:noBreakHyphen/>
                          <w:t>2021 academic year. Scholars will spend the fall term (September - December) in Istanbul and the spring term (January - June) in Florence. The fellowship will focus on the interaction between Italy and the Byzantine Empire (ca. 1300 to ca. 1700). This collaboration aims to foster the development of research on Late Byzantine-Italian relations by supporting early-career scholars whose work explores Byzantium’s cross-cultural contacts in the late medieval and early modern Mediterranean world through the study of art, architecture, archaeology, history, literature, material culture, music, philosophy, religion, or science.</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Applications must be written in English and submitted electronically by midnight (Cambridge, MA time) on November 15, 2019.</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Applicants must have two scholars who know their work well submit recommendations online by November 20, 2019. These recommendations can be written in English or Italian. In order to give your referees adequate time to submit letters of recommendation, click the reference tab and register them as early as possible. Referees will receive an email explaining how to access the system and submit their letters electronically. It is the applicants’ responsibility to inform the scholars writing on their behalf of the nature of the project and the deadline for submission.</w:t>
                        </w:r>
                        <w:r w:rsidRPr="0075716C">
                          <w:rPr>
                            <w:rFonts w:ascii="Helvetica" w:eastAsia="Times New Roman" w:hAnsi="Helvetica" w:cs="Helvetica"/>
                            <w:color w:val="202020"/>
                            <w:sz w:val="21"/>
                            <w:szCs w:val="21"/>
                            <w:lang w:eastAsia="hu-HU"/>
                          </w:rPr>
                          <w:br/>
                          <w:t>To apply, click </w:t>
                        </w:r>
                        <w:hyperlink r:id="rId56" w:anchor="/login/program/49244" w:tgtFrame="_blank" w:history="1">
                          <w:r w:rsidRPr="0075716C">
                            <w:rPr>
                              <w:rFonts w:ascii="Helvetica" w:eastAsia="Times New Roman" w:hAnsi="Helvetica" w:cs="Helvetica"/>
                              <w:b/>
                              <w:bCs/>
                              <w:color w:val="8A2121"/>
                              <w:sz w:val="21"/>
                              <w:szCs w:val="21"/>
                              <w:u w:val="single"/>
                              <w:lang w:eastAsia="hu-HU"/>
                            </w:rPr>
                            <w:t>here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57"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7" style="width:0;height:1.5pt" o:hralign="center" o:hrstd="t" o:hr="t" fillcolor="#a0a0a0" stroked="f"/>
                          </w:pict>
                        </w:r>
                      </w:p>
                      <w:p w:rsidR="0075716C" w:rsidRPr="0075716C" w:rsidRDefault="0075716C" w:rsidP="0075716C">
                        <w:pPr>
                          <w:spacing w:after="0" w:line="270"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Fellowships for Research and Study at the Gennadius Library 2020-2021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American School of Classical Studies at Athens is pleased to announce the academic programs and fellowships for the 2019-2020 academic year at the Gennadius Library. Opened in 1926 with 26,000 volumes from diplomat and bibliophile, Joannes Gennadius, the Gennadius Library now holds a richly diverse collection of over 140,000 books and rare bindings, archives, manuscripts, and works of art illuminating the Hellenic tradition and neighboring cultures. The Library has become an internationally renowned center for the study of Greek history, literature, and art, especially from the Byzantine period to modern times.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b/>
                            <w:bCs/>
                            <w:color w:val="202020"/>
                            <w:sz w:val="21"/>
                            <w:szCs w:val="21"/>
                            <w:lang w:eastAsia="hu-HU"/>
                          </w:rPr>
                          <w:t>THE M. ALISON FRANTZ FELLOWSHIP</w:t>
                        </w:r>
                        <w:r w:rsidRPr="0075716C">
                          <w:rPr>
                            <w:rFonts w:ascii="Helvetica" w:eastAsia="Times New Roman" w:hAnsi="Helvetica" w:cs="Helvetica"/>
                            <w:color w:val="202020"/>
                            <w:sz w:val="21"/>
                            <w:szCs w:val="21"/>
                            <w:lang w:eastAsia="hu-HU"/>
                          </w:rPr>
                          <w:t>: Ph</w:t>
                        </w:r>
                        <w:proofErr w:type="gramStart"/>
                        <w:r w:rsidRPr="0075716C">
                          <w:rPr>
                            <w:rFonts w:ascii="Helvetica" w:eastAsia="Times New Roman" w:hAnsi="Helvetica" w:cs="Helvetica"/>
                            <w:color w:val="202020"/>
                            <w:sz w:val="21"/>
                            <w:szCs w:val="21"/>
                            <w:lang w:eastAsia="hu-HU"/>
                          </w:rPr>
                          <w:t>.D.</w:t>
                        </w:r>
                        <w:proofErr w:type="gramEnd"/>
                        <w:r w:rsidRPr="0075716C">
                          <w:rPr>
                            <w:rFonts w:ascii="Helvetica" w:eastAsia="Times New Roman" w:hAnsi="Helvetica" w:cs="Helvetica"/>
                            <w:color w:val="202020"/>
                            <w:sz w:val="21"/>
                            <w:szCs w:val="21"/>
                            <w:lang w:eastAsia="hu-HU"/>
                          </w:rPr>
                          <w:t xml:space="preserve"> candidates and recent Ph.D.s from </w:t>
                        </w:r>
                        <w:r w:rsidRPr="0075716C">
                          <w:rPr>
                            <w:rFonts w:ascii="Helvetica" w:eastAsia="Times New Roman" w:hAnsi="Helvetica" w:cs="Helvetica"/>
                            <w:color w:val="202020"/>
                            <w:sz w:val="21"/>
                            <w:szCs w:val="21"/>
                            <w:lang w:eastAsia="hu-HU"/>
                          </w:rPr>
                          <w:lastRenderedPageBreak/>
                          <w:t>colleges or universities in the U.S. or Canada, for work in the Gennadius Library for the full academic year. Stipend of $11,500 plus room, board, and waiver of School fees.</w:t>
                        </w:r>
                        <w:r w:rsidRPr="0075716C">
                          <w:rPr>
                            <w:rFonts w:ascii="Helvetica" w:eastAsia="Times New Roman" w:hAnsi="Helvetica" w:cs="Helvetica"/>
                            <w:color w:val="202020"/>
                            <w:sz w:val="21"/>
                            <w:szCs w:val="21"/>
                            <w:lang w:eastAsia="hu-HU"/>
                          </w:rPr>
                          <w:br/>
                          <w:t>DEADLINE: JANUARY 15, 2020.</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b/>
                            <w:bCs/>
                            <w:color w:val="202020"/>
                            <w:sz w:val="21"/>
                            <w:szCs w:val="21"/>
                            <w:lang w:eastAsia="hu-HU"/>
                          </w:rPr>
                          <w:t>COTSEN TRAVELING FELLOWSHIP FOR RESEARCH IN GREECE</w:t>
                        </w:r>
                        <w:r w:rsidRPr="0075716C">
                          <w:rPr>
                            <w:rFonts w:ascii="Helvetica" w:eastAsia="Times New Roman" w:hAnsi="Helvetica" w:cs="Helvetica"/>
                            <w:color w:val="202020"/>
                            <w:sz w:val="21"/>
                            <w:szCs w:val="21"/>
                            <w:lang w:eastAsia="hu-HU"/>
                          </w:rPr>
                          <w:t>: Short-term travel award of $2,000 for senior scholars and graduate students, for work at the Gennadius Library. Open to all nationalities. At least one month of residency required. School fees are waived for a maximum of two months.</w:t>
                        </w:r>
                        <w:r w:rsidRPr="0075716C">
                          <w:rPr>
                            <w:rFonts w:ascii="Helvetica" w:eastAsia="Times New Roman" w:hAnsi="Helvetica" w:cs="Helvetica"/>
                            <w:color w:val="202020"/>
                            <w:sz w:val="21"/>
                            <w:szCs w:val="21"/>
                            <w:lang w:eastAsia="hu-HU"/>
                          </w:rPr>
                          <w:br/>
                          <w:t>DEADLINE: JANUARY 15, 2020.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b/>
                            <w:bCs/>
                            <w:color w:val="202020"/>
                            <w:sz w:val="21"/>
                            <w:szCs w:val="21"/>
                            <w:lang w:eastAsia="hu-HU"/>
                          </w:rPr>
                          <w:t>THE GEORGE PAPAIOANNOU FELLOWSHIP</w:t>
                        </w:r>
                        <w:r w:rsidRPr="0075716C">
                          <w:rPr>
                            <w:rFonts w:ascii="Helvetica" w:eastAsia="Times New Roman" w:hAnsi="Helvetica" w:cs="Helvetica"/>
                            <w:color w:val="202020"/>
                            <w:sz w:val="21"/>
                            <w:szCs w:val="21"/>
                            <w:lang w:eastAsia="hu-HU"/>
                          </w:rPr>
                          <w:t>: Ph</w:t>
                        </w:r>
                        <w:proofErr w:type="gramStart"/>
                        <w:r w:rsidRPr="0075716C">
                          <w:rPr>
                            <w:rFonts w:ascii="Helvetica" w:eastAsia="Times New Roman" w:hAnsi="Helvetica" w:cs="Helvetica"/>
                            <w:color w:val="202020"/>
                            <w:sz w:val="21"/>
                            <w:szCs w:val="21"/>
                            <w:lang w:eastAsia="hu-HU"/>
                          </w:rPr>
                          <w:t>.D.</w:t>
                        </w:r>
                        <w:proofErr w:type="gramEnd"/>
                        <w:r w:rsidRPr="0075716C">
                          <w:rPr>
                            <w:rFonts w:ascii="Helvetica" w:eastAsia="Times New Roman" w:hAnsi="Helvetica" w:cs="Helvetica"/>
                            <w:color w:val="202020"/>
                            <w:sz w:val="21"/>
                            <w:szCs w:val="21"/>
                            <w:lang w:eastAsia="hu-HU"/>
                          </w:rPr>
                          <w:t xml:space="preserve"> candidates or recent PhDs writing on Greece in the 1940’s and the post-war period, civil wars and the history of the Second World War. Fellows are required to make use of the George Papaioannou Papers housed at the Archives of the Gennadius Library</w:t>
                        </w:r>
                        <w:proofErr w:type="gramStart"/>
                        <w:r w:rsidRPr="0075716C">
                          <w:rPr>
                            <w:rFonts w:ascii="Helvetica" w:eastAsia="Times New Roman" w:hAnsi="Helvetica" w:cs="Helvetica"/>
                            <w:color w:val="202020"/>
                            <w:sz w:val="21"/>
                            <w:szCs w:val="21"/>
                            <w:lang w:eastAsia="hu-HU"/>
                          </w:rPr>
                          <w:t>..</w:t>
                        </w:r>
                        <w:proofErr w:type="gramEnd"/>
                        <w:r w:rsidRPr="0075716C">
                          <w:rPr>
                            <w:rFonts w:ascii="Helvetica" w:eastAsia="Times New Roman" w:hAnsi="Helvetica" w:cs="Helvetica"/>
                            <w:color w:val="202020"/>
                            <w:sz w:val="21"/>
                            <w:szCs w:val="21"/>
                            <w:lang w:eastAsia="hu-HU"/>
                          </w:rPr>
                          <w:t xml:space="preserve"> Open to all nationalities. School fees are waived for a maximum of two months. Stipend of €2,000.</w:t>
                        </w:r>
                        <w:r w:rsidRPr="0075716C">
                          <w:rPr>
                            <w:rFonts w:ascii="Helvetica" w:eastAsia="Times New Roman" w:hAnsi="Helvetica" w:cs="Helvetica"/>
                            <w:color w:val="202020"/>
                            <w:sz w:val="21"/>
                            <w:szCs w:val="21"/>
                            <w:lang w:eastAsia="hu-HU"/>
                          </w:rPr>
                          <w:br/>
                          <w:t>DEADLINE: JANUARY 15, 2020.</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b/>
                            <w:bCs/>
                            <w:color w:val="202020"/>
                            <w:sz w:val="21"/>
                            <w:szCs w:val="21"/>
                            <w:lang w:eastAsia="hu-HU"/>
                          </w:rPr>
                          <w:t>NATIONAL ENDOWMENT FOR THE HUMANITIES (NEH) FELLOWSHIPS</w:t>
                        </w:r>
                        <w:r w:rsidRPr="0075716C">
                          <w:rPr>
                            <w:rFonts w:ascii="Helvetica" w:eastAsia="Times New Roman" w:hAnsi="Helvetica" w:cs="Helvetica"/>
                            <w:color w:val="202020"/>
                            <w:sz w:val="21"/>
                            <w:szCs w:val="21"/>
                            <w:lang w:eastAsia="hu-HU"/>
                          </w:rPr>
                          <w:t>: Awards for post-doctoral scholars and professionals in the humanities, not only limited to work at the Gennadius Library. Terms: Two to four fellows will be selected for awards of 4, 5, or 9 months duration. The monthly stipend per fellow is $4,200 allocated from a total pool of $75,600 per year. U.S. citizens or foreign nationals who have been U.</w:t>
                        </w:r>
                        <w:proofErr w:type="gramStart"/>
                        <w:r w:rsidRPr="0075716C">
                          <w:rPr>
                            <w:rFonts w:ascii="Helvetica" w:eastAsia="Times New Roman" w:hAnsi="Helvetica" w:cs="Helvetica"/>
                            <w:color w:val="202020"/>
                            <w:sz w:val="21"/>
                            <w:szCs w:val="21"/>
                            <w:lang w:eastAsia="hu-HU"/>
                          </w:rPr>
                          <w:t>.S</w:t>
                        </w:r>
                        <w:proofErr w:type="gramEnd"/>
                        <w:r w:rsidRPr="0075716C">
                          <w:rPr>
                            <w:rFonts w:ascii="Helvetica" w:eastAsia="Times New Roman" w:hAnsi="Helvetica" w:cs="Helvetica"/>
                            <w:color w:val="202020"/>
                            <w:sz w:val="21"/>
                            <w:szCs w:val="21"/>
                            <w:lang w:eastAsia="hu-HU"/>
                          </w:rPr>
                          <w:t>. residents for three years before application deadline. Candidates must hold the Ph</w:t>
                        </w:r>
                        <w:proofErr w:type="gramStart"/>
                        <w:r w:rsidRPr="0075716C">
                          <w:rPr>
                            <w:rFonts w:ascii="Helvetica" w:eastAsia="Times New Roman" w:hAnsi="Helvetica" w:cs="Helvetica"/>
                            <w:color w:val="202020"/>
                            <w:sz w:val="21"/>
                            <w:szCs w:val="21"/>
                            <w:lang w:eastAsia="hu-HU"/>
                          </w:rPr>
                          <w:t>.D.</w:t>
                        </w:r>
                        <w:proofErr w:type="gramEnd"/>
                        <w:r w:rsidRPr="0075716C">
                          <w:rPr>
                            <w:rFonts w:ascii="Helvetica" w:eastAsia="Times New Roman" w:hAnsi="Helvetica" w:cs="Helvetica"/>
                            <w:color w:val="202020"/>
                            <w:sz w:val="21"/>
                            <w:szCs w:val="21"/>
                            <w:lang w:eastAsia="hu-HU"/>
                          </w:rPr>
                          <w:t xml:space="preserve"> or equivalent terminal degree at time of application.</w:t>
                        </w:r>
                        <w:r w:rsidRPr="0075716C">
                          <w:rPr>
                            <w:rFonts w:ascii="Helvetica" w:eastAsia="Times New Roman" w:hAnsi="Helvetica" w:cs="Helvetica"/>
                            <w:color w:val="202020"/>
                            <w:sz w:val="21"/>
                            <w:szCs w:val="21"/>
                            <w:lang w:eastAsia="hu-HU"/>
                          </w:rPr>
                          <w:br/>
                          <w:t>DEADLINE: OCTOBER 31, 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58" w:tgtFrame="_blank" w:history="1">
                          <w:r w:rsidRPr="0075716C">
                            <w:rPr>
                              <w:rFonts w:ascii="Helvetica" w:eastAsia="Times New Roman" w:hAnsi="Helvetica" w:cs="Helvetica"/>
                              <w:b/>
                              <w:bCs/>
                              <w:color w:val="8A2121"/>
                              <w:sz w:val="21"/>
                              <w:szCs w:val="21"/>
                              <w:u w:val="single"/>
                              <w:lang w:eastAsia="hu-HU"/>
                            </w:rPr>
                            <w:t>Link to online posting</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8"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American Research Institute in Turkey (ARIT) 2020-21 Fellowship Opportunities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Deadline: November 1, 2019</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American Research Institute in Turkey (ARIT) is pleased to announce 2020-2021 fellowship programs for students and scholars based in the U.S. and Canada:</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202020"/>
                            <w:sz w:val="21"/>
                            <w:szCs w:val="21"/>
                            <w:lang w:eastAsia="hu-HU"/>
                          </w:rPr>
                          <w:t>ARIT / National Endowment for the Humanities Advanced Fellowships for Research in Turkey cover all fields of the humanities, including prehistory, history, art, archaeology, literature, and linguistics as  well as interdisciplinary aspects of cultural history.  The fellowships support applicants who have completed their academic training.  The fellowships may be held for terms ranging from four months to a full year.  St ipend per month is $4,200.</w:t>
                        </w:r>
                        <w:proofErr w:type="gramEnd"/>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ARIT Fellowships for Research in Turkey are offered for research in ancient, medieval, or modern times, in any field of the humanities and social sciences.  Post-doctoral and advanced doctoral fellowships may be held for various terms, for terms from one month up to one academic year.  Stipends range from $2,500 to $15,500.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Applications for ARIT fellowships must be submitted to ARIT by November 1, 2019.  The fellowship committee will notify applicants by late January, 2020.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further information please see the ARIT webpage </w:t>
                        </w:r>
                        <w:hyperlink r:id="rId59" w:tgtFrame="_blank" w:history="1">
                          <w:r w:rsidRPr="0075716C">
                            <w:rPr>
                              <w:rFonts w:ascii="Helvetica" w:eastAsia="Times New Roman" w:hAnsi="Helvetica" w:cs="Helvetica"/>
                              <w:b/>
                              <w:bCs/>
                              <w:color w:val="8A2121"/>
                              <w:sz w:val="21"/>
                              <w:szCs w:val="21"/>
                              <w:u w:val="single"/>
                              <w:lang w:eastAsia="hu-HU"/>
                            </w:rPr>
                            <w:t>here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59"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 xml:space="preserve">Elizabeth </w:t>
                        </w:r>
                        <w:proofErr w:type="gramStart"/>
                        <w:r w:rsidRPr="0075716C">
                          <w:rPr>
                            <w:rFonts w:ascii="Helvetica" w:eastAsia="Times New Roman" w:hAnsi="Helvetica" w:cs="Helvetica"/>
                            <w:b/>
                            <w:bCs/>
                            <w:color w:val="B22222"/>
                            <w:sz w:val="27"/>
                            <w:szCs w:val="27"/>
                            <w:lang w:eastAsia="hu-HU"/>
                          </w:rPr>
                          <w:t>A</w:t>
                        </w:r>
                        <w:proofErr w:type="gramEnd"/>
                        <w:r w:rsidRPr="0075716C">
                          <w:rPr>
                            <w:rFonts w:ascii="Helvetica" w:eastAsia="Times New Roman" w:hAnsi="Helvetica" w:cs="Helvetica"/>
                            <w:b/>
                            <w:bCs/>
                            <w:color w:val="B22222"/>
                            <w:sz w:val="27"/>
                            <w:szCs w:val="27"/>
                            <w:lang w:eastAsia="hu-HU"/>
                          </w:rPr>
                          <w:t>. Whitehead Distinguished Scholar</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One or Two Positions for 2020-2021</w:t>
                        </w:r>
                        <w:r w:rsidRPr="0075716C">
                          <w:rPr>
                            <w:rFonts w:ascii="Helvetica" w:eastAsia="Times New Roman" w:hAnsi="Helvetica" w:cs="Helvetica"/>
                            <w:color w:val="B22222"/>
                            <w:sz w:val="21"/>
                            <w:szCs w:val="21"/>
                            <w:lang w:eastAsia="hu-HU"/>
                          </w:rPr>
                          <w:br/>
                          <w:t>Deadline: October 31, 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Term: Early September to June 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Eligibility: A senior scholar working in any area related to the mission of the School who possesses a significant record of publication and teaching and is affiliated with a Cooperating Institution. Preference will be given to those who have not received recent funding from the School. Previous holders of the Whitehead may apply if the previous term was at least five years prior.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Project: The Whitehead Distinguished Scholar shall pursue research on a project that utilizes the facilities of the School and enriches its academic program. Whitehead Scholars also participate in the academic life of the School in a variety of ways, especially by working closely with Regular and Student Associate members of the School during the winter term (late November to late March) on the subject of their expertise, and are encouraged to join School trips and excursions throughout Greece. A more detailed description of this position and a list of past Scholars’ work with members is available on the School’s </w:t>
                        </w:r>
                        <w:hyperlink r:id="rId60" w:tgtFrame="_blank" w:history="1">
                          <w:r w:rsidRPr="0075716C">
                            <w:rPr>
                              <w:rFonts w:ascii="Helvetica" w:eastAsia="Times New Roman" w:hAnsi="Helvetica" w:cs="Helvetica"/>
                              <w:b/>
                              <w:bCs/>
                              <w:color w:val="8A2121"/>
                              <w:sz w:val="21"/>
                              <w:szCs w:val="21"/>
                              <w:u w:val="single"/>
                              <w:lang w:eastAsia="hu-HU"/>
                            </w:rPr>
                            <w:t>website</w:t>
                          </w:r>
                        </w:hyperlink>
                        <w:r w:rsidRPr="0075716C">
                          <w:rPr>
                            <w:rFonts w:ascii="Helvetica" w:eastAsia="Times New Roman" w:hAnsi="Helvetica" w:cs="Helvetica"/>
                            <w:color w:val="202020"/>
                            <w:sz w:val="21"/>
                            <w:szCs w:val="21"/>
                            <w:lang w:eastAsia="hu-HU"/>
                          </w:rPr>
                          <w:t>.</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Application: On or before October 31, Applicants should submit the following materials online at this </w:t>
                        </w:r>
                        <w:hyperlink r:id="rId61" w:tgtFrame="_blank" w:history="1">
                          <w:r w:rsidRPr="0075716C">
                            <w:rPr>
                              <w:rFonts w:ascii="Helvetica" w:eastAsia="Times New Roman" w:hAnsi="Helvetica" w:cs="Helvetica"/>
                              <w:b/>
                              <w:bCs/>
                              <w:color w:val="8A2121"/>
                              <w:sz w:val="21"/>
                              <w:szCs w:val="21"/>
                              <w:u w:val="single"/>
                              <w:lang w:eastAsia="hu-HU"/>
                            </w:rPr>
                            <w:t>link</w:t>
                          </w:r>
                        </w:hyperlink>
                        <w:r w:rsidRPr="0075716C">
                          <w:rPr>
                            <w:rFonts w:ascii="Helvetica" w:eastAsia="Times New Roman" w:hAnsi="Helvetica" w:cs="Helvetica"/>
                            <w:color w:val="202020"/>
                            <w:sz w:val="21"/>
                            <w:szCs w:val="21"/>
                            <w:lang w:eastAsia="hu-HU"/>
                          </w:rPr>
                          <w:t>:</w:t>
                        </w:r>
                      </w:p>
                      <w:p w:rsidR="0075716C" w:rsidRPr="0075716C" w:rsidRDefault="0075716C" w:rsidP="0075716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Brief statement of interest (1 page)</w:t>
                        </w:r>
                      </w:p>
                      <w:p w:rsidR="0075716C" w:rsidRPr="0075716C" w:rsidRDefault="0075716C" w:rsidP="0075716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Curriculum vitae (max. 3 pages) including list of publications</w:t>
                        </w:r>
                      </w:p>
                      <w:p w:rsidR="0075716C" w:rsidRPr="0075716C" w:rsidRDefault="0075716C" w:rsidP="0075716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Statement of current and projected research (max. 3 pages)</w:t>
                        </w:r>
                      </w:p>
                      <w:p w:rsidR="0075716C" w:rsidRPr="0075716C" w:rsidRDefault="0075716C" w:rsidP="0075716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Proposed contribution to the academic program (max. 3 pages)</w:t>
                        </w:r>
                      </w:p>
                      <w:p w:rsidR="0075716C" w:rsidRPr="0075716C" w:rsidRDefault="0075716C" w:rsidP="0075716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Account of the frequency and length of earlier visits to Greece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Applicants should ask three recommenders to submit letters of reference by October 31.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appointments will be announced by January 15.</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ASCSA Programs and Fellowships - Study in Greece 2020-2021</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Various deadlines.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xml:space="preserve">The American School of Classical Studies at Athens was founded in 1881 to provide American graduate students and scholars a base for their studies in the history and civilization of the Greek world. Today it is still a teaching institution, providing graduate students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unique opportunity to study firsthand the sites and monuments of Greece. The School is also a superb resource for students and senior scholars pursuing research in many fields ranging from prehistoric to modern Greece, thanks to its internationally renowned libraries, the Blegen, focusing on all aspects of Greece from its earliest prehistory to late antiquity, and the Gennadius, which concentrates on the medieval to modern Greek world, as well as the Malcolm H. Wiener Laboratory for Archaeological Sciences.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A list of programs and can be found at this </w:t>
                        </w:r>
                        <w:hyperlink r:id="rId62" w:tgtFrame="_blank" w:history="1">
                          <w:r w:rsidRPr="0075716C">
                            <w:rPr>
                              <w:rFonts w:ascii="Helvetica" w:eastAsia="Times New Roman" w:hAnsi="Helvetica" w:cs="Helvetica"/>
                              <w:b/>
                              <w:bCs/>
                              <w:color w:val="8A2121"/>
                              <w:sz w:val="21"/>
                              <w:szCs w:val="21"/>
                              <w:u w:val="single"/>
                              <w:lang w:eastAsia="hu-HU"/>
                            </w:rPr>
                            <w:t>link.</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1"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Moses and Mary Finley Research Fellowship</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Cambridge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 xml:space="preserve">Applications should be made by </w:t>
                        </w:r>
                        <w:proofErr w:type="gramStart"/>
                        <w:r w:rsidRPr="0075716C">
                          <w:rPr>
                            <w:rFonts w:ascii="Helvetica" w:eastAsia="Times New Roman" w:hAnsi="Helvetica" w:cs="Helvetica"/>
                            <w:color w:val="B22222"/>
                            <w:sz w:val="21"/>
                            <w:szCs w:val="21"/>
                            <w:lang w:eastAsia="hu-HU"/>
                          </w:rPr>
                          <w:t>10 November</w:t>
                        </w:r>
                        <w:proofErr w:type="gramEnd"/>
                        <w:r w:rsidRPr="0075716C">
                          <w:rPr>
                            <w:rFonts w:ascii="Helvetica" w:eastAsia="Times New Roman" w:hAnsi="Helvetica" w:cs="Helvetica"/>
                            <w:color w:val="B22222"/>
                            <w:sz w:val="21"/>
                            <w:szCs w:val="21"/>
                            <w:lang w:eastAsia="hu-HU"/>
                          </w:rPr>
                          <w:t xml:space="preserve"> 2019</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Stipendiary Moses and Mary Finley Research Fellowship</w:t>
                        </w:r>
                        <w:r w:rsidRPr="0075716C">
                          <w:rPr>
                            <w:rFonts w:ascii="Helvetica" w:eastAsia="Times New Roman" w:hAnsi="Helvetica" w:cs="Helvetica"/>
                            <w:color w:val="202020"/>
                            <w:sz w:val="21"/>
                            <w:szCs w:val="21"/>
                            <w:lang w:eastAsia="hu-HU"/>
                          </w:rPr>
                          <w:br/>
                          <w:t>Darwin College invites applications for election to a stipendiary Moses and Mary Finley Research Fellowship in Ancient History starting from 1 October 2020.</w:t>
                        </w:r>
                        <w:r w:rsidRPr="0075716C">
                          <w:rPr>
                            <w:rFonts w:ascii="Helvetica" w:eastAsia="Times New Roman" w:hAnsi="Helvetica" w:cs="Helvetica"/>
                            <w:color w:val="202020"/>
                            <w:sz w:val="21"/>
                            <w:szCs w:val="21"/>
                            <w:lang w:eastAsia="hu-HU"/>
                          </w:rPr>
                          <w:br/>
                          <w:t>The Fellowship is restricted to research into the ancient history of the Mediterranean world and/or the near East, prior to the end of the 6th century AD.</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63"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2"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Tsiter-Kontopoulou Short-Term Research Stipends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202020"/>
                            <w:sz w:val="21"/>
                            <w:szCs w:val="21"/>
                            <w:lang w:eastAsia="hu-HU"/>
                          </w:rPr>
                          <w:t>Vienna, Austria, Department of Byzantine and Modern Greek Studies, University of Vienna</w:t>
                        </w:r>
                        <w:r w:rsidRPr="0075716C">
                          <w:rPr>
                            <w:rFonts w:ascii="Helvetica" w:eastAsia="Times New Roman" w:hAnsi="Helvetica" w:cs="Helvetica"/>
                            <w:color w:val="202020"/>
                            <w:sz w:val="21"/>
                            <w:szCs w:val="21"/>
                            <w:lang w:eastAsia="hu-HU"/>
                          </w:rPr>
                          <w:br/>
                          <w:t>Deadline for Application: 31.10.2019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w:t>
                        </w:r>
                        <w:r w:rsidRPr="0075716C">
                          <w:rPr>
                            <w:rFonts w:ascii="Helvetica" w:eastAsia="Times New Roman" w:hAnsi="Helvetica" w:cs="Helvetica"/>
                            <w:color w:val="202020"/>
                            <w:sz w:val="21"/>
                            <w:szCs w:val="21"/>
                            <w:lang w:eastAsia="hu-HU"/>
                          </w:rPr>
                          <w:lastRenderedPageBreak/>
                          <w:t>intellectual history in the widest sense, including the history of Orthodox Christianity.</w:t>
                        </w:r>
                        <w:proofErr w:type="gramEnd"/>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For more information about the Department, its Library, and the Tsiter-Kontopoulou Trust see:</w:t>
                        </w:r>
                        <w:r w:rsidRPr="0075716C">
                          <w:rPr>
                            <w:rFonts w:ascii="Helvetica" w:eastAsia="Times New Roman" w:hAnsi="Helvetica" w:cs="Helvetica"/>
                            <w:color w:val="202020"/>
                            <w:sz w:val="21"/>
                            <w:szCs w:val="21"/>
                            <w:lang w:eastAsia="hu-HU"/>
                          </w:rPr>
                          <w:br/>
                        </w:r>
                        <w:hyperlink r:id="rId64" w:history="1">
                          <w:r w:rsidRPr="0075716C">
                            <w:rPr>
                              <w:rFonts w:ascii="Helvetica" w:eastAsia="Times New Roman" w:hAnsi="Helvetica" w:cs="Helvetica"/>
                              <w:b/>
                              <w:bCs/>
                              <w:color w:val="8A2121"/>
                              <w:sz w:val="21"/>
                              <w:szCs w:val="21"/>
                              <w:u w:val="single"/>
                              <w:lang w:eastAsia="hu-HU"/>
                            </w:rPr>
                            <w:t>https://www.byzneo.univie.ac.at</w:t>
                          </w:r>
                        </w:hyperlink>
                        <w:r w:rsidRPr="0075716C">
                          <w:rPr>
                            <w:rFonts w:ascii="Helvetica" w:eastAsia="Times New Roman" w:hAnsi="Helvetica" w:cs="Helvetica"/>
                            <w:color w:val="202020"/>
                            <w:sz w:val="21"/>
                            <w:szCs w:val="21"/>
                            <w:lang w:eastAsia="hu-HU"/>
                          </w:rPr>
                          <w:br/>
                        </w:r>
                        <w:hyperlink r:id="rId65" w:history="1">
                          <w:r w:rsidRPr="0075716C">
                            <w:rPr>
                              <w:rFonts w:ascii="Helvetica" w:eastAsia="Times New Roman" w:hAnsi="Helvetica" w:cs="Helvetica"/>
                              <w:b/>
                              <w:bCs/>
                              <w:color w:val="8A2121"/>
                              <w:sz w:val="21"/>
                              <w:szCs w:val="21"/>
                              <w:u w:val="single"/>
                              <w:lang w:eastAsia="hu-HU"/>
                            </w:rPr>
                            <w:t>https://bibliothek.univie.ac.at/fb-byzantinistik/</w:t>
                          </w:r>
                        </w:hyperlink>
                        <w:r w:rsidRPr="0075716C">
                          <w:rPr>
                            <w:rFonts w:ascii="Helvetica" w:eastAsia="Times New Roman" w:hAnsi="Helvetica" w:cs="Helvetica"/>
                            <w:color w:val="202020"/>
                            <w:sz w:val="21"/>
                            <w:szCs w:val="21"/>
                            <w:lang w:eastAsia="hu-HU"/>
                          </w:rPr>
                          <w:br/>
                        </w:r>
                        <w:hyperlink r:id="rId66" w:history="1">
                          <w:r w:rsidRPr="0075716C">
                            <w:rPr>
                              <w:rFonts w:ascii="Helvetica" w:eastAsia="Times New Roman" w:hAnsi="Helvetica" w:cs="Helvetica"/>
                              <w:b/>
                              <w:bCs/>
                              <w:color w:val="8A2121"/>
                              <w:sz w:val="21"/>
                              <w:szCs w:val="21"/>
                              <w:u w:val="single"/>
                              <w:lang w:eastAsia="hu-HU"/>
                            </w:rPr>
                            <w:t>https://tsiter-kontopoulou-schenkung.univie.ac.at</w:t>
                          </w:r>
                        </w:hyperlink>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Terms: The duration of the research stay is usually two weeks. During this time, the recipients of the stipend are expected to give an informal lunch-time presentation of their current research.</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 xml:space="preserve">Eligibility: This stipend is intended to support young and early career scholars, i.e. from the final year of doctoral study to </w:t>
                        </w:r>
                        <w:proofErr w:type="gramStart"/>
                        <w:r w:rsidRPr="0075716C">
                          <w:rPr>
                            <w:rFonts w:ascii="Helvetica" w:eastAsia="Times New Roman" w:hAnsi="Helvetica" w:cs="Helvetica"/>
                            <w:color w:val="202020"/>
                            <w:sz w:val="21"/>
                            <w:szCs w:val="21"/>
                            <w:lang w:eastAsia="hu-HU"/>
                          </w:rPr>
                          <w:t>no</w:t>
                        </w:r>
                        <w:proofErr w:type="gramEnd"/>
                        <w:r w:rsidRPr="0075716C">
                          <w:rPr>
                            <w:rFonts w:ascii="Helvetica" w:eastAsia="Times New Roman" w:hAnsi="Helvetica" w:cs="Helvetica"/>
                            <w:color w:val="202020"/>
                            <w:sz w:val="21"/>
                            <w:szCs w:val="21"/>
                            <w:lang w:eastAsia="hu-HU"/>
                          </w:rPr>
                          <w:t xml:space="preserve"> more than eight years after the completion of the Ph.D.</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Amount: The stipend offers the reimbursement of travel expenses plus a daily allowance, for a maximum of 2.500 Euros total (to be reimbursed after the completion of the stay). You are expected to make your own arrangements.</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 xml:space="preserve">Appointment period: Any two weeks between 1 January 2020 and </w:t>
                        </w:r>
                        <w:proofErr w:type="gramStart"/>
                        <w:r w:rsidRPr="0075716C">
                          <w:rPr>
                            <w:rFonts w:ascii="Helvetica" w:eastAsia="Times New Roman" w:hAnsi="Helvetica" w:cs="Helvetica"/>
                            <w:color w:val="202020"/>
                            <w:sz w:val="21"/>
                            <w:szCs w:val="21"/>
                            <w:lang w:eastAsia="hu-HU"/>
                          </w:rPr>
                          <w:t>31 December</w:t>
                        </w:r>
                        <w:proofErr w:type="gramEnd"/>
                        <w:r w:rsidRPr="0075716C">
                          <w:rPr>
                            <w:rFonts w:ascii="Helvetica" w:eastAsia="Times New Roman" w:hAnsi="Helvetica" w:cs="Helvetica"/>
                            <w:color w:val="202020"/>
                            <w:sz w:val="21"/>
                            <w:szCs w:val="21"/>
                            <w:lang w:eastAsia="hu-HU"/>
                          </w:rPr>
                          <w:t xml:space="preserve"> 2020, except 1 July to 15 September.</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Application: Please send a description of the proposed research including a statement as to why you wish to conduct this research in Vienna, a provisional budget and an indication of preferred dates (max. 300 words), curriculum vitae (max. 3 pages), and list of publications, to Mrs. Petra Greger at the address below.</w:t>
                        </w:r>
                        <w:r w:rsidRPr="0075716C">
                          <w:rPr>
                            <w:rFonts w:ascii="Helvetica" w:eastAsia="Times New Roman" w:hAnsi="Helvetica" w:cs="Helvetica"/>
                            <w:color w:val="202020"/>
                            <w:sz w:val="21"/>
                            <w:szCs w:val="21"/>
                            <w:lang w:eastAsia="hu-HU"/>
                          </w:rPr>
                          <w:br/>
                          <w:t>Doctoral students should also include a short letter of endorsement (max. 1 page) from their adviser. Submissions will be accepted by e-mail only.</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Deadline: 31 October 2019. The decision of the selection committee will be communicated no later than December 15.</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Further Inquiries: Mrs. Petra Greger: petra.greger@univie.ac.at</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3"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Fellowship Opportunities at Dumbarton Oaks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Washington, DC, USA, Dumbarton Oaks Research Library and Collection</w:t>
                        </w:r>
                        <w:r w:rsidRPr="0075716C">
                          <w:rPr>
                            <w:rFonts w:ascii="Helvetica" w:eastAsia="Times New Roman" w:hAnsi="Helvetica" w:cs="Helvetica"/>
                            <w:color w:val="696969"/>
                            <w:sz w:val="21"/>
                            <w:szCs w:val="21"/>
                            <w:lang w:eastAsia="hu-HU"/>
                          </w:rPr>
                          <w:br/>
                          <w:t>Application Deadline: 01.11.2019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Fellowships are awarded to Byzantine, Garden and Landscape, and Pre-Columbian scholars on the basis of demonstrated scholarly ability and preparation of the candidate, including knowledge of requisite languages, interest and value of the study or project, and the project’s relevance to the resources of Dumbarton Oaks.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67"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4"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Short-Term Predoctoral Residencies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Washington, DC, USA, Dumbarton Oaks Research Library and Collection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What: Awards for advanced graduate students</w:t>
                        </w:r>
                        <w:r w:rsidRPr="0075716C">
                          <w:rPr>
                            <w:rFonts w:ascii="Helvetica" w:eastAsia="Times New Roman" w:hAnsi="Helvetica" w:cs="Helvetica"/>
                            <w:color w:val="202020"/>
                            <w:sz w:val="21"/>
                            <w:szCs w:val="21"/>
                            <w:lang w:eastAsia="hu-HU"/>
                          </w:rPr>
                          <w:br/>
                          <w:t>When: Applications are accepted on a rolling basis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 Students who plan to conduct research in the fieldwork and photo collections, the rare book collection, or the museum collections are particularly encouraged to apply.</w:t>
                        </w:r>
                        <w:r w:rsidRPr="0075716C">
                          <w:rPr>
                            <w:rFonts w:ascii="Helvetica" w:eastAsia="Times New Roman" w:hAnsi="Helvetica" w:cs="Helvetica"/>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68"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5" style="width:0;height:1.5pt" o:hralign="center" o:hrstd="t" o:hr="t" fillcolor="#a0a0a0" stroked="f"/>
                          </w:pic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488" w:lineRule="atLeast"/>
                          <w:jc w:val="center"/>
                          <w:outlineLvl w:val="0"/>
                          <w:rPr>
                            <w:rFonts w:ascii="Helvetica" w:eastAsia="Times New Roman" w:hAnsi="Helvetica" w:cs="Helvetica"/>
                            <w:b/>
                            <w:bCs/>
                            <w:color w:val="202020"/>
                            <w:kern w:val="36"/>
                            <w:sz w:val="39"/>
                            <w:szCs w:val="39"/>
                            <w:lang w:eastAsia="hu-HU"/>
                          </w:rPr>
                        </w:pPr>
                        <w:r w:rsidRPr="0075716C">
                          <w:rPr>
                            <w:rFonts w:ascii="Georgia" w:eastAsia="Times New Roman" w:hAnsi="Georgia" w:cs="Helvetica"/>
                            <w:b/>
                            <w:bCs/>
                            <w:color w:val="202020"/>
                            <w:kern w:val="36"/>
                            <w:sz w:val="30"/>
                            <w:szCs w:val="30"/>
                            <w:lang w:eastAsia="hu-HU"/>
                          </w:rPr>
                          <w:t>Calls for Papers</w:t>
                        </w:r>
                        <w:bookmarkStart w:id="13" w:name="CFP"/>
                        <w:bookmarkEnd w:id="13"/>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B22222"/>
                            <w:sz w:val="27"/>
                            <w:szCs w:val="27"/>
                            <w:lang w:eastAsia="hu-HU"/>
                          </w:rPr>
                          <w:t>International Conference: "Neo-Palaeography: Analysing Ancient Greek and Coptic Handwritings in the Digital Age"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Deadline: November 4th, 2019</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project 'd-scribes' is pleased to inform you of its conference "Neo-Palaeography: Presentations will last 20 minutes followed by 10 minutes discussion. The proceedings of the conference will be open source published. Accommodation and travel are covered. To apply, please send a title and abstract (300 words maximum) as well as a short CV (4 pages maximum) by November 4th, 2019 to </w:t>
                        </w:r>
                        <w:hyperlink r:id="rId69" w:tgtFrame="_blank" w:history="1">
                          <w:r w:rsidRPr="0075716C">
                            <w:rPr>
                              <w:rFonts w:ascii="Helvetica" w:eastAsia="Times New Roman" w:hAnsi="Helvetica" w:cs="Helvetica"/>
                              <w:b/>
                              <w:bCs/>
                              <w:color w:val="8A2121"/>
                              <w:sz w:val="21"/>
                              <w:szCs w:val="21"/>
                              <w:u w:val="single"/>
                              <w:lang w:eastAsia="hu-HU"/>
                            </w:rPr>
                            <w:t>i.marthot-santaniello@</w:t>
                          </w:r>
                        </w:hyperlink>
                        <w:r w:rsidRPr="0075716C">
                          <w:rPr>
                            <w:rFonts w:ascii="Helvetica" w:eastAsia="Times New Roman" w:hAnsi="Helvetica" w:cs="Helvetica"/>
                            <w:color w:val="202020"/>
                            <w:sz w:val="21"/>
                            <w:szCs w:val="21"/>
                            <w:lang w:eastAsia="hu-HU"/>
                          </w:rPr>
                          <w:t>. Notification of acceptation by November 12th.</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Confirmed speakers: Yasmine Amory, Christian Askeland, Anne Boud'hors, Esther Garel, Peter Stokes, Lorelei Vanderheyden.</w:t>
                        </w:r>
                      </w:p>
                      <w:p w:rsidR="0075716C" w:rsidRPr="0075716C" w:rsidRDefault="0075716C" w:rsidP="0075716C">
                        <w:pPr>
                          <w:spacing w:before="150" w:after="150" w:line="210"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6"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Literary connections between the Apocryphal Acts of the Apostles and Saints’ Lives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Valencia, July 1-3, 2020</w:t>
                        </w:r>
                        <w:r w:rsidRPr="0075716C">
                          <w:rPr>
                            <w:rFonts w:ascii="Helvetica" w:eastAsia="Times New Roman" w:hAnsi="Helvetica" w:cs="Helvetica"/>
                            <w:color w:val="B22222"/>
                            <w:sz w:val="21"/>
                            <w:szCs w:val="21"/>
                            <w:lang w:eastAsia="hu-HU"/>
                          </w:rPr>
                          <w:br/>
                          <w:t>Deadline: January 31, 2020</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similarities between Early Christian literature and Late Antique and Byzantine Hagiography are very clear, since both use identical literary models and motifs in their narrations and are created in a similar ideological and geographical framework. This connection between the literature from the Early Christian Era (2nd-4th centuries) and Late Antique and Byzantine Hagiography (5th to 15th centuries) are much more significant, if two literary genres such as the Apocryphal Acts of the Apostles and the Saints’ Lives are studied and perceived as a whole. Thus, in the former one can observe a wide range of literary motifs that will be developed later by Late Antique or Byzantine hagiographers, especially in the Saints’ Lives. In fact, from a global perspective the Early Christian literature dealing with the apostles and their missions could be interpreted as a sort of protohagiography, a clear antecedent of the narrations found later in Hagiography in Late Antiquity or the Byzantine Era.</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proofErr w:type="gramStart"/>
                        <w:r w:rsidRPr="0075716C">
                          <w:rPr>
                            <w:rFonts w:ascii="Helvetica" w:eastAsia="Times New Roman" w:hAnsi="Helvetica" w:cs="Helvetica"/>
                            <w:color w:val="202020"/>
                            <w:sz w:val="21"/>
                            <w:szCs w:val="21"/>
                            <w:lang w:eastAsia="hu-HU"/>
                          </w:rPr>
                          <w:t>Guest speakers:</w:t>
                        </w:r>
                        <w:r w:rsidRPr="0075716C">
                          <w:rPr>
                            <w:rFonts w:ascii="Helvetica" w:eastAsia="Times New Roman" w:hAnsi="Helvetica" w:cs="Helvetica"/>
                            <w:color w:val="202020"/>
                            <w:sz w:val="21"/>
                            <w:szCs w:val="21"/>
                            <w:lang w:eastAsia="hu-HU"/>
                          </w:rPr>
                          <w:br/>
                          <w:t>1) Valentina Calzolari (Université de Gèneve) “Les traductions arméniennes des Actes apocryphes des apôtres”</w:t>
                        </w:r>
                        <w:r w:rsidRPr="0075716C">
                          <w:rPr>
                            <w:rFonts w:ascii="Helvetica" w:eastAsia="Times New Roman" w:hAnsi="Helvetica" w:cs="Helvetica"/>
                            <w:color w:val="202020"/>
                            <w:sz w:val="21"/>
                            <w:szCs w:val="21"/>
                            <w:lang w:eastAsia="hu-HU"/>
                          </w:rPr>
                          <w:br/>
                          <w:t>2) Alin Suciu (Göttingen Academy of Sciences and Humanities) “The Coptic-Arabic-Ethiopic Collection of the Apocryphal Acts of the Apostles”</w:t>
                        </w:r>
                        <w:r w:rsidRPr="0075716C">
                          <w:rPr>
                            <w:rFonts w:ascii="Helvetica" w:eastAsia="Times New Roman" w:hAnsi="Helvetica" w:cs="Helvetica"/>
                            <w:color w:val="202020"/>
                            <w:sz w:val="21"/>
                            <w:szCs w:val="21"/>
                            <w:lang w:eastAsia="hu-HU"/>
                          </w:rPr>
                          <w:br/>
                          <w:t>3) Susanne Luther (University of Groningen) (To be confirmed)</w:t>
                        </w:r>
                        <w:r w:rsidRPr="0075716C">
                          <w:rPr>
                            <w:rFonts w:ascii="Helvetica" w:eastAsia="Times New Roman" w:hAnsi="Helvetica" w:cs="Helvetica"/>
                            <w:color w:val="202020"/>
                            <w:sz w:val="21"/>
                            <w:szCs w:val="21"/>
                            <w:lang w:eastAsia="hu-HU"/>
                          </w:rPr>
                          <w:br/>
                          <w:t>4) Israel Muñoz Gallarte (Universidad de Córdoba) “Cosmología en el Himno de la Perla de los Hechos de Tomás”</w:t>
                        </w:r>
                        <w:r w:rsidRPr="0075716C">
                          <w:rPr>
                            <w:rFonts w:ascii="Helvetica" w:eastAsia="Times New Roman" w:hAnsi="Helvetica" w:cs="Helvetica"/>
                            <w:color w:val="202020"/>
                            <w:sz w:val="21"/>
                            <w:szCs w:val="21"/>
                            <w:lang w:eastAsia="hu-HU"/>
                          </w:rPr>
                          <w:br/>
                          <w:t> </w:t>
                        </w:r>
                        <w:proofErr w:type="gramEnd"/>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hyperlink r:id="rId70"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7"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International Symposium: "Cappadocia and Cappadocians in Hellenistic, Roman and Early Byzantine Periods"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May 14-15, 2020</w:t>
                        </w:r>
                        <w:r w:rsidRPr="0075716C">
                          <w:rPr>
                            <w:rFonts w:ascii="Helvetica" w:eastAsia="Times New Roman" w:hAnsi="Helvetica" w:cs="Helvetica"/>
                            <w:color w:val="B22222"/>
                            <w:sz w:val="21"/>
                            <w:szCs w:val="21"/>
                            <w:lang w:eastAsia="hu-HU"/>
                          </w:rPr>
                          <w:br/>
                          <w:t>Dokuz Eylul University (DEU) in Izmir, Turkey.</w:t>
                        </w:r>
                        <w:r w:rsidRPr="0075716C">
                          <w:rPr>
                            <w:rFonts w:ascii="Helvetica" w:eastAsia="Times New Roman" w:hAnsi="Helvetica" w:cs="Helvetica"/>
                            <w:color w:val="B22222"/>
                            <w:sz w:val="21"/>
                            <w:szCs w:val="21"/>
                            <w:lang w:eastAsia="hu-HU"/>
                          </w:rPr>
                          <w:br/>
                          <w:t>Deadline: December 31st, 2019</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xml:space="preserve"> The Izmir Center of the Archaeology of Western Anatolia (EKVAM) is glad to inform you that an international symposium on the ancient region of Cappadocia in southeastern part </w:t>
                        </w:r>
                        <w:r w:rsidRPr="0075716C">
                          <w:rPr>
                            <w:rFonts w:ascii="Helvetica" w:eastAsia="Times New Roman" w:hAnsi="Helvetica" w:cs="Helvetica"/>
                            <w:color w:val="202020"/>
                            <w:sz w:val="21"/>
                            <w:szCs w:val="21"/>
                            <w:lang w:eastAsia="hu-HU"/>
                          </w:rPr>
                          <w:lastRenderedPageBreak/>
                          <w:t>of central Turkey will take place on May 14-15, 2020 at the Dokuz Eylul University (DEU) in Izmir, Turkey.</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symposium will take place at the Blue Hall of DESEM in the Chancellery Building of DEU. A local archaeological journal is planned as a special issue containing the symposium's abstracts which will also be made available on the website. The proceedings of the symposium will be published in 2022.</w:t>
                        </w:r>
                        <w:r w:rsidRPr="0075716C">
                          <w:rPr>
                            <w:rFonts w:ascii="Helvetica" w:eastAsia="Times New Roman" w:hAnsi="Helvetica" w:cs="Helvetica"/>
                            <w:color w:val="202020"/>
                            <w:sz w:val="21"/>
                            <w:szCs w:val="21"/>
                            <w:lang w:eastAsia="hu-HU"/>
                          </w:rPr>
                          <w:br/>
                          <w:t>The symposium is free of charge. We will make the required hotel reservations as soon as we know the exact number of participants. The approximate cost for the accommodation per night + breakfast will be 20 Euros.</w:t>
                        </w:r>
                        <w:r w:rsidRPr="0075716C">
                          <w:rPr>
                            <w:rFonts w:ascii="Helvetica" w:eastAsia="Times New Roman" w:hAnsi="Helvetica" w:cs="Helvetica"/>
                            <w:color w:val="202020"/>
                            <w:sz w:val="21"/>
                            <w:szCs w:val="21"/>
                            <w:lang w:eastAsia="hu-HU"/>
                          </w:rPr>
                          <w:br/>
                          <w:t>A post-symposium excursion is planned on May 16-19 to Rhodes, Greece through Marmaris. For the participants who cannot travel to Izmir, we will arrange a video-conference facility, also through Skype. There are several low-cost flight companies (Pegasus, Sunexpress, Onur Air, Easyjet, Eurowings etc.) which operate direct flights to Izmir from several locations.</w:t>
                        </w:r>
                        <w:r w:rsidRPr="0075716C">
                          <w:rPr>
                            <w:rFonts w:ascii="Helvetica" w:eastAsia="Times New Roman" w:hAnsi="Helvetica" w:cs="Helvetica"/>
                            <w:color w:val="202020"/>
                            <w:sz w:val="21"/>
                            <w:szCs w:val="21"/>
                            <w:lang w:eastAsia="hu-HU"/>
                          </w:rPr>
                          <w:br/>
                          <w:t> </w:t>
                        </w:r>
                        <w:r w:rsidRPr="0075716C">
                          <w:rPr>
                            <w:rFonts w:ascii="Helvetica" w:eastAsia="Times New Roman" w:hAnsi="Helvetica" w:cs="Helvetica"/>
                            <w:color w:val="202020"/>
                            <w:sz w:val="21"/>
                            <w:szCs w:val="21"/>
                            <w:lang w:eastAsia="hu-HU"/>
                          </w:rPr>
                          <w:br/>
                          <w:t>We would be delighted, if you could consider contributing to our symposium and contact us with the required information below before December 31, 2019. Our e-mail address is: </w:t>
                        </w:r>
                        <w:hyperlink r:id="rId71" w:tgtFrame="_blank" w:history="1">
                          <w:r w:rsidRPr="0075716C">
                            <w:rPr>
                              <w:rFonts w:ascii="Helvetica" w:eastAsia="Times New Roman" w:hAnsi="Helvetica" w:cs="Helvetica"/>
                              <w:b/>
                              <w:bCs/>
                              <w:color w:val="8A2121"/>
                              <w:sz w:val="21"/>
                              <w:szCs w:val="21"/>
                              <w:u w:val="single"/>
                              <w:lang w:eastAsia="hu-HU"/>
                            </w:rPr>
                            <w:t>terracottas@deu.edu.tr</w:t>
                          </w:r>
                        </w:hyperlink>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72" w:tgtFrame="_blank" w:history="1">
                          <w:r w:rsidRPr="0075716C">
                            <w:rPr>
                              <w:rFonts w:ascii="Helvetica" w:eastAsia="Times New Roman" w:hAnsi="Helvetica" w:cs="Helvetica"/>
                              <w:b/>
                              <w:bCs/>
                              <w:color w:val="8A2121"/>
                              <w:sz w:val="21"/>
                              <w:szCs w:val="21"/>
                              <w:u w:val="single"/>
                              <w:lang w:eastAsia="hu-HU"/>
                            </w:rPr>
                            <w:t>Further information</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8"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Symposium: Women Intellectuals in Antiquity</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15th-16th February, 2020, Keble College, University of Oxford, UK.</w:t>
                        </w:r>
                        <w:r w:rsidRPr="0075716C">
                          <w:rPr>
                            <w:rFonts w:ascii="Helvetica" w:eastAsia="Times New Roman" w:hAnsi="Helvetica" w:cs="Helvetica"/>
                            <w:color w:val="B22222"/>
                            <w:sz w:val="21"/>
                            <w:szCs w:val="21"/>
                            <w:lang w:eastAsia="hu-HU"/>
                          </w:rPr>
                          <w:br/>
                          <w:t xml:space="preserve">Deadline: </w:t>
                        </w:r>
                        <w:proofErr w:type="gramStart"/>
                        <w:r w:rsidRPr="0075716C">
                          <w:rPr>
                            <w:rFonts w:ascii="Helvetica" w:eastAsia="Times New Roman" w:hAnsi="Helvetica" w:cs="Helvetica"/>
                            <w:color w:val="B22222"/>
                            <w:sz w:val="21"/>
                            <w:szCs w:val="21"/>
                            <w:lang w:eastAsia="hu-HU"/>
                          </w:rPr>
                          <w:t>15th November</w:t>
                        </w:r>
                        <w:proofErr w:type="gramEnd"/>
                        <w:r w:rsidRPr="0075716C">
                          <w:rPr>
                            <w:rFonts w:ascii="Helvetica" w:eastAsia="Times New Roman" w:hAnsi="Helvetica" w:cs="Helvetica"/>
                            <w:color w:val="B22222"/>
                            <w:sz w:val="21"/>
                            <w:szCs w:val="21"/>
                            <w:lang w:eastAsia="hu-HU"/>
                          </w:rPr>
                          <w:t>, 2020.</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Aspasia, Hypatia, Sappho, Lucretia, Cleopatra, Diotima, Lavinia, Monica, Hecuba, Macrina, Radegund: the names of women intellectuals and the whispers of their powerful influence on philosophy, politics, literature, and education are scattered through the ancient evidence.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Who were these women teachers and philosophers, thought-leaders and theorists of Antiquity? Beyond how they are presented and used by male authors, how might their own thoughts and voices be fossilized within these ancient texts and other artefacts– and what methodological tools do we need to develop in order to excavate them? What can be recovered of the distinctive ideas and methods these women contributed to philosophy, literature, theology, or politics?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xml:space="preserve">This Symposium aims to bring together scholars from across the humanities disciplines to discuss women intellectuals in Antiquity. </w:t>
                        </w:r>
                        <w:proofErr w:type="gramStart"/>
                        <w:r w:rsidRPr="0075716C">
                          <w:rPr>
                            <w:rFonts w:ascii="Helvetica" w:eastAsia="Times New Roman" w:hAnsi="Helvetica" w:cs="Helvetica"/>
                            <w:color w:val="202020"/>
                            <w:sz w:val="21"/>
                            <w:szCs w:val="21"/>
                            <w:lang w:eastAsia="hu-HU"/>
                          </w:rPr>
                          <w:t>In addition to paper sessions, it will feature two keynote talks by Dr. Danielle Layne and Dr. Sophia Connell, and two round-table discussions led by Peter Adamson (</w:t>
                        </w:r>
                        <w:hyperlink r:id="rId73" w:history="1">
                          <w:r w:rsidRPr="0075716C">
                            <w:rPr>
                              <w:rFonts w:ascii="Helvetica" w:eastAsia="Times New Roman" w:hAnsi="Helvetica" w:cs="Helvetica"/>
                              <w:b/>
                              <w:bCs/>
                              <w:color w:val="8A2121"/>
                              <w:sz w:val="21"/>
                              <w:szCs w:val="21"/>
                              <w:u w:val="single"/>
                              <w:lang w:eastAsia="hu-HU"/>
                            </w:rPr>
                            <w:t>https://historyofphilosophy.net/</w:t>
                          </w:r>
                        </w:hyperlink>
                        <w:r w:rsidRPr="0075716C">
                          <w:rPr>
                            <w:rFonts w:ascii="Helvetica" w:eastAsia="Times New Roman" w:hAnsi="Helvetica" w:cs="Helvetica"/>
                            <w:color w:val="202020"/>
                            <w:sz w:val="21"/>
                            <w:szCs w:val="21"/>
                            <w:lang w:eastAsia="hu-HU"/>
                          </w:rPr>
                          <w:t>) and Armand D’Angour (</w:t>
                        </w:r>
                        <w:hyperlink r:id="rId74" w:history="1">
                          <w:r w:rsidRPr="0075716C">
                            <w:rPr>
                              <w:rFonts w:ascii="Helvetica" w:eastAsia="Times New Roman" w:hAnsi="Helvetica" w:cs="Helvetica"/>
                              <w:b/>
                              <w:bCs/>
                              <w:color w:val="8A2121"/>
                              <w:sz w:val="21"/>
                              <w:szCs w:val="21"/>
                              <w:u w:val="single"/>
                              <w:lang w:eastAsia="hu-HU"/>
                            </w:rPr>
                            <w:t>https://www.armand-dangour.com/</w:t>
                          </w:r>
                        </w:hyperlink>
                        <w:r w:rsidRPr="0075716C">
                          <w:rPr>
                            <w:rFonts w:ascii="Helvetica" w:eastAsia="Times New Roman" w:hAnsi="Helvetica" w:cs="Helvetica"/>
                            <w:color w:val="202020"/>
                            <w:sz w:val="21"/>
                            <w:szCs w:val="21"/>
                            <w:lang w:eastAsia="hu-HU"/>
                          </w:rPr>
                          <w:t xml:space="preserve">). The Symposium will provide a forum for </w:t>
                        </w:r>
                        <w:r w:rsidRPr="0075716C">
                          <w:rPr>
                            <w:rFonts w:ascii="Helvetica" w:eastAsia="Times New Roman" w:hAnsi="Helvetica" w:cs="Helvetica"/>
                            <w:color w:val="202020"/>
                            <w:sz w:val="21"/>
                            <w:szCs w:val="21"/>
                            <w:lang w:eastAsia="hu-HU"/>
                          </w:rPr>
                          <w:lastRenderedPageBreak/>
                          <w:t>further discussion complementing the Carlyle Philosophy Lecture series which will be given in Oxford throughout Hilary Term by Professor Peter Adamson. </w:t>
                        </w:r>
                        <w:proofErr w:type="gramEnd"/>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You are invited to send proposals (c. 350 words) for papers of 30 minutes to </w:t>
                        </w:r>
                        <w:hyperlink r:id="rId75" w:history="1">
                          <w:r w:rsidRPr="0075716C">
                            <w:rPr>
                              <w:rFonts w:ascii="Helvetica" w:eastAsia="Times New Roman" w:hAnsi="Helvetica" w:cs="Helvetica"/>
                              <w:b/>
                              <w:bCs/>
                              <w:color w:val="8A2121"/>
                              <w:sz w:val="21"/>
                              <w:szCs w:val="21"/>
                              <w:u w:val="single"/>
                              <w:lang w:eastAsia="hu-HU"/>
                            </w:rPr>
                            <w:t>WomenIntellectualsInAntiquity@gmail.com</w:t>
                          </w:r>
                        </w:hyperlink>
                        <w:r w:rsidRPr="0075716C">
                          <w:rPr>
                            <w:rFonts w:ascii="Helvetica" w:eastAsia="Times New Roman" w:hAnsi="Helvetica" w:cs="Helvetica"/>
                            <w:color w:val="202020"/>
                            <w:sz w:val="21"/>
                            <w:szCs w:val="21"/>
                            <w:lang w:eastAsia="hu-HU"/>
                          </w:rPr>
                          <w:t xml:space="preserve"> no later than </w:t>
                        </w:r>
                        <w:proofErr w:type="gramStart"/>
                        <w:r w:rsidRPr="0075716C">
                          <w:rPr>
                            <w:rFonts w:ascii="Helvetica" w:eastAsia="Times New Roman" w:hAnsi="Helvetica" w:cs="Helvetica"/>
                            <w:color w:val="202020"/>
                            <w:sz w:val="21"/>
                            <w:szCs w:val="21"/>
                            <w:lang w:eastAsia="hu-HU"/>
                          </w:rPr>
                          <w:t>15 November</w:t>
                        </w:r>
                        <w:proofErr w:type="gramEnd"/>
                        <w:r w:rsidRPr="0075716C">
                          <w:rPr>
                            <w:rFonts w:ascii="Helvetica" w:eastAsia="Times New Roman" w:hAnsi="Helvetica" w:cs="Helvetica"/>
                            <w:color w:val="202020"/>
                            <w:sz w:val="21"/>
                            <w:szCs w:val="21"/>
                            <w:lang w:eastAsia="hu-HU"/>
                          </w:rPr>
                          <w:t xml:space="preserve"> 2019.</w:t>
                        </w:r>
                        <w:r w:rsidRPr="0075716C">
                          <w:rPr>
                            <w:rFonts w:ascii="Helvetica" w:eastAsia="Times New Roman" w:hAnsi="Helvetica" w:cs="Helvetica"/>
                            <w:b/>
                            <w:bCs/>
                            <w:color w:val="202020"/>
                            <w:sz w:val="21"/>
                            <w:szCs w:val="21"/>
                            <w:lang w:eastAsia="hu-HU"/>
                          </w:rPr>
                          <w:t> </w:t>
                        </w:r>
                        <w:r w:rsidRPr="0075716C">
                          <w:rPr>
                            <w:rFonts w:ascii="Helvetica" w:eastAsia="Times New Roman" w:hAnsi="Helvetica" w:cs="Helvetica"/>
                            <w:color w:val="202020"/>
                            <w:sz w:val="21"/>
                            <w:szCs w:val="21"/>
                            <w:lang w:eastAsia="hu-HU"/>
                          </w:rPr>
                          <w:t>Textual case studies on individual women intellectuals in Antiquity (through the 7th century C.E.) are welcome, as well as papers addressing the methodological question more broadly. ‘Women intellectuals’ may be interpreted broadly and can include figures from literature as well as history, but the focus of the paper should be on the distinctive intellectual contributions, or method of engaging in intellectual pursuits demonstrated by the woman in question.</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Select papers will be featured on a special edition of the History of Philosophy podcast.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further information click </w:t>
                        </w:r>
                        <w:hyperlink r:id="rId76" w:history="1">
                          <w:r w:rsidRPr="0075716C">
                            <w:rPr>
                              <w:rFonts w:ascii="Helvetica" w:eastAsia="Times New Roman" w:hAnsi="Helvetica" w:cs="Helvetica"/>
                              <w:b/>
                              <w:bCs/>
                              <w:color w:val="8A2121"/>
                              <w:sz w:val="21"/>
                              <w:szCs w:val="21"/>
                              <w:u w:val="single"/>
                              <w:lang w:eastAsia="hu-HU"/>
                            </w:rPr>
                            <w:t>here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69"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“Crusade”: a word in history, from Medieval to Present Times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B22222"/>
                            <w:sz w:val="21"/>
                            <w:szCs w:val="21"/>
                            <w:lang w:eastAsia="hu-HU"/>
                          </w:rPr>
                          <w:t>Centre for Medieval Studies in Stockholm University</w:t>
                        </w:r>
                        <w:r w:rsidRPr="0075716C">
                          <w:rPr>
                            <w:rFonts w:ascii="Helvetica" w:eastAsia="Times New Roman" w:hAnsi="Helvetica" w:cs="Helvetica"/>
                            <w:color w:val="B22222"/>
                            <w:sz w:val="21"/>
                            <w:szCs w:val="21"/>
                            <w:lang w:eastAsia="hu-HU"/>
                          </w:rPr>
                          <w:br/>
                          <w:t>September 14th and 15th 2020</w:t>
                        </w:r>
                        <w:r w:rsidRPr="0075716C">
                          <w:rPr>
                            <w:rFonts w:ascii="Helvetica" w:eastAsia="Times New Roman" w:hAnsi="Helvetica" w:cs="Helvetica"/>
                            <w:color w:val="B22222"/>
                            <w:sz w:val="21"/>
                            <w:szCs w:val="21"/>
                            <w:lang w:eastAsia="hu-HU"/>
                          </w:rPr>
                          <w:br/>
                          <w:t>Deadline: November 30th 2019.</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conference organized by the Centre for Medieval Studies in Stockholm University on September 14th and 15th 2020 aims at a global comprehension of the evolution of uses and meaning of the word “crusade”, its connotations and political uses. Proposals for papers are sought on any period and any occurrence of the word. Presentation could address for example:</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common uses of the  word revealing the broad spectrum of the crusade linguistic category</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conscious attempt to justify or disqualify a reality by qualifying it as “crusade”</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historians’ scientific attempts to delimit the crusading movement</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chronological evolution of the uses of the word in a precise type of sources</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comparative studies of the meanings of the word in languages which use a word with common etymology derived from the cross (cruzada, croiserie, crociata, kreuzug, korståg…)</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insights on words used in non-western languages (particularly Arabic, Turkish…) underlining the specificities of “crusade”</w:t>
                        </w:r>
                      </w:p>
                      <w:p w:rsidR="0075716C" w:rsidRPr="0075716C" w:rsidRDefault="0075716C" w:rsidP="0075716C">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theoretical reflexions on historical linguistics and semantics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Please submit a short abstract (15 to 30 lines) to benjamin.weber@historia.su.se before November 30th 2019.</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77"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pict>
                            <v:rect id="_x0000_i107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Graduate and Early Career Workshop: Armenia and Byzantium without borders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Vienna, 08-10.05.2020</w:t>
                        </w:r>
                        <w:r w:rsidRPr="0075716C">
                          <w:rPr>
                            <w:rFonts w:ascii="Helvetica" w:eastAsia="Times New Roman" w:hAnsi="Helvetica" w:cs="Helvetica"/>
                            <w:color w:val="202020"/>
                            <w:sz w:val="21"/>
                            <w:szCs w:val="21"/>
                            <w:lang w:eastAsia="hu-HU"/>
                          </w:rPr>
                          <w:br/>
                          <w:t>Submission deadline: 31.10.2019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Within the framework of "Moving Byzantium: Mobility, Microstructure and Personal Agency", a five-year project funded through the Wittgenstein-Prize (</w:t>
                        </w:r>
                        <w:hyperlink r:id="rId78" w:history="1">
                          <w:r w:rsidRPr="0075716C">
                            <w:rPr>
                              <w:rFonts w:ascii="Helvetica" w:eastAsia="Times New Roman" w:hAnsi="Helvetica" w:cs="Helvetica"/>
                              <w:b/>
                              <w:bCs/>
                              <w:color w:val="8A2121"/>
                              <w:sz w:val="21"/>
                              <w:szCs w:val="21"/>
                              <w:u w:val="single"/>
                              <w:lang w:eastAsia="hu-HU"/>
                            </w:rPr>
                            <w:t>http://rapp.univie.ac.at</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"Armenia and Byzantium without Borders III" is a three-day workshop focussing on social and cultural mobility between Armenia and Byzantium in the Middle Ages. This workshop continues a scholarly conversation initiated in April 2018 at the University of Vienna by Dr. Emilio Bonfiglio and Prof. Claudia Rapp and now run in joint partnership with Dr. David Zakarian and Prof. Theo Maarten van Lint at the University of Oxford. The 2020 Workshop will be held at the Division of Byzantine Research, Institute for Medieval Research, of the Austrian Academy of Sciences.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We invite advanced PhD candidates and early career scholars working in the fields of Late Antique, Armenian, Byzantine, and Middle Eastern Studies to submit proposals for 20</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min. papers connected with the main topics of "Moving Byzantium", with a focus on aspects of social and cultural mobility of persons, objects, and/or ideas between Armenia and Byzantium throughout the Middle Ages. We are particularly interested in new research showing interaction and communication on both literary and material grounds between the Byzantine world and the Armenians. Papers presented at the workshop will be accompanied by a senior scholar's 10 min. response, followed by a general discussion.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The workshop will be inaugurated with the lecture of our keynote speaker, Dr. Tim Greenwood from the University of St Andrews.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Travel and accommodation expenses of scholars selected for presentation at the workshop will be covered by the "Moving Byzantium" project.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Paper proposals including i) university affiliation, ii) graduate level, iii) title of the paper, iv) abstract (300 words max), and v) CV must be sent by the 31st of October 2019 to Dr. Emilio Bonfiglio (</w:t>
                        </w:r>
                        <w:hyperlink r:id="rId79" w:history="1">
                          <w:r w:rsidRPr="0075716C">
                            <w:rPr>
                              <w:rFonts w:ascii="Helvetica" w:eastAsia="Times New Roman" w:hAnsi="Helvetica" w:cs="Helvetica"/>
                              <w:b/>
                              <w:bCs/>
                              <w:color w:val="8A2121"/>
                              <w:sz w:val="21"/>
                              <w:szCs w:val="21"/>
                              <w:u w:val="single"/>
                              <w:lang w:eastAsia="hu-HU"/>
                            </w:rPr>
                            <w:t>emilio.bonfiglio@oeaw.ac.at</w:t>
                          </w:r>
                        </w:hyperlink>
                        <w:r w:rsidRPr="0075716C">
                          <w:rPr>
                            <w:rFonts w:ascii="Helvetica" w:eastAsia="Times New Roman" w:hAnsi="Helvetica" w:cs="Helvetica"/>
                            <w:color w:val="202020"/>
                            <w:sz w:val="21"/>
                            <w:szCs w:val="21"/>
                            <w:lang w:eastAsia="hu-HU"/>
                          </w:rPr>
                          <w:t>) and our project-coordinator Dr. Paraskevi Sykopetritou (</w:t>
                        </w:r>
                        <w:hyperlink r:id="rId80" w:history="1">
                          <w:r w:rsidRPr="0075716C">
                            <w:rPr>
                              <w:rFonts w:ascii="Helvetica" w:eastAsia="Times New Roman" w:hAnsi="Helvetica" w:cs="Helvetica"/>
                              <w:b/>
                              <w:bCs/>
                              <w:color w:val="8A2121"/>
                              <w:sz w:val="21"/>
                              <w:szCs w:val="21"/>
                              <w:u w:val="single"/>
                              <w:lang w:eastAsia="hu-HU"/>
                            </w:rPr>
                            <w:t>paraskevi.sykopetritou@univie.ac.at</w:t>
                          </w:r>
                        </w:hyperlink>
                        <w:r w:rsidRPr="0075716C">
                          <w:rPr>
                            <w:rFonts w:ascii="Helvetica" w:eastAsia="Times New Roman" w:hAnsi="Helvetica" w:cs="Helvetica"/>
                            <w:color w:val="202020"/>
                            <w:sz w:val="21"/>
                            <w:szCs w:val="21"/>
                            <w:lang w:eastAsia="hu-HU"/>
                          </w:rPr>
                          <w:t>).</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81"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1"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Conference in memory of Professor Andrzej Poppe: Christian Russia in the Making</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202020"/>
                            <w:sz w:val="21"/>
                            <w:szCs w:val="21"/>
                            <w:lang w:eastAsia="hu-HU"/>
                          </w:rPr>
                          <w:t>Warsaw (30 January–1 February 2020)</w:t>
                        </w:r>
                        <w:r w:rsidRPr="0075716C">
                          <w:rPr>
                            <w:rFonts w:ascii="Helvetica" w:eastAsia="Times New Roman" w:hAnsi="Helvetica" w:cs="Helvetica"/>
                            <w:color w:val="202020"/>
                            <w:sz w:val="21"/>
                            <w:szCs w:val="21"/>
                            <w:lang w:eastAsia="hu-HU"/>
                          </w:rPr>
                          <w:br/>
                          <w:t>Deadline for submission: 30th of November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br/>
                          <w:t>We invite participation to the first in a series of conferences on ‘The World of the Slavs: Forgotten Meeting Place of Different Cultures’ from researchers interested in the following topics, which bear on the issues and methodology of Andrzej Poppe’s work:</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History of the church in Rus’</w:t>
                        </w:r>
                        <w:r w:rsidRPr="0075716C">
                          <w:rPr>
                            <w:rFonts w:ascii="Helvetica" w:eastAsia="Times New Roman" w:hAnsi="Helvetica" w:cs="Helvetica"/>
                            <w:color w:val="202020"/>
                            <w:sz w:val="21"/>
                            <w:szCs w:val="21"/>
                            <w:lang w:eastAsia="hu-HU"/>
                          </w:rPr>
                          <w:br/>
                          <w:t>- Culture and politics of Rus and relations with other parts of the Christian world</w:t>
                        </w:r>
                        <w:r w:rsidRPr="0075716C">
                          <w:rPr>
                            <w:rFonts w:ascii="Helvetica" w:eastAsia="Times New Roman" w:hAnsi="Helvetica" w:cs="Helvetica"/>
                            <w:color w:val="202020"/>
                            <w:sz w:val="21"/>
                            <w:szCs w:val="21"/>
                            <w:lang w:eastAsia="hu-HU"/>
                          </w:rPr>
                          <w:br/>
                          <w:t>- Source studies of Cyrillic texts</w:t>
                        </w:r>
                        <w:r w:rsidRPr="0075716C">
                          <w:rPr>
                            <w:rFonts w:ascii="Helvetica" w:eastAsia="Times New Roman" w:hAnsi="Helvetica" w:cs="Helvetica"/>
                            <w:color w:val="202020"/>
                            <w:sz w:val="21"/>
                            <w:szCs w:val="21"/>
                            <w:lang w:eastAsia="hu-HU"/>
                          </w:rPr>
                          <w:br/>
                          <w:t>- Archaeology and material culture in the history of Rus</w:t>
                        </w:r>
                        <w:r w:rsidRPr="0075716C">
                          <w:rPr>
                            <w:rFonts w:ascii="Helvetica" w:eastAsia="Times New Roman" w:hAnsi="Helvetica" w:cs="Helvetica"/>
                            <w:color w:val="202020"/>
                            <w:sz w:val="21"/>
                            <w:szCs w:val="21"/>
                            <w:lang w:eastAsia="hu-HU"/>
                          </w:rPr>
                          <w:br/>
                          <w:t>- Auxiliary disciplines of history in the broadest</w:t>
                        </w:r>
                        <w:proofErr w:type="gramEnd"/>
                        <w:r w:rsidRPr="0075716C">
                          <w:rPr>
                            <w:rFonts w:ascii="Helvetica" w:eastAsia="Times New Roman" w:hAnsi="Helvetica" w:cs="Helvetica"/>
                            <w:color w:val="202020"/>
                            <w:sz w:val="21"/>
                            <w:szCs w:val="21"/>
                            <w:lang w:eastAsia="hu-HU"/>
                          </w:rPr>
                          <w:t xml:space="preserve"> sense (paleography, epigraphy, architectural history, iconography, sphragistics, numismatics, historical geography, etc.)</w:t>
                        </w:r>
                        <w:r w:rsidRPr="0075716C">
                          <w:rPr>
                            <w:rFonts w:ascii="Helvetica" w:eastAsia="Times New Roman" w:hAnsi="Helvetica" w:cs="Helvetica"/>
                            <w:color w:val="202020"/>
                            <w:sz w:val="21"/>
                            <w:szCs w:val="21"/>
                            <w:lang w:eastAsia="hu-HU"/>
                          </w:rPr>
                          <w:br/>
                          <w:t>- Settlement studies (the nature and formation of towns and patterns of settlement in Central and Eastern Europe)</w:t>
                        </w:r>
                        <w:r w:rsidRPr="0075716C">
                          <w:rPr>
                            <w:rFonts w:ascii="Helvetica" w:eastAsia="Times New Roman" w:hAnsi="Helvetica" w:cs="Helvetica"/>
                            <w:color w:val="202020"/>
                            <w:sz w:val="21"/>
                            <w:szCs w:val="21"/>
                            <w:lang w:eastAsia="hu-HU"/>
                          </w:rPr>
                          <w:br/>
                          <w:t>- History of Slavic studies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Conference applications with abstracts should be submitted by </w:t>
                        </w:r>
                        <w:proofErr w:type="gramStart"/>
                        <w:r w:rsidRPr="0075716C">
                          <w:rPr>
                            <w:rFonts w:ascii="Helvetica" w:eastAsia="Times New Roman" w:hAnsi="Helvetica" w:cs="Helvetica"/>
                            <w:color w:val="202020"/>
                            <w:sz w:val="21"/>
                            <w:szCs w:val="21"/>
                            <w:lang w:eastAsia="hu-HU"/>
                          </w:rPr>
                          <w:t>30 November</w:t>
                        </w:r>
                        <w:proofErr w:type="gramEnd"/>
                        <w:r w:rsidRPr="0075716C">
                          <w:rPr>
                            <w:rFonts w:ascii="Helvetica" w:eastAsia="Times New Roman" w:hAnsi="Helvetica" w:cs="Helvetica"/>
                            <w:color w:val="202020"/>
                            <w:sz w:val="21"/>
                            <w:szCs w:val="21"/>
                            <w:lang w:eastAsia="hu-HU"/>
                          </w:rPr>
                          <w:t xml:space="preserve"> 2019 to the following address: theworldoftheslavs@gmail.com. The conference languages will be Polish, Russian and English. The organizers will provide accommodation.</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82"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2"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Growing Corpora. Byzantine Book Epigrams and Online Text Collections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Ghent, 24-25 June 2020</w:t>
                        </w:r>
                        <w:r w:rsidRPr="0075716C">
                          <w:rPr>
                            <w:rFonts w:ascii="Helvetica" w:eastAsia="Times New Roman" w:hAnsi="Helvetica" w:cs="Helvetica"/>
                            <w:color w:val="202020"/>
                            <w:sz w:val="21"/>
                            <w:szCs w:val="21"/>
                            <w:lang w:eastAsia="hu-HU"/>
                          </w:rPr>
                          <w:br/>
                          <w:t>Deadline: 15th of November, 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Since 2010, the Database of Byzantine Book Epigrams team (that is: we) have been growing an online corpus of metrical paratexts, several of which were previously unpublished or unknown altogether, and made them freely available to the scholarly community (that is: you).</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A new version of our database (</w:t>
                        </w:r>
                        <w:hyperlink r:id="rId83" w:tgtFrame="_blank" w:history="1">
                          <w:r w:rsidRPr="0075716C">
                            <w:rPr>
                              <w:rFonts w:ascii="Helvetica" w:eastAsia="Times New Roman" w:hAnsi="Helvetica" w:cs="Helvetica"/>
                              <w:b/>
                              <w:bCs/>
                              <w:color w:val="8A2121"/>
                              <w:sz w:val="21"/>
                              <w:szCs w:val="21"/>
                              <w:u w:val="single"/>
                              <w:lang w:eastAsia="hu-HU"/>
                            </w:rPr>
                            <w:t>https://www.dbbe.ugent.be</w:t>
                          </w:r>
                        </w:hyperlink>
                        <w:r w:rsidRPr="0075716C">
                          <w:rPr>
                            <w:rFonts w:ascii="Helvetica" w:eastAsia="Times New Roman" w:hAnsi="Helvetica" w:cs="Helvetica"/>
                            <w:color w:val="202020"/>
                            <w:sz w:val="21"/>
                            <w:szCs w:val="21"/>
                            <w:lang w:eastAsia="hu-HU"/>
                          </w:rPr>
                          <w:t>) was launched in June 2019. Exactly one year later, we are organising a two-day conference. Together with anyone interested in this particular genre of Byzantine poetry, we want to celebrate and reflect on what we have achieved so far and look ahead at what is - hopefully! - yet to come. Moreover, we want to stimulate communication and collaboration with other projects that are growing online corpora of texts.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You can partake in two different types of sessions.</w:t>
                        </w:r>
                        <w:r w:rsidRPr="0075716C">
                          <w:rPr>
                            <w:rFonts w:ascii="Helvetica" w:eastAsia="Times New Roman" w:hAnsi="Helvetica" w:cs="Helvetica"/>
                            <w:color w:val="202020"/>
                            <w:sz w:val="21"/>
                            <w:szCs w:val="21"/>
                            <w:lang w:eastAsia="hu-HU"/>
                          </w:rPr>
                          <w:br/>
                          <w:t xml:space="preserve">In our demo sessions you can present your project and discuss your experiences in growing your online corpus (10-15 minutes). We are confident this will lead to a lively discussion on challenges we all face, such as data presentation, interoperability, and </w:t>
                        </w:r>
                        <w:r w:rsidRPr="0075716C">
                          <w:rPr>
                            <w:rFonts w:ascii="Helvetica" w:eastAsia="Times New Roman" w:hAnsi="Helvetica" w:cs="Helvetica"/>
                            <w:color w:val="202020"/>
                            <w:sz w:val="21"/>
                            <w:szCs w:val="21"/>
                            <w:lang w:eastAsia="hu-HU"/>
                          </w:rPr>
                          <w:lastRenderedPageBreak/>
                          <w:t>sustainability.</w:t>
                        </w:r>
                        <w:r w:rsidRPr="0075716C">
                          <w:rPr>
                            <w:rFonts w:ascii="Helvetica" w:eastAsia="Times New Roman" w:hAnsi="Helvetica" w:cs="Helvetica"/>
                            <w:color w:val="202020"/>
                            <w:sz w:val="21"/>
                            <w:szCs w:val="21"/>
                            <w:lang w:eastAsia="hu-HU"/>
                          </w:rPr>
                          <w:br/>
                          <w:t>In our thematic sessions you can present your research on Byzantine book epigrams (20 minutes).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Possible topics include:</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editing book epigrams;</w:t>
                        </w:r>
                        <w:r w:rsidRPr="0075716C">
                          <w:rPr>
                            <w:rFonts w:ascii="Helvetica" w:eastAsia="Times New Roman" w:hAnsi="Helvetica" w:cs="Helvetica"/>
                            <w:color w:val="202020"/>
                            <w:sz w:val="21"/>
                            <w:szCs w:val="21"/>
                            <w:lang w:eastAsia="hu-HU"/>
                          </w:rPr>
                          <w:br/>
                          <w:t>● theoretical reflections on the concept of book epigrams and other metrical paratexts;</w:t>
                        </w:r>
                        <w:r w:rsidRPr="0075716C">
                          <w:rPr>
                            <w:rFonts w:ascii="Helvetica" w:eastAsia="Times New Roman" w:hAnsi="Helvetica" w:cs="Helvetica"/>
                            <w:color w:val="202020"/>
                            <w:sz w:val="21"/>
                            <w:szCs w:val="21"/>
                            <w:lang w:eastAsia="hu-HU"/>
                          </w:rPr>
                          <w:br/>
                          <w:t>● book epigrams as a way to study the history of manuscripts;</w:t>
                        </w:r>
                        <w:r w:rsidRPr="0075716C">
                          <w:rPr>
                            <w:rFonts w:ascii="Helvetica" w:eastAsia="Times New Roman" w:hAnsi="Helvetica" w:cs="Helvetica"/>
                            <w:color w:val="202020"/>
                            <w:sz w:val="21"/>
                            <w:szCs w:val="21"/>
                            <w:lang w:eastAsia="hu-HU"/>
                          </w:rPr>
                          <w:br/>
                          <w:t>● visual aspects of book epigrams;</w:t>
                        </w:r>
                        <w:r w:rsidRPr="0075716C">
                          <w:rPr>
                            <w:rFonts w:ascii="Helvetica" w:eastAsia="Times New Roman" w:hAnsi="Helvetica" w:cs="Helvetica"/>
                            <w:color w:val="202020"/>
                            <w:sz w:val="21"/>
                            <w:szCs w:val="21"/>
                            <w:lang w:eastAsia="hu-HU"/>
                          </w:rPr>
                          <w:br/>
                          <w:t>● literary texts that function (or may have functioned) as book epigrams;</w:t>
                        </w:r>
                        <w:r w:rsidRPr="0075716C">
                          <w:rPr>
                            <w:rFonts w:ascii="Helvetica" w:eastAsia="Times New Roman" w:hAnsi="Helvetica" w:cs="Helvetica"/>
                            <w:color w:val="202020"/>
                            <w:sz w:val="21"/>
                            <w:szCs w:val="21"/>
                            <w:lang w:eastAsia="hu-HU"/>
                          </w:rPr>
                          <w:br/>
                          <w:t>● metre and language of book epigrams;</w:t>
                        </w:r>
                        <w:r w:rsidRPr="0075716C">
                          <w:rPr>
                            <w:rFonts w:ascii="Helvetica" w:eastAsia="Times New Roman" w:hAnsi="Helvetica" w:cs="Helvetica"/>
                            <w:color w:val="202020"/>
                            <w:sz w:val="21"/>
                            <w:szCs w:val="21"/>
                            <w:lang w:eastAsia="hu-HU"/>
                          </w:rPr>
                          <w:br/>
                          <w:t>● book epigrams in languages other than Greek.</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We especially welcome contributions inspired by the Database of Byzantine Book Epigrams.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Confirmed speakers include Georgi Parpulov (University of Birmingham) and Andreas Rhoby (Austrian Academy of Sciences).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Interested? Send us an abstract (up to 300 words, PDF) by </w:t>
                        </w:r>
                        <w:proofErr w:type="gramStart"/>
                        <w:r w:rsidRPr="0075716C">
                          <w:rPr>
                            <w:rFonts w:ascii="Helvetica" w:eastAsia="Times New Roman" w:hAnsi="Helvetica" w:cs="Helvetica"/>
                            <w:color w:val="202020"/>
                            <w:sz w:val="21"/>
                            <w:szCs w:val="21"/>
                            <w:lang w:eastAsia="hu-HU"/>
                          </w:rPr>
                          <w:t>15 November</w:t>
                        </w:r>
                        <w:proofErr w:type="gramEnd"/>
                        <w:r w:rsidRPr="0075716C">
                          <w:rPr>
                            <w:rFonts w:ascii="Helvetica" w:eastAsia="Times New Roman" w:hAnsi="Helvetica" w:cs="Helvetica"/>
                            <w:color w:val="202020"/>
                            <w:sz w:val="21"/>
                            <w:szCs w:val="21"/>
                            <w:lang w:eastAsia="hu-HU"/>
                          </w:rPr>
                          <w:t xml:space="preserve"> 2019 (</w:t>
                        </w:r>
                        <w:hyperlink r:id="rId84" w:tgtFrame="_blank" w:history="1">
                          <w:r w:rsidRPr="0075716C">
                            <w:rPr>
                              <w:rFonts w:ascii="Helvetica" w:eastAsia="Times New Roman" w:hAnsi="Helvetica" w:cs="Helvetica"/>
                              <w:b/>
                              <w:bCs/>
                              <w:color w:val="8A2121"/>
                              <w:sz w:val="21"/>
                              <w:szCs w:val="21"/>
                              <w:u w:val="single"/>
                              <w:lang w:eastAsia="hu-HU"/>
                            </w:rPr>
                            <w:t>dbbe@ugent.be</w:t>
                          </w:r>
                        </w:hyperlink>
                        <w:r w:rsidRPr="0075716C">
                          <w:rPr>
                            <w:rFonts w:ascii="Helvetica" w:eastAsia="Times New Roman" w:hAnsi="Helvetica" w:cs="Helvetica"/>
                            <w:color w:val="202020"/>
                            <w:sz w:val="21"/>
                            <w:szCs w:val="21"/>
                            <w:lang w:eastAsia="hu-HU"/>
                          </w:rPr>
                          <w:t>) and we will get back to you early December.</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Note that we want our conference to reflect who we are as a team: welcoming and inclusive. Costs will be kept to a minimum and we are working hard to secure funding to support anyone for whom traveling might not be evident, including early career or independent scholars and carers of young children.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For any further information, please visit the conference </w:t>
                        </w:r>
                        <w:hyperlink r:id="rId85" w:tgtFrame="_blank" w:history="1">
                          <w:r w:rsidRPr="0075716C">
                            <w:rPr>
                              <w:rFonts w:ascii="Helvetica" w:eastAsia="Times New Roman" w:hAnsi="Helvetica" w:cs="Helvetica"/>
                              <w:b/>
                              <w:bCs/>
                              <w:color w:val="8A2121"/>
                              <w:sz w:val="21"/>
                              <w:szCs w:val="21"/>
                              <w:u w:val="single"/>
                              <w:lang w:eastAsia="hu-HU"/>
                            </w:rPr>
                            <w:t>website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3"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Sessions on Crusading Encounters at SSCLE 9th International Conference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London, UK, 29.06-03.07.2020, Royal Holloway, University of London</w:t>
                        </w:r>
                        <w:r w:rsidRPr="0075716C">
                          <w:rPr>
                            <w:rFonts w:ascii="Helvetica" w:eastAsia="Times New Roman" w:hAnsi="Helvetica" w:cs="Helvetica"/>
                            <w:color w:val="202020"/>
                            <w:sz w:val="21"/>
                            <w:szCs w:val="21"/>
                            <w:lang w:eastAsia="hu-HU"/>
                          </w:rPr>
                          <w:br/>
                          <w:t>Deadline for Application: 01.11.2019</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86"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4"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"Writing Ancient and Medieval Same-Sex Desire: Goals, Methods, Challenges"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Wellington, New Zealand 30.06.-02.07.2020, Victoria University of Wellington</w:t>
                        </w:r>
                        <w:r w:rsidRPr="0075716C">
                          <w:rPr>
                            <w:rFonts w:ascii="Helvetica" w:eastAsia="Times New Roman" w:hAnsi="Helvetica" w:cs="Helvetica"/>
                            <w:color w:val="696969"/>
                            <w:sz w:val="21"/>
                            <w:szCs w:val="21"/>
                            <w:lang w:eastAsia="hu-HU"/>
                          </w:rPr>
                          <w:br/>
                        </w:r>
                        <w:r w:rsidRPr="0075716C">
                          <w:rPr>
                            <w:rFonts w:ascii="Helvetica" w:eastAsia="Times New Roman" w:hAnsi="Helvetica" w:cs="Helvetica"/>
                            <w:color w:val="696969"/>
                            <w:sz w:val="21"/>
                            <w:szCs w:val="21"/>
                            <w:lang w:eastAsia="hu-HU"/>
                          </w:rPr>
                          <w:lastRenderedPageBreak/>
                          <w:t>Deadline for Application: 01.12.2019</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75716C">
                          <w:rPr>
                            <w:rFonts w:ascii="Helvetica" w:eastAsia="Times New Roman" w:hAnsi="Helvetica" w:cs="Helvetica"/>
                            <w:color w:val="202020"/>
                            <w:sz w:val="21"/>
                            <w:szCs w:val="21"/>
                            <w:lang w:eastAsia="hu-HU"/>
                          </w:rPr>
                          <w:br/>
                          <w:t>Derek Krueger (UNC Greensboro), Mark Masterson (Victoria University of Wellington), Nancy Rabinowitz (Hamilton College), and Shaun Tougher (Cardiff University) will be providing plenary addresses. </w:t>
                        </w:r>
                        <w:r w:rsidRPr="0075716C">
                          <w:rPr>
                            <w:rFonts w:ascii="Helvetica" w:eastAsia="Times New Roman" w:hAnsi="Helvetica" w:cs="Helvetica"/>
                            <w:color w:val="202020"/>
                            <w:sz w:val="21"/>
                            <w:szCs w:val="21"/>
                            <w:lang w:eastAsia="hu-HU"/>
                          </w:rPr>
                          <w:br/>
                          <w:t>++</w:t>
                        </w:r>
                        <w:r w:rsidRPr="0075716C">
                          <w:rPr>
                            <w:rFonts w:ascii="Helvetica" w:eastAsia="Times New Roman" w:hAnsi="Helvetica" w:cs="Helvetica"/>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75716C">
                          <w:rPr>
                            <w:rFonts w:ascii="Helvetica" w:eastAsia="Times New Roman" w:hAnsi="Helvetica" w:cs="Helvetica"/>
                            <w:color w:val="202020"/>
                            <w:sz w:val="21"/>
                            <w:szCs w:val="21"/>
                            <w:lang w:eastAsia="hu-HU"/>
                          </w:rPr>
                          <w:br/>
                          <w:t xml:space="preserve">• essentialism </w:t>
                        </w:r>
                        <w:proofErr w:type="gramStart"/>
                        <w:r w:rsidRPr="0075716C">
                          <w:rPr>
                            <w:rFonts w:ascii="Helvetica" w:eastAsia="Times New Roman" w:hAnsi="Helvetica" w:cs="Helvetica"/>
                            <w:color w:val="202020"/>
                            <w:sz w:val="21"/>
                            <w:szCs w:val="21"/>
                            <w:lang w:eastAsia="hu-HU"/>
                          </w:rPr>
                          <w:t>VERSUS</w:t>
                        </w:r>
                        <w:proofErr w:type="gramEnd"/>
                        <w:r w:rsidRPr="0075716C">
                          <w:rPr>
                            <w:rFonts w:ascii="Helvetica" w:eastAsia="Times New Roman" w:hAnsi="Helvetica" w:cs="Helvetica"/>
                            <w:color w:val="202020"/>
                            <w:sz w:val="21"/>
                            <w:szCs w:val="21"/>
                            <w:lang w:eastAsia="hu-HU"/>
                          </w:rPr>
                          <w:t xml:space="preserve"> constructivism; </w:t>
                        </w:r>
                        <w:r w:rsidRPr="0075716C">
                          <w:rPr>
                            <w:rFonts w:ascii="Helvetica" w:eastAsia="Times New Roman" w:hAnsi="Helvetica" w:cs="Helvetica"/>
                            <w:color w:val="202020"/>
                            <w:sz w:val="21"/>
                            <w:szCs w:val="21"/>
                            <w:lang w:eastAsia="hu-HU"/>
                          </w:rPr>
                          <w:br/>
                          <w:t>• Foucauldian discourse analysis VERSUS approaches inspired by psychoanalysis; </w:t>
                        </w:r>
                        <w:r w:rsidRPr="0075716C">
                          <w:rPr>
                            <w:rFonts w:ascii="Helvetica" w:eastAsia="Times New Roman" w:hAnsi="Helvetica" w:cs="Helvetica"/>
                            <w:color w:val="202020"/>
                            <w:sz w:val="21"/>
                            <w:szCs w:val="21"/>
                            <w:lang w:eastAsia="hu-HU"/>
                          </w:rPr>
                          <w:br/>
                          <w:t>• (the impossibility of) objective history VERSUS (overly) subjective history;</w:t>
                        </w:r>
                        <w:r w:rsidRPr="0075716C">
                          <w:rPr>
                            <w:rFonts w:ascii="Helvetica" w:eastAsia="Times New Roman" w:hAnsi="Helvetica" w:cs="Helvetica"/>
                            <w:color w:val="202020"/>
                            <w:sz w:val="21"/>
                            <w:szCs w:val="21"/>
                            <w:lang w:eastAsia="hu-HU"/>
                          </w:rPr>
                          <w:br/>
                          <w:t>• perception of commonalities across time VERSUS rigorously historicizing insistence on the past's alterity;</w:t>
                        </w:r>
                        <w:r w:rsidRPr="0075716C">
                          <w:rPr>
                            <w:rFonts w:ascii="Helvetica" w:eastAsia="Times New Roman" w:hAnsi="Helvetica" w:cs="Helvetica"/>
                            <w:color w:val="202020"/>
                            <w:sz w:val="21"/>
                            <w:szCs w:val="21"/>
                            <w:lang w:eastAsia="hu-HU"/>
                          </w:rPr>
                          <w:br/>
                          <w:t>• positivism VERSUS imaginative reconstruction of contemporaneous receptions.</w:t>
                        </w:r>
                        <w:r w:rsidRPr="0075716C">
                          <w:rPr>
                            <w:rFonts w:ascii="Helvetica" w:eastAsia="Times New Roman" w:hAnsi="Helvetica" w:cs="Helvetica"/>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75716C">
                          <w:rPr>
                            <w:rFonts w:ascii="Helvetica" w:eastAsia="Times New Roman" w:hAnsi="Helvetica" w:cs="Helvetica"/>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75716C">
                          <w:rPr>
                            <w:rFonts w:ascii="Helvetica" w:eastAsia="Times New Roman" w:hAnsi="Helvetica" w:cs="Helvetica"/>
                            <w:color w:val="202020"/>
                            <w:sz w:val="21"/>
                            <w:szCs w:val="21"/>
                            <w:lang w:eastAsia="hu-HU"/>
                          </w:rPr>
                          <w:t>purpose(</w:t>
                        </w:r>
                        <w:proofErr w:type="gramEnd"/>
                        <w:r w:rsidRPr="0075716C">
                          <w:rPr>
                            <w:rFonts w:ascii="Helvetica" w:eastAsia="Times New Roman" w:hAnsi="Helvetica" w:cs="Helvetica"/>
                            <w:color w:val="202020"/>
                            <w:sz w:val="21"/>
                            <w:szCs w:val="21"/>
                            <w:lang w:eastAsia="hu-HU"/>
                          </w:rPr>
                          <w:t>s) of (their) scholarship on same-sex desire. An additional objective of this conference will be an edited volume of papers that will aim to showcase a variety of approaches to this important topic.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Please send proposals (c. 500 words) to Mark Masterson (</w:t>
                        </w:r>
                        <w:hyperlink r:id="rId87" w:tgtFrame="_blank" w:history="1">
                          <w:r w:rsidRPr="0075716C">
                            <w:rPr>
                              <w:rFonts w:ascii="Helvetica" w:eastAsia="Times New Roman" w:hAnsi="Helvetica" w:cs="Helvetica"/>
                              <w:b/>
                              <w:bCs/>
                              <w:color w:val="8A2121"/>
                              <w:sz w:val="21"/>
                              <w:szCs w:val="21"/>
                              <w:u w:val="single"/>
                              <w:lang w:eastAsia="hu-HU"/>
                            </w:rPr>
                            <w:t>writingsamesexdesire@gmail.com</w:t>
                          </w:r>
                        </w:hyperlink>
                        <w:r w:rsidRPr="0075716C">
                          <w:rPr>
                            <w:rFonts w:ascii="Helvetica" w:eastAsia="Times New Roman" w:hAnsi="Helvetica" w:cs="Helvetica"/>
                            <w:color w:val="202020"/>
                            <w:sz w:val="21"/>
                            <w:szCs w:val="21"/>
                            <w:lang w:eastAsia="hu-HU"/>
                          </w:rPr>
                          <w:t xml:space="preserve">) by </w:t>
                        </w:r>
                        <w:proofErr w:type="gramStart"/>
                        <w:r w:rsidRPr="0075716C">
                          <w:rPr>
                            <w:rFonts w:ascii="Helvetica" w:eastAsia="Times New Roman" w:hAnsi="Helvetica" w:cs="Helvetica"/>
                            <w:color w:val="202020"/>
                            <w:sz w:val="21"/>
                            <w:szCs w:val="21"/>
                            <w:lang w:eastAsia="hu-HU"/>
                          </w:rPr>
                          <w:t>1 December</w:t>
                        </w:r>
                        <w:proofErr w:type="gramEnd"/>
                        <w:r w:rsidRPr="0075716C">
                          <w:rPr>
                            <w:rFonts w:ascii="Helvetica" w:eastAsia="Times New Roman" w:hAnsi="Helvetica" w:cs="Helvetica"/>
                            <w:color w:val="202020"/>
                            <w:sz w:val="21"/>
                            <w:szCs w:val="21"/>
                            <w:lang w:eastAsia="hu-HU"/>
                          </w:rPr>
                          <w:t xml:space="preserve"> 2019. If you have any questions, please send them to him at this address also.</w:t>
                        </w:r>
                        <w:r w:rsidRPr="0075716C">
                          <w:rPr>
                            <w:rFonts w:ascii="Helvetica" w:eastAsia="Times New Roman" w:hAnsi="Helvetica" w:cs="Helvetica"/>
                            <w:color w:val="202020"/>
                            <w:sz w:val="21"/>
                            <w:szCs w:val="21"/>
                            <w:lang w:eastAsia="hu-HU"/>
                          </w:rPr>
                          <w:br/>
                          <w:t>In your proposal include</w:t>
                        </w:r>
                        <w:r w:rsidRPr="0075716C">
                          <w:rPr>
                            <w:rFonts w:ascii="Helvetica" w:eastAsia="Times New Roman" w:hAnsi="Helvetica" w:cs="Helvetica"/>
                            <w:color w:val="202020"/>
                            <w:sz w:val="21"/>
                            <w:szCs w:val="21"/>
                            <w:lang w:eastAsia="hu-HU"/>
                          </w:rPr>
                          <w:br/>
                          <w:t>1) the primary source material/historical milieu to be discussed, and </w:t>
                        </w:r>
                        <w:r w:rsidRPr="0075716C">
                          <w:rPr>
                            <w:rFonts w:ascii="Helvetica" w:eastAsia="Times New Roman" w:hAnsi="Helvetica" w:cs="Helvetica"/>
                            <w:color w:val="202020"/>
                            <w:sz w:val="21"/>
                            <w:szCs w:val="21"/>
                            <w:lang w:eastAsia="hu-HU"/>
                          </w:rPr>
                          <w:br/>
                          <w:t>2) the general theoretical basis of the work</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hyperlink r:id="rId88"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5"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Workshop: Motifs, Influences and Narrative Strategies in the Epics of the East and West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Istanbul, Turkey, 17.-18.09.2020, Swedish Research Institute in Istanbul</w:t>
                        </w:r>
                        <w:r w:rsidRPr="0075716C">
                          <w:rPr>
                            <w:rFonts w:ascii="Helvetica" w:eastAsia="Times New Roman" w:hAnsi="Helvetica" w:cs="Helvetica"/>
                            <w:color w:val="696969"/>
                            <w:sz w:val="21"/>
                            <w:szCs w:val="21"/>
                            <w:lang w:eastAsia="hu-HU"/>
                          </w:rPr>
                          <w:br/>
                          <w:t>Deadline for submission: 30.03.2020</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89"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6"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“Byzantium between East and West”: call for articles for a special issue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696969"/>
                            <w:sz w:val="21"/>
                            <w:szCs w:val="21"/>
                            <w:lang w:eastAsia="hu-HU"/>
                          </w:rPr>
                          <w:t>Deadline for submission of articles: 31.03.2020</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hyperlink r:id="rId90"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7"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75" w:lineRule="atLeast"/>
                          <w:jc w:val="center"/>
                          <w:outlineLvl w:val="2"/>
                          <w:rPr>
                            <w:rFonts w:ascii="Helvetica" w:eastAsia="Times New Roman" w:hAnsi="Helvetica" w:cs="Helvetica"/>
                            <w:b/>
                            <w:bCs/>
                            <w:color w:val="202020"/>
                            <w:sz w:val="30"/>
                            <w:szCs w:val="30"/>
                            <w:lang w:eastAsia="hu-HU"/>
                          </w:rPr>
                        </w:pPr>
                        <w:r w:rsidRPr="0075716C">
                          <w:rPr>
                            <w:rFonts w:ascii="Georgia" w:eastAsia="Times New Roman" w:hAnsi="Georgia" w:cs="Helvetica"/>
                            <w:b/>
                            <w:bCs/>
                            <w:color w:val="202020"/>
                            <w:sz w:val="30"/>
                            <w:szCs w:val="30"/>
                            <w:lang w:eastAsia="hu-HU"/>
                          </w:rPr>
                          <w:t>New Research Projects</w:t>
                        </w:r>
                        <w:bookmarkStart w:id="14" w:name="nrp"/>
                        <w:bookmarkEnd w:id="14"/>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(In collaboration with Johannes Preiser-Kapeller)</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8"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ERC Starting Grant for Zachary Chitwood on investigating the role of the monastic federation of Mount Athos in the Middle Ages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A comprehensive database will include the inhabitants and visitors of Athos over a period of 700 years and paint a new picture of the monastic republic and its manifold connections.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proofErr w:type="gramStart"/>
                        <w:r w:rsidRPr="0075716C">
                          <w:rPr>
                            <w:rFonts w:ascii="Helvetica" w:eastAsia="Times New Roman" w:hAnsi="Helvetica" w:cs="Helvetica"/>
                            <w:color w:val="202020"/>
                            <w:sz w:val="21"/>
                            <w:szCs w:val="21"/>
                            <w:lang w:eastAsia="hu-HU"/>
                          </w:rP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w:t>
                        </w:r>
                        <w:proofErr w:type="gramEnd"/>
                        <w:r w:rsidRPr="0075716C">
                          <w:rPr>
                            <w:rFonts w:ascii="Helvetica" w:eastAsia="Times New Roman" w:hAnsi="Helvetica" w:cs="Helvetica"/>
                            <w:color w:val="202020"/>
                            <w:sz w:val="21"/>
                            <w:szCs w:val="21"/>
                            <w:lang w:eastAsia="hu-HU"/>
                          </w:rPr>
                          <w:t xml:space="preserve">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EUR 1.5 million ERC Starting Grant of the European Research Council for this project.</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91" w:tgtFrame="_blank" w:history="1">
                          <w:r w:rsidRPr="0075716C">
                            <w:rPr>
                              <w:rFonts w:ascii="Helvetica" w:eastAsia="Times New Roman" w:hAnsi="Helvetica" w:cs="Helvetica"/>
                              <w:b/>
                              <w:bCs/>
                              <w:color w:val="8A2121"/>
                              <w:sz w:val="21"/>
                              <w:szCs w:val="21"/>
                              <w:u w:val="single"/>
                              <w:lang w:eastAsia="hu-HU"/>
                            </w:rPr>
                            <w:t>Further information</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79"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B22222"/>
                            <w:sz w:val="27"/>
                            <w:szCs w:val="27"/>
                            <w:lang w:eastAsia="hu-HU"/>
                          </w:rPr>
                          <w:t>New Project: North of Byzantium (NoB)</w:t>
                        </w: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202020"/>
                            <w:sz w:val="27"/>
                            <w:szCs w:val="27"/>
                            <w:lang w:eastAsia="hu-HU"/>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75716C" w:rsidRPr="0075716C">
                          <w:tc>
                            <w:tcPr>
                              <w:tcW w:w="0" w:type="auto"/>
                              <w:vAlign w:val="center"/>
                              <w:hideMark/>
                            </w:tcPr>
                            <w:p w:rsidR="0075716C" w:rsidRPr="0075716C" w:rsidRDefault="0075716C" w:rsidP="0075716C">
                              <w:pPr>
                                <w:spacing w:after="0" w:line="240" w:lineRule="auto"/>
                                <w:rPr>
                                  <w:rFonts w:ascii="Times New Roman" w:eastAsia="Times New Roman" w:hAnsi="Times New Roman" w:cs="Times New Roman"/>
                                  <w:sz w:val="24"/>
                                  <w:szCs w:val="24"/>
                                  <w:lang w:eastAsia="hu-HU"/>
                                </w:rPr>
                              </w:pPr>
                              <w:r w:rsidRPr="0075716C">
                                <w:rPr>
                                  <w:rFonts w:ascii="Arial" w:eastAsia="Times New Roman" w:hAnsi="Arial" w:cs="Arial"/>
                                  <w:sz w:val="18"/>
                                  <w:szCs w:val="18"/>
                                  <w:lang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75716C" w:rsidRPr="0075716C" w:rsidRDefault="0075716C" w:rsidP="0075716C">
                              <w:pPr>
                                <w:spacing w:after="0" w:line="240" w:lineRule="auto"/>
                                <w:rPr>
                                  <w:rFonts w:ascii="Times New Roman" w:eastAsia="Times New Roman" w:hAnsi="Times New Roman" w:cs="Times New Roman"/>
                                  <w:sz w:val="24"/>
                                  <w:szCs w:val="24"/>
                                  <w:lang w:eastAsia="hu-HU"/>
                                </w:rPr>
                              </w:pPr>
                              <w:r w:rsidRPr="0075716C">
                                <w:rPr>
                                  <w:rFonts w:ascii="Arial" w:eastAsia="Times New Roman" w:hAnsi="Arial" w:cs="Arial"/>
                                  <w:sz w:val="18"/>
                                  <w:szCs w:val="18"/>
                                  <w:lang w:eastAsia="hu-HU"/>
                                </w:rPr>
                                <w:t> </w:t>
                              </w:r>
                            </w:p>
                            <w:p w:rsidR="0075716C" w:rsidRPr="0075716C" w:rsidRDefault="0075716C" w:rsidP="0075716C">
                              <w:pPr>
                                <w:spacing w:after="0" w:line="240" w:lineRule="auto"/>
                                <w:rPr>
                                  <w:rFonts w:ascii="Times New Roman" w:eastAsia="Times New Roman" w:hAnsi="Times New Roman" w:cs="Times New Roman"/>
                                  <w:sz w:val="24"/>
                                  <w:szCs w:val="24"/>
                                  <w:lang w:eastAsia="hu-HU"/>
                                </w:rPr>
                              </w:pPr>
                              <w:r w:rsidRPr="0075716C">
                                <w:rPr>
                                  <w:rFonts w:ascii="Arial" w:eastAsia="Times New Roman" w:hAnsi="Arial" w:cs="Arial"/>
                                  <w:sz w:val="18"/>
                                  <w:szCs w:val="18"/>
                                  <w:lang w:eastAsia="hu-HU"/>
                                </w:rPr>
                                <w:t>Visit our website (www.northofbyzantium.org) and "Subscribe" to receive news and updates.</w:t>
                              </w:r>
                            </w:p>
                            <w:p w:rsidR="0075716C" w:rsidRPr="0075716C" w:rsidRDefault="0075716C" w:rsidP="0075716C">
                              <w:pPr>
                                <w:spacing w:after="0" w:line="240" w:lineRule="auto"/>
                                <w:rPr>
                                  <w:rFonts w:ascii="Times New Roman" w:eastAsia="Times New Roman" w:hAnsi="Times New Roman" w:cs="Times New Roman"/>
                                  <w:sz w:val="24"/>
                                  <w:szCs w:val="24"/>
                                  <w:lang w:eastAsia="hu-HU"/>
                                </w:rPr>
                              </w:pPr>
                              <w:r w:rsidRPr="0075716C">
                                <w:rPr>
                                  <w:rFonts w:ascii="Arial" w:eastAsia="Times New Roman" w:hAnsi="Arial" w:cs="Arial"/>
                                  <w:sz w:val="18"/>
                                  <w:szCs w:val="18"/>
                                  <w:lang w:eastAsia="hu-HU"/>
                                </w:rPr>
                                <w:t> </w:t>
                              </w:r>
                            </w:p>
                            <w:p w:rsidR="0075716C" w:rsidRPr="0075716C" w:rsidRDefault="0075716C" w:rsidP="0075716C">
                              <w:pPr>
                                <w:spacing w:after="0" w:line="240" w:lineRule="auto"/>
                                <w:rPr>
                                  <w:rFonts w:ascii="Times New Roman" w:eastAsia="Times New Roman" w:hAnsi="Times New Roman" w:cs="Times New Roman"/>
                                  <w:sz w:val="24"/>
                                  <w:szCs w:val="24"/>
                                  <w:lang w:eastAsia="hu-HU"/>
                                </w:rPr>
                              </w:pPr>
                              <w:r w:rsidRPr="0075716C">
                                <w:rPr>
                                  <w:rFonts w:ascii="Arial" w:eastAsia="Times New Roman" w:hAnsi="Arial" w:cs="Arial"/>
                                  <w:sz w:val="18"/>
                                  <w:szCs w:val="18"/>
                                  <w:lang w:eastAsia="hu-HU"/>
                                </w:rPr>
                                <w:t>We are in the process of developing this platform and we would be grateful for any further details and relevant information that we could add under "Resources" and "Related Events" - send us a note at: northofbyzantium@gmail.com</w:t>
                              </w:r>
                            </w:p>
                          </w:tc>
                        </w:tr>
                      </w:tbl>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r>
                        <w:r w:rsidRPr="0075716C">
                          <w:rPr>
                            <w:rFonts w:ascii="Helvetica" w:eastAsia="Times New Roman" w:hAnsi="Helvetica" w:cs="Helvetica"/>
                            <w:b/>
                            <w:bCs/>
                            <w:color w:val="202020"/>
                            <w:sz w:val="27"/>
                            <w:szCs w:val="27"/>
                            <w:lang w:eastAsia="hu-HU"/>
                          </w:rPr>
                          <w:br/>
                          <w:t>New Project: Making and Consuming Drugs in the Italian and Byzantine Worlds (12th-15th c.)</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Wellcome Trust University Award (2019-2024), Principal Investigator: Dr Petros Bouras-Vallianatos, University of Edinburgh</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1"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Online Catalogue of Byzantine Coins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Washington, D.C., USA, Dumbarton Oaks Research Library and Collection</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Coins help reveal the economic, political, and religious histories of the Byzantine Empire - </w:t>
                        </w:r>
                        <w:r w:rsidRPr="0075716C">
                          <w:rPr>
                            <w:rFonts w:ascii="Helvetica" w:eastAsia="Times New Roman" w:hAnsi="Helvetica" w:cs="Helvetica"/>
                            <w:color w:val="202020"/>
                            <w:sz w:val="21"/>
                            <w:szCs w:val="21"/>
                            <w:lang w:eastAsia="hu-HU"/>
                          </w:rPr>
                          <w:lastRenderedPageBreak/>
                          <w:t>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92"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2"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The forthcoming edition of the chartulary of the monastery of Lembiotissa by the Institute of Historical Research / National Hellenic Research Foundation.</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75716C">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3"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New version of the Database of Byzantine Book Epigrams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w:t>
                        </w:r>
                        <w:proofErr w:type="gramStart"/>
                        <w:r w:rsidRPr="0075716C">
                          <w:rPr>
                            <w:rFonts w:ascii="Helvetica" w:eastAsia="Times New Roman" w:hAnsi="Helvetica" w:cs="Helvetica"/>
                            <w:color w:val="202020"/>
                            <w:sz w:val="21"/>
                            <w:szCs w:val="21"/>
                            <w:lang w:eastAsia="hu-HU"/>
                          </w:rPr>
                          <w:t>DBBE, hosted at Ghent University), freely accessible at </w:t>
                        </w:r>
                        <w:hyperlink r:id="rId93" w:history="1">
                          <w:r w:rsidRPr="0075716C">
                            <w:rPr>
                              <w:rFonts w:ascii="Helvetica" w:eastAsia="Times New Roman" w:hAnsi="Helvetica" w:cs="Helvetica"/>
                              <w:b/>
                              <w:bCs/>
                              <w:color w:val="8A2121"/>
                              <w:sz w:val="21"/>
                              <w:szCs w:val="21"/>
                              <w:u w:val="single"/>
                              <w:lang w:eastAsia="hu-HU"/>
                            </w:rPr>
                            <w:t>https://www.dbbe.ugent.be</w:t>
                          </w:r>
                        </w:hyperlink>
                        <w:r w:rsidRPr="0075716C">
                          <w:rPr>
                            <w:rFonts w:ascii="Helvetica" w:eastAsia="Times New Roman" w:hAnsi="Helvetica" w:cs="Helvetica"/>
                            <w:color w:val="202020"/>
                            <w:sz w:val="21"/>
                            <w:szCs w:val="21"/>
                            <w:lang w:eastAsia="hu-HU"/>
                          </w:rPr>
                          <w:t>. </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94" w:history="1">
                          <w:r w:rsidRPr="0075716C">
                            <w:rPr>
                              <w:rFonts w:ascii="Helvetica" w:eastAsia="Times New Roman" w:hAnsi="Helvetica" w:cs="Helvetica"/>
                              <w:b/>
                              <w:bCs/>
                              <w:color w:val="8A2121"/>
                              <w:sz w:val="21"/>
                              <w:szCs w:val="21"/>
                              <w:u w:val="single"/>
                              <w:lang w:eastAsia="hu-HU"/>
                            </w:rPr>
                            <w:t>Database, Document and Content Management</w:t>
                          </w:r>
                        </w:hyperlink>
                        <w:r w:rsidRPr="0075716C">
                          <w:rPr>
                            <w:rFonts w:ascii="Helvetica" w:eastAsia="Times New Roman" w:hAnsi="Helvetica" w:cs="Helvetica"/>
                            <w:color w:val="202020"/>
                            <w:sz w:val="21"/>
                            <w:szCs w:val="21"/>
                            <w:lang w:eastAsia="hu-HU"/>
                          </w:rPr>
                          <w:t xml:space="preserve"> research group of the Faculty of </w:t>
                        </w:r>
                        <w:r w:rsidRPr="0075716C">
                          <w:rPr>
                            <w:rFonts w:ascii="Helvetica" w:eastAsia="Times New Roman" w:hAnsi="Helvetica" w:cs="Helvetica"/>
                            <w:color w:val="202020"/>
                            <w:sz w:val="21"/>
                            <w:szCs w:val="21"/>
                            <w:lang w:eastAsia="hu-HU"/>
                          </w:rPr>
                          <w:lastRenderedPageBreak/>
                          <w:t>Engineering of Ghent University and with the </w:t>
                        </w:r>
                        <w:hyperlink r:id="rId95" w:history="1">
                          <w:r w:rsidRPr="0075716C">
                            <w:rPr>
                              <w:rFonts w:ascii="Helvetica" w:eastAsia="Times New Roman" w:hAnsi="Helvetica" w:cs="Helvetica"/>
                              <w:b/>
                              <w:bCs/>
                              <w:color w:val="8A2121"/>
                              <w:sz w:val="21"/>
                              <w:szCs w:val="21"/>
                              <w:u w:val="single"/>
                              <w:lang w:eastAsia="hu-HU"/>
                            </w:rPr>
                            <w:t>Ghent </w:t>
                          </w:r>
                        </w:hyperlink>
                        <w:hyperlink r:id="rId96" w:history="1">
                          <w:r w:rsidRPr="0075716C">
                            <w:rPr>
                              <w:rFonts w:ascii="Helvetica" w:eastAsia="Times New Roman" w:hAnsi="Helvetica" w:cs="Helvetica"/>
                              <w:b/>
                              <w:bCs/>
                              <w:color w:val="8A2121"/>
                              <w:sz w:val="21"/>
                              <w:szCs w:val="21"/>
                              <w:u w:val="single"/>
                              <w:lang w:eastAsia="hu-HU"/>
                            </w:rPr>
                            <w:t>Centre for Digital Humanities</w:t>
                          </w:r>
                        </w:hyperlink>
                        <w:r w:rsidRPr="0075716C">
                          <w:rPr>
                            <w:rFonts w:ascii="Helvetica" w:eastAsia="Times New Roman" w:hAnsi="Helvetica" w:cs="Helvetica"/>
                            <w:color w:val="202020"/>
                            <w:sz w:val="21"/>
                            <w:szCs w:val="21"/>
                            <w:lang w:eastAsia="hu-HU"/>
                          </w:rPr>
                          <w:t>. </w:t>
                        </w:r>
                        <w:r w:rsidRPr="0075716C">
                          <w:rPr>
                            <w:rFonts w:ascii="Helvetica" w:eastAsia="Times New Roman" w:hAnsi="Helvetica" w:cs="Helvetica"/>
                            <w:color w:val="202020"/>
                            <w:sz w:val="21"/>
                            <w:szCs w:val="21"/>
                            <w:lang w:eastAsia="hu-HU"/>
                          </w:rPr>
                          <w:br/>
                          <w:t>The corpus</w:t>
                        </w:r>
                        <w:proofErr w:type="gramEnd"/>
                        <w:r w:rsidRPr="0075716C">
                          <w:rPr>
                            <w:rFonts w:ascii="Helvetica" w:eastAsia="Times New Roman" w:hAnsi="Helvetica" w:cs="Helvetica"/>
                            <w:color w:val="202020"/>
                            <w:sz w:val="21"/>
                            <w:szCs w:val="21"/>
                            <w:lang w:eastAsia="hu-HU"/>
                          </w:rPr>
                          <w:t xml:space="preserve"> of Byzantine metrical paratexts collected in our Database has been consistently enlarged, through the systematic consultation of manuscripts and relevant secondary literature, and it now counts some 10700 single epigrams, over 7000 of which are the result of first-hand inspection of (reproductions of) manuscripts. In comparison with the previous version of DBBE, our users are offered the possibility to navigate more easily through the different records, which are much better linked to each other. The search function of Greek text has been refined and provides users with more accurate results.</w:t>
                        </w:r>
                        <w:r w:rsidRPr="0075716C">
                          <w:rPr>
                            <w:rFonts w:ascii="Helvetica" w:eastAsia="Times New Roman" w:hAnsi="Helvetica" w:cs="Helvetica"/>
                            <w:color w:val="202020"/>
                            <w:sz w:val="21"/>
                            <w:szCs w:val="21"/>
                            <w:lang w:eastAsia="hu-HU"/>
                          </w:rPr>
                          <w:br/>
                          <w:t>While the distinction between </w:t>
                        </w:r>
                        <w:hyperlink r:id="rId97" w:history="1">
                          <w:r w:rsidRPr="0075716C">
                            <w:rPr>
                              <w:rFonts w:ascii="Helvetica" w:eastAsia="Times New Roman" w:hAnsi="Helvetica" w:cs="Helvetica"/>
                              <w:b/>
                              <w:bCs/>
                              <w:color w:val="8A2121"/>
                              <w:sz w:val="21"/>
                              <w:szCs w:val="21"/>
                              <w:u w:val="single"/>
                              <w:lang w:eastAsia="hu-HU"/>
                            </w:rPr>
                            <w:t>Occurrences</w:t>
                          </w:r>
                        </w:hyperlink>
                        <w:r w:rsidRPr="0075716C">
                          <w:rPr>
                            <w:rFonts w:ascii="Helvetica" w:eastAsia="Times New Roman" w:hAnsi="Helvetica" w:cs="Helvetica"/>
                            <w:color w:val="202020"/>
                            <w:sz w:val="21"/>
                            <w:szCs w:val="21"/>
                            <w:lang w:eastAsia="hu-HU"/>
                          </w:rPr>
                          <w:t> (unique epigrams as to be found in manuscripts) and </w:t>
                        </w:r>
                        <w:hyperlink r:id="rId98" w:history="1">
                          <w:r w:rsidRPr="0075716C">
                            <w:rPr>
                              <w:rFonts w:ascii="Helvetica" w:eastAsia="Times New Roman" w:hAnsi="Helvetica" w:cs="Helvetica"/>
                              <w:b/>
                              <w:bCs/>
                              <w:color w:val="8A2121"/>
                              <w:sz w:val="21"/>
                              <w:szCs w:val="21"/>
                              <w:u w:val="single"/>
                              <w:lang w:eastAsia="hu-HU"/>
                            </w:rPr>
                            <w:t>Types</w:t>
                          </w:r>
                        </w:hyperlink>
                        <w:r w:rsidRPr="0075716C">
                          <w:rPr>
                            <w:rFonts w:ascii="Helvetica" w:eastAsia="Times New Roman" w:hAnsi="Helvetica" w:cs="Helvetica"/>
                            <w:color w:val="202020"/>
                            <w:sz w:val="21"/>
                            <w:szCs w:val="21"/>
                            <w:lang w:eastAsia="hu-HU"/>
                          </w:rPr>
                          <w:t> (normalised texts of similar occurrences) has been retained, a new way to group epigrams has been introduced: the Verse Variants records. These pages display a clear overview of the parallels and deviations of single verse lines. The Verse Variants are accessible by clicking on single epigram verse lines.</w:t>
                        </w:r>
                        <w:r w:rsidRPr="0075716C">
                          <w:rPr>
                            <w:rFonts w:ascii="Helvetica" w:eastAsia="Times New Roman" w:hAnsi="Helvetica" w:cs="Helvetica"/>
                            <w:color w:val="202020"/>
                            <w:sz w:val="21"/>
                            <w:szCs w:val="21"/>
                            <w:lang w:eastAsia="hu-HU"/>
                          </w:rPr>
                          <w:br/>
                          <w:t>The main scope of DBBE is collecting Byzantine book epigrams and offering their texts to the scholarly community. However, we are aiming to make available contextual data as well, and have paid major attention to the improvement of information on </w:t>
                        </w:r>
                        <w:hyperlink r:id="rId99" w:history="1">
                          <w:r w:rsidRPr="0075716C">
                            <w:rPr>
                              <w:rFonts w:ascii="Helvetica" w:eastAsia="Times New Roman" w:hAnsi="Helvetica" w:cs="Helvetica"/>
                              <w:b/>
                              <w:bCs/>
                              <w:color w:val="8A2121"/>
                              <w:sz w:val="21"/>
                              <w:szCs w:val="21"/>
                              <w:u w:val="single"/>
                              <w:lang w:eastAsia="hu-HU"/>
                            </w:rPr>
                            <w:t>Manuscript</w:t>
                          </w:r>
                        </w:hyperlink>
                        <w:r w:rsidRPr="0075716C">
                          <w:rPr>
                            <w:rFonts w:ascii="Helvetica" w:eastAsia="Times New Roman" w:hAnsi="Helvetica" w:cs="Helvetica"/>
                            <w:color w:val="202020"/>
                            <w:sz w:val="21"/>
                            <w:szCs w:val="21"/>
                            <w:lang w:eastAsia="hu-HU"/>
                          </w:rPr>
                          <w:t> and </w:t>
                        </w:r>
                        <w:hyperlink r:id="rId100" w:history="1">
                          <w:r w:rsidRPr="0075716C">
                            <w:rPr>
                              <w:rFonts w:ascii="Helvetica" w:eastAsia="Times New Roman" w:hAnsi="Helvetica" w:cs="Helvetica"/>
                              <w:b/>
                              <w:bCs/>
                              <w:color w:val="8A2121"/>
                              <w:sz w:val="21"/>
                              <w:szCs w:val="21"/>
                              <w:u w:val="single"/>
                              <w:lang w:eastAsia="hu-HU"/>
                            </w:rPr>
                            <w:t>Persons</w:t>
                          </w:r>
                        </w:hyperlink>
                        <w:r w:rsidRPr="0075716C">
                          <w:rPr>
                            <w:rFonts w:ascii="Helvetica" w:eastAsia="Times New Roman" w:hAnsi="Helvetica" w:cs="Helvetica"/>
                            <w:color w:val="202020"/>
                            <w:sz w:val="21"/>
                            <w:szCs w:val="21"/>
                            <w:lang w:eastAsia="hu-HU"/>
                          </w:rPr>
                          <w:t>. The Bibliography section has been adjusted and it now includes a search path.</w:t>
                        </w:r>
                        <w:r w:rsidRPr="0075716C">
                          <w:rPr>
                            <w:rFonts w:ascii="Helvetica" w:eastAsia="Times New Roman" w:hAnsi="Helvetica" w:cs="Helvetica"/>
                            <w:color w:val="202020"/>
                            <w:sz w:val="21"/>
                            <w:szCs w:val="21"/>
                            <w:lang w:eastAsia="hu-HU"/>
                          </w:rPr>
                          <w:br/>
                          <w:t>We gladly refer to our </w:t>
                        </w:r>
                        <w:hyperlink r:id="rId101" w:history="1">
                          <w:r w:rsidRPr="0075716C">
                            <w:rPr>
                              <w:rFonts w:ascii="Helvetica" w:eastAsia="Times New Roman" w:hAnsi="Helvetica" w:cs="Helvetica"/>
                              <w:b/>
                              <w:bCs/>
                              <w:color w:val="8A2121"/>
                              <w:sz w:val="21"/>
                              <w:szCs w:val="21"/>
                              <w:u w:val="single"/>
                              <w:lang w:eastAsia="hu-HU"/>
                            </w:rPr>
                            <w:t>Help page</w:t>
                          </w:r>
                        </w:hyperlink>
                        <w:r w:rsidRPr="0075716C">
                          <w:rPr>
                            <w:rFonts w:ascii="Helvetica" w:eastAsia="Times New Roman" w:hAnsi="Helvetica" w:cs="Helvetica"/>
                            <w:color w:val="202020"/>
                            <w:sz w:val="21"/>
                            <w:szCs w:val="21"/>
                            <w:lang w:eastAsia="hu-HU"/>
                          </w:rPr>
                          <w:t> and </w:t>
                        </w:r>
                        <w:hyperlink r:id="rId102" w:history="1">
                          <w:r w:rsidRPr="0075716C">
                            <w:rPr>
                              <w:rFonts w:ascii="Helvetica" w:eastAsia="Times New Roman" w:hAnsi="Helvetica" w:cs="Helvetica"/>
                              <w:b/>
                              <w:bCs/>
                              <w:color w:val="8A2121"/>
                              <w:sz w:val="21"/>
                              <w:szCs w:val="21"/>
                              <w:u w:val="single"/>
                              <w:lang w:eastAsia="hu-HU"/>
                            </w:rPr>
                            <w:t>Search Tricks and Tips page</w:t>
                          </w:r>
                        </w:hyperlink>
                        <w:r w:rsidRPr="0075716C">
                          <w:rPr>
                            <w:rFonts w:ascii="Helvetica" w:eastAsia="Times New Roman" w:hAnsi="Helvetica" w:cs="Helvetica"/>
                            <w:color w:val="202020"/>
                            <w:sz w:val="21"/>
                            <w:szCs w:val="21"/>
                            <w:lang w:eastAsia="hu-HU"/>
                          </w:rPr>
                          <w:t> for more information.</w:t>
                        </w:r>
                        <w:r w:rsidRPr="0075716C">
                          <w:rPr>
                            <w:rFonts w:ascii="Helvetica" w:eastAsia="Times New Roman" w:hAnsi="Helvetica" w:cs="Helvetica"/>
                            <w:color w:val="202020"/>
                            <w:sz w:val="21"/>
                            <w:szCs w:val="21"/>
                            <w:lang w:eastAsia="hu-HU"/>
                          </w:rPr>
                          <w:br/>
                          <w:t>Users are encouraged to explore the new features of DBBE and are welcome to give comments and feedback at dbbe@ugent.be. </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696969"/>
                            <w:sz w:val="17"/>
                            <w:szCs w:val="17"/>
                            <w:lang w:eastAsia="hu-HU"/>
                          </w:rPr>
                          <w:t>DBBE </w:t>
                        </w:r>
                        <w:hyperlink r:id="rId103" w:history="1">
                          <w:r w:rsidRPr="0075716C">
                            <w:rPr>
                              <w:rFonts w:ascii="Helvetica" w:eastAsia="Times New Roman" w:hAnsi="Helvetica" w:cs="Helvetica"/>
                              <w:b/>
                              <w:bCs/>
                              <w:color w:val="696969"/>
                              <w:sz w:val="17"/>
                              <w:szCs w:val="17"/>
                              <w:u w:val="single"/>
                              <w:lang w:eastAsia="hu-HU"/>
                            </w:rPr>
                            <w:t>team</w:t>
                          </w:r>
                        </w:hyperlink>
                        <w:r w:rsidRPr="0075716C">
                          <w:rPr>
                            <w:rFonts w:ascii="Helvetica" w:eastAsia="Times New Roman" w:hAnsi="Helvetica" w:cs="Helvetica"/>
                            <w:color w:val="696969"/>
                            <w:sz w:val="17"/>
                            <w:szCs w:val="17"/>
                            <w:lang w:eastAsia="hu-HU"/>
                          </w:rPr>
                          <w:t>:</w:t>
                        </w:r>
                        <w:r w:rsidRPr="0075716C">
                          <w:rPr>
                            <w:rFonts w:ascii="Helvetica" w:eastAsia="Times New Roman" w:hAnsi="Helvetica" w:cs="Helvetica"/>
                            <w:color w:val="696969"/>
                            <w:sz w:val="17"/>
                            <w:szCs w:val="17"/>
                            <w:lang w:eastAsia="hu-HU"/>
                          </w:rPr>
                          <w:br/>
                          <w:t>Floris Bernard</w:t>
                        </w:r>
                        <w:r w:rsidRPr="0075716C">
                          <w:rPr>
                            <w:rFonts w:ascii="Helvetica" w:eastAsia="Times New Roman" w:hAnsi="Helvetica" w:cs="Helvetica"/>
                            <w:color w:val="696969"/>
                            <w:sz w:val="17"/>
                            <w:szCs w:val="17"/>
                            <w:lang w:eastAsia="hu-HU"/>
                          </w:rPr>
                          <w:br/>
                          <w:t>Julián Bértola</w:t>
                        </w:r>
                        <w:r w:rsidRPr="0075716C">
                          <w:rPr>
                            <w:rFonts w:ascii="Helvetica" w:eastAsia="Times New Roman" w:hAnsi="Helvetica" w:cs="Helvetica"/>
                            <w:color w:val="696969"/>
                            <w:sz w:val="17"/>
                            <w:szCs w:val="17"/>
                            <w:lang w:eastAsia="hu-HU"/>
                          </w:rPr>
                          <w:br/>
                          <w:t>Julie Boeten</w:t>
                        </w:r>
                        <w:r w:rsidRPr="0075716C">
                          <w:rPr>
                            <w:rFonts w:ascii="Helvetica" w:eastAsia="Times New Roman" w:hAnsi="Helvetica" w:cs="Helvetica"/>
                            <w:color w:val="696969"/>
                            <w:sz w:val="17"/>
                            <w:szCs w:val="17"/>
                            <w:lang w:eastAsia="hu-HU"/>
                          </w:rPr>
                          <w:br/>
                          <w:t>Cristina Cocola</w:t>
                        </w:r>
                        <w:r w:rsidRPr="0075716C">
                          <w:rPr>
                            <w:rFonts w:ascii="Helvetica" w:eastAsia="Times New Roman" w:hAnsi="Helvetica" w:cs="Helvetica"/>
                            <w:color w:val="696969"/>
                            <w:sz w:val="17"/>
                            <w:szCs w:val="17"/>
                            <w:lang w:eastAsia="hu-HU"/>
                          </w:rPr>
                          <w:br/>
                          <w:t>Sien De Groot</w:t>
                        </w:r>
                        <w:r w:rsidRPr="0075716C">
                          <w:rPr>
                            <w:rFonts w:ascii="Helvetica" w:eastAsia="Times New Roman" w:hAnsi="Helvetica" w:cs="Helvetica"/>
                            <w:color w:val="696969"/>
                            <w:sz w:val="17"/>
                            <w:szCs w:val="17"/>
                            <w:lang w:eastAsia="hu-HU"/>
                          </w:rPr>
                          <w:br/>
                          <w:t>Kristoffel Demoen</w:t>
                        </w:r>
                        <w:r w:rsidRPr="0075716C">
                          <w:rPr>
                            <w:rFonts w:ascii="Helvetica" w:eastAsia="Times New Roman" w:hAnsi="Helvetica" w:cs="Helvetica"/>
                            <w:color w:val="696969"/>
                            <w:sz w:val="17"/>
                            <w:szCs w:val="17"/>
                            <w:lang w:eastAsia="hu-HU"/>
                          </w:rPr>
                          <w:br/>
                          <w:t>Pieterjan De Potter</w:t>
                        </w:r>
                        <w:r w:rsidRPr="0075716C">
                          <w:rPr>
                            <w:rFonts w:ascii="Helvetica" w:eastAsia="Times New Roman" w:hAnsi="Helvetica" w:cs="Helvetica"/>
                            <w:color w:val="696969"/>
                            <w:sz w:val="17"/>
                            <w:szCs w:val="17"/>
                            <w:lang w:eastAsia="hu-HU"/>
                          </w:rPr>
                          <w:br/>
                          <w:t>Ilse De Vos</w:t>
                        </w:r>
                        <w:r w:rsidRPr="0075716C">
                          <w:rPr>
                            <w:rFonts w:ascii="Helvetica" w:eastAsia="Times New Roman" w:hAnsi="Helvetica" w:cs="Helvetica"/>
                            <w:color w:val="696969"/>
                            <w:sz w:val="17"/>
                            <w:szCs w:val="17"/>
                            <w:lang w:eastAsia="hu-HU"/>
                          </w:rPr>
                          <w:br/>
                          <w:t>Rachele Ricceri</w:t>
                        </w:r>
                        <w:r w:rsidRPr="0075716C">
                          <w:rPr>
                            <w:rFonts w:ascii="Helvetica" w:eastAsia="Times New Roman" w:hAnsi="Helvetica" w:cs="Helvetica"/>
                            <w:color w:val="696969"/>
                            <w:sz w:val="17"/>
                            <w:szCs w:val="17"/>
                            <w:lang w:eastAsia="hu-HU"/>
                          </w:rPr>
                          <w:br/>
                          <w:t>Anne-Sophie Rouckhout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4"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Lactating Breasts: Motherhood and Breastfeeding in Antiquity and Byzantium (4th century BCE-7th century CE)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proofErr w:type="gramStart"/>
                        <w:r w:rsidRPr="0075716C">
                          <w:rPr>
                            <w:rFonts w:ascii="Helvetica" w:eastAsia="Times New Roman" w:hAnsi="Helvetica" w:cs="Helvetica"/>
                            <w:color w:val="202020"/>
                            <w:sz w:val="21"/>
                            <w:szCs w:val="21"/>
                            <w:lang w:eastAsia="hu-HU"/>
                          </w:rPr>
                          <w:t xml:space="preserve">Motherhood and breastfeeding in the Hellenistic and early Byzantine cultures (323 BCE-650 CE) are set under exploration in the context of the interdisciplinary research programme of the University of Cyprus, which is funded by the Cypriot Research Promotion </w:t>
                        </w:r>
                        <w:r w:rsidRPr="0075716C">
                          <w:rPr>
                            <w:rFonts w:ascii="Helvetica" w:eastAsia="Times New Roman" w:hAnsi="Helvetica" w:cs="Helvetica"/>
                            <w:color w:val="202020"/>
                            <w:sz w:val="21"/>
                            <w:szCs w:val="21"/>
                            <w:lang w:eastAsia="hu-HU"/>
                          </w:rPr>
                          <w:lastRenderedPageBreak/>
                          <w:t>Foundation (“Excellence Hubs” Programme). </w:t>
                        </w:r>
                        <w:r w:rsidRPr="0075716C">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w:t>
                        </w:r>
                        <w:proofErr w:type="gramEnd"/>
                        <w:r w:rsidRPr="0075716C">
                          <w:rPr>
                            <w:rFonts w:ascii="Helvetica" w:eastAsia="Times New Roman" w:hAnsi="Helvetica" w:cs="Helvetica"/>
                            <w:color w:val="202020"/>
                            <w:sz w:val="21"/>
                            <w:szCs w:val="21"/>
                            <w:lang w:eastAsia="hu-HU"/>
                          </w:rPr>
                          <w:t xml:space="preserve"> </w:t>
                        </w:r>
                        <w:proofErr w:type="gramStart"/>
                        <w:r w:rsidRPr="0075716C">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75716C">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75716C">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75716C">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75716C">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75716C">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75716C">
                          <w:rPr>
                            <w:rFonts w:ascii="Helvetica" w:eastAsia="Times New Roman" w:hAnsi="Helvetica" w:cs="Helvetica"/>
                            <w:color w:val="202020"/>
                            <w:sz w:val="21"/>
                            <w:szCs w:val="21"/>
                            <w:lang w:eastAsia="hu-HU"/>
                          </w:rPr>
                          <w:br/>
                          <w:t>- What role does breastfeeding have in Hellenistic and Byzantine art and literature?</w:t>
                        </w:r>
                        <w:r w:rsidRPr="0075716C">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75716C">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75716C">
                          <w:rPr>
                            <w:rFonts w:ascii="Helvetica" w:eastAsia="Times New Roman" w:hAnsi="Helvetica" w:cs="Helvetica"/>
                            <w:color w:val="202020"/>
                            <w:sz w:val="21"/>
                            <w:szCs w:val="21"/>
                            <w:lang w:eastAsia="hu-HU"/>
                          </w:rPr>
                          <w:br/>
                        </w:r>
                        <w:proofErr w:type="gramStart"/>
                        <w:r w:rsidRPr="0075716C">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75716C">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further details, please visit the official MotherBreast website at: </w:t>
                        </w:r>
                        <w:hyperlink r:id="rId104" w:tgtFrame="_blank" w:history="1">
                          <w:r w:rsidRPr="0075716C">
                            <w:rPr>
                              <w:rFonts w:ascii="Helvetica" w:eastAsia="Times New Roman" w:hAnsi="Helvetica" w:cs="Helvetica"/>
                              <w:b/>
                              <w:bCs/>
                              <w:color w:val="8A2121"/>
                              <w:sz w:val="21"/>
                              <w:szCs w:val="21"/>
                              <w:u w:val="single"/>
                              <w:lang w:eastAsia="hu-HU"/>
                            </w:rPr>
                            <w:t>https://ucy.ac.cy/motherbreast/</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5"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Cooperation Leibniz-WissenschaftsCampus - Byzanz zwischen Orient und Okizdent - Mainz funded for another four years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br/>
                          <w:t>The interdisciplinary cooperation Leibniz-WissenschaftsCampus - Byzanz zwischen Orient und Okzident - Mainz will be funded for another four years by the Leibniz-Gemeinschaft (press release: </w:t>
                        </w:r>
                        <w:hyperlink r:id="rId105" w:tgtFrame="_blank" w:history="1">
                          <w:r w:rsidRPr="0075716C">
                            <w:rPr>
                              <w:rFonts w:ascii="Helvetica" w:eastAsia="Times New Roman" w:hAnsi="Helvetica" w:cs="Helvetica"/>
                              <w:b/>
                              <w:bCs/>
                              <w:color w:val="8A2121"/>
                              <w:sz w:val="21"/>
                              <w:szCs w:val="21"/>
                              <w:u w:val="single"/>
                              <w:lang w:eastAsia="hu-HU"/>
                            </w:rPr>
                            <w:t>http://www.uni-mainz.de/presse/aktuell/8209_DEU_HTML.php</w:t>
                          </w:r>
                        </w:hyperlink>
                        <w:r w:rsidRPr="0075716C">
                          <w:rPr>
                            <w:rFonts w:ascii="Helvetica" w:eastAsia="Times New Roman" w:hAnsi="Helvetica" w:cs="Helvetica"/>
                            <w:color w:val="202020"/>
                            <w:sz w:val="21"/>
                            <w:szCs w:val="21"/>
                            <w:lang w:eastAsia="hu-HU"/>
                          </w:rPr>
                          <w:t>).</w:t>
                        </w:r>
                        <w:r w:rsidRPr="0075716C">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further information: </w:t>
                        </w:r>
                        <w:r w:rsidRPr="0075716C">
                          <w:rPr>
                            <w:rFonts w:ascii="Helvetica" w:eastAsia="Times New Roman" w:hAnsi="Helvetica" w:cs="Helvetica"/>
                            <w:color w:val="202020"/>
                            <w:sz w:val="21"/>
                            <w:szCs w:val="21"/>
                            <w:lang w:eastAsia="hu-HU"/>
                          </w:rPr>
                          <w:br/>
                        </w:r>
                        <w:hyperlink r:id="rId106" w:tgtFrame="_blank" w:history="1">
                          <w:r w:rsidRPr="0075716C">
                            <w:rPr>
                              <w:rFonts w:ascii="Helvetica" w:eastAsia="Times New Roman" w:hAnsi="Helvetica" w:cs="Helvetica"/>
                              <w:b/>
                              <w:bCs/>
                              <w:color w:val="8A2121"/>
                              <w:sz w:val="21"/>
                              <w:szCs w:val="21"/>
                              <w:u w:val="single"/>
                              <w:lang w:eastAsia="hu-HU"/>
                            </w:rPr>
                            <w:t>www.byzanz-mainz.de</w:t>
                          </w:r>
                        </w:hyperlink>
                        <w:r w:rsidRPr="0075716C">
                          <w:rPr>
                            <w:rFonts w:ascii="Helvetica" w:eastAsia="Times New Roman" w:hAnsi="Helvetica" w:cs="Helvetica"/>
                            <w:color w:val="202020"/>
                            <w:sz w:val="21"/>
                            <w:szCs w:val="21"/>
                            <w:lang w:eastAsia="hu-HU"/>
                          </w:rPr>
                          <w:br/>
                        </w:r>
                        <w:hyperlink r:id="rId107" w:tgtFrame="_blank" w:history="1">
                          <w:r w:rsidRPr="0075716C">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6"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History of the Russian Saint Panteleimon Monastery on Mount Athos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 Chronological representation of the history of Rossikon (2015)</w:t>
                        </w:r>
                        <w:r w:rsidRPr="0075716C">
                          <w:rPr>
                            <w:rFonts w:ascii="Helvetica" w:eastAsia="Times New Roman" w:hAnsi="Helvetica" w:cs="Helvetica"/>
                            <w:color w:val="202020"/>
                            <w:sz w:val="21"/>
                            <w:szCs w:val="21"/>
                            <w:lang w:eastAsia="hu-HU"/>
                          </w:rPr>
                          <w:br/>
                          <w:t>– ISBN 978-5-9906769-6-1</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II. Rossikon's prayer life and the world (2019)</w:t>
                        </w:r>
                        <w:r w:rsidRPr="0075716C">
                          <w:rPr>
                            <w:rFonts w:ascii="Helvetica" w:eastAsia="Times New Roman" w:hAnsi="Helvetica" w:cs="Helvetica"/>
                            <w:color w:val="202020"/>
                            <w:sz w:val="21"/>
                            <w:szCs w:val="21"/>
                            <w:lang w:eastAsia="hu-HU"/>
                          </w:rPr>
                          <w:br/>
                          <w:t>– ISBN 978-5-6041972-8-8</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III. Thousand-year experience of Rossikon’s monastic life (2019) – ISBN 978-5-6041972-9-5</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IV. Corpus of the epistolary heritage of Rossikon (2018)</w:t>
                        </w:r>
                        <w:r w:rsidRPr="0075716C">
                          <w:rPr>
                            <w:rFonts w:ascii="Helvetica" w:eastAsia="Times New Roman" w:hAnsi="Helvetica" w:cs="Helvetica"/>
                            <w:color w:val="202020"/>
                            <w:sz w:val="21"/>
                            <w:szCs w:val="21"/>
                            <w:lang w:eastAsia="hu-HU"/>
                          </w:rPr>
                          <w:br/>
                          <w:t>– ISBN 978-5-9906769-7-8</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New stage “The History of St. Panteleimon Monastery on Athos from 1735 to 1912” begin now.</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For further information: </w:t>
                        </w:r>
                        <w:hyperlink r:id="rId108" w:history="1">
                          <w:r w:rsidRPr="0075716C">
                            <w:rPr>
                              <w:rFonts w:ascii="Helvetica" w:eastAsia="Times New Roman" w:hAnsi="Helvetica" w:cs="Helvetica"/>
                              <w:b/>
                              <w:bCs/>
                              <w:color w:val="8A2121"/>
                              <w:sz w:val="21"/>
                              <w:szCs w:val="21"/>
                              <w:u w:val="single"/>
                              <w:lang w:eastAsia="hu-HU"/>
                            </w:rPr>
                            <w:t>http://instathos.ru/</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7"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Acts of notaries, drawn up in the cities of the Black Sea region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75716C">
                          <w:rPr>
                            <w:rFonts w:ascii="Helvetica" w:eastAsia="Times New Roman" w:hAnsi="Helvetica" w:cs="Helvetica"/>
                            <w:color w:val="202020"/>
                            <w:sz w:val="21"/>
                            <w:szCs w:val="21"/>
                            <w:lang w:eastAsia="hu-HU"/>
                          </w:rPr>
                          <w:t>.P.</w:t>
                        </w:r>
                        <w:proofErr w:type="gramEnd"/>
                        <w:r w:rsidRPr="0075716C">
                          <w:rPr>
                            <w:rFonts w:ascii="Helvetica" w:eastAsia="Times New Roman" w:hAnsi="Helvetica" w:cs="Helvetica"/>
                            <w:color w:val="202020"/>
                            <w:sz w:val="21"/>
                            <w:szCs w:val="21"/>
                            <w:lang w:eastAsia="hu-HU"/>
                          </w:rPr>
                          <w:t xml:space="preserve"> Karpov; compiled by M.G. Alvaro,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8" style="width:0;height:1.5pt" o:hralign="center" o:hrstd="t" o:hr="t" fillcolor="#a0a0a0" stroked="f"/>
                          </w:pic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Late Byzantine Poetry from 1204 to the End of the Empire</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696969"/>
                            <w:sz w:val="21"/>
                            <w:szCs w:val="21"/>
                            <w:lang w:eastAsia="hu-HU"/>
                          </w:rPr>
                          <w:t>Austrian Academy of Sciences, funded by the Austrian Science Funds FWF, project leader Krystina Kubina</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75716C">
                          <w:rPr>
                            <w:rFonts w:ascii="Helvetica" w:eastAsia="Times New Roman" w:hAnsi="Helvetica" w:cs="Helvetica"/>
                            <w:color w:val="202020"/>
                            <w:sz w:val="21"/>
                            <w:szCs w:val="21"/>
                            <w:lang w:eastAsia="hu-HU"/>
                          </w:rPr>
                          <w:t>a</w:t>
                        </w:r>
                        <w:proofErr w:type="gramEnd"/>
                        <w:r w:rsidRPr="0075716C">
                          <w:rPr>
                            <w:rFonts w:ascii="Helvetica" w:eastAsia="Times New Roman" w:hAnsi="Helvetica" w:cs="Helvetica"/>
                            <w:color w:val="202020"/>
                            <w:sz w:val="21"/>
                            <w:szCs w:val="21"/>
                            <w:lang w:eastAsia="hu-HU"/>
                          </w:rPr>
                          <w:t xml:space="preserve"> ubiquitous means of cultural expression and identity-building in Byzantium.</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89"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New Project: A Narratological Commentary on Digenis Akritis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lastRenderedPageBreak/>
                          <w:br/>
                          <w:t>Team members: Markéta Kulhánková, Ondřej Cikán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More information can be found on the project </w:t>
                        </w:r>
                        <w:hyperlink r:id="rId109" w:tgtFrame="_blank" w:history="1">
                          <w:r w:rsidRPr="0075716C">
                            <w:rPr>
                              <w:rFonts w:ascii="Helvetica" w:eastAsia="Times New Roman" w:hAnsi="Helvetica" w:cs="Helvetica"/>
                              <w:b/>
                              <w:bCs/>
                              <w:color w:val="8A2121"/>
                              <w:sz w:val="21"/>
                              <w:szCs w:val="21"/>
                              <w:u w:val="single"/>
                              <w:lang w:eastAsia="hu-HU"/>
                            </w:rPr>
                            <w:t>website. </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0"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New Project: Bessarion’s contribution to the processes of dissemination of Byzantine cultural heritage in the West during the late 15th century</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Initiator of the project and principal investigator is PD Dr. Sergei Mariev.</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More information can be found on the project </w:t>
                        </w:r>
                        <w:hyperlink r:id="rId110" w:tgtFrame="_blank" w:history="1">
                          <w:r w:rsidRPr="0075716C">
                            <w:rPr>
                              <w:rFonts w:ascii="Helvetica" w:eastAsia="Times New Roman" w:hAnsi="Helvetica" w:cs="Helvetica"/>
                              <w:b/>
                              <w:bCs/>
                              <w:color w:val="8A2121"/>
                              <w:sz w:val="21"/>
                              <w:szCs w:val="21"/>
                              <w:u w:val="single"/>
                              <w:lang w:eastAsia="hu-HU"/>
                            </w:rPr>
                            <w:t>website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1" style="width:0;height:1.5pt" o:hralign="center" o:hrstd="t" o:hr="t" fillcolor="#a0a0a0" stroked="f"/>
                          </w:pic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lastRenderedPageBreak/>
                          <w:t>More information can be found on the project </w:t>
                        </w:r>
                        <w:hyperlink r:id="rId111" w:tgtFrame="_blank" w:history="1">
                          <w:r w:rsidRPr="0075716C">
                            <w:rPr>
                              <w:rFonts w:ascii="Helvetica" w:eastAsia="Times New Roman" w:hAnsi="Helvetica" w:cs="Helvetica"/>
                              <w:b/>
                              <w:bCs/>
                              <w:color w:val="8A2121"/>
                              <w:sz w:val="21"/>
                              <w:szCs w:val="21"/>
                              <w:u w:val="single"/>
                              <w:lang w:eastAsia="hu-HU"/>
                            </w:rPr>
                            <w:t>website</w:t>
                          </w:r>
                        </w:hyperlink>
                        <w:r w:rsidRPr="0075716C">
                          <w:rPr>
                            <w:rFonts w:ascii="Helvetica" w:eastAsia="Times New Roman" w:hAnsi="Helvetica" w:cs="Helvetica"/>
                            <w:color w:val="202020"/>
                            <w:sz w:val="21"/>
                            <w:szCs w:val="21"/>
                            <w:lang w:eastAsia="hu-HU"/>
                          </w:rPr>
                          <w:t>.</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2"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New Project: The Cult of Saints - A research project on the Cult of Saints from its origins to circa AD 700, across the entire Christian world</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proofErr w:type="gramStart"/>
                        <w:r w:rsidRPr="0075716C">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75716C">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112"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3"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New project: Digitising Patterns of Power (DPP): Peripherical Mountains in the Medieval World</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75716C">
                          <w:rPr>
                            <w:rFonts w:ascii="Helvetica" w:eastAsia="Times New Roman" w:hAnsi="Helvetica" w:cs="Helvetica"/>
                            <w:color w:val="202020"/>
                            <w:sz w:val="21"/>
                            <w:szCs w:val="21"/>
                            <w:lang w:eastAsia="hu-HU"/>
                          </w:rPr>
                          <w:br/>
                          <w:t> </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hyperlink r:id="rId113" w:tgtFrame="_blank" w:history="1">
                          <w:r w:rsidRPr="0075716C">
                            <w:rPr>
                              <w:rFonts w:ascii="Helvetica" w:eastAsia="Times New Roman" w:hAnsi="Helvetica" w:cs="Helvetica"/>
                              <w:b/>
                              <w:bCs/>
                              <w:color w:val="8A2121"/>
                              <w:sz w:val="21"/>
                              <w:szCs w:val="21"/>
                              <w:u w:val="single"/>
                              <w:lang w:eastAsia="hu-HU"/>
                            </w:rPr>
                            <w:t>Visit the Website</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4" style="width:0;height:1.5pt" o:hralign="center" o:hrstd="t" o:hr="t" fillcolor="#a0a0a0" stroked="f"/>
                          </w:pic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BYZART - Byzantine Art and Archaeology Thematic Channel for Europeana</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14" w:history="1">
                          <w:r w:rsidRPr="0075716C">
                            <w:rPr>
                              <w:rFonts w:ascii="Helvetica" w:eastAsia="Times New Roman" w:hAnsi="Helvetica" w:cs="Helvetica"/>
                              <w:b/>
                              <w:bCs/>
                              <w:color w:val="8A2121"/>
                              <w:sz w:val="21"/>
                              <w:szCs w:val="21"/>
                              <w:u w:val="single"/>
                              <w:lang w:eastAsia="hu-HU"/>
                            </w:rPr>
                            <w:t>Europeana Platform</w:t>
                          </w:r>
                        </w:hyperlink>
                        <w:r w:rsidRPr="0075716C">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75716C">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75716C">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75716C">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115" w:tgtFrame="_blank" w:history="1">
                          <w:r w:rsidRPr="0075716C">
                            <w:rPr>
                              <w:rFonts w:ascii="Helvetica" w:eastAsia="Times New Roman" w:hAnsi="Helvetica" w:cs="Helvetica"/>
                              <w:b/>
                              <w:bCs/>
                              <w:color w:val="8A2121"/>
                              <w:sz w:val="21"/>
                              <w:szCs w:val="21"/>
                              <w:u w:val="single"/>
                              <w:lang w:eastAsia="hu-HU"/>
                            </w:rPr>
                            <w:t>Further information</w:t>
                          </w:r>
                        </w:hyperlink>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5" style="width:0;height:1.5pt" o:hralign="center" o:hrstd="t" o:hr="t" fillcolor="#a0a0a0" stroked="f"/>
                          </w:pict>
                        </w:r>
                      </w:p>
                      <w:p w:rsidR="0075716C" w:rsidRPr="0075716C" w:rsidRDefault="0075716C" w:rsidP="0075716C">
                        <w:pPr>
                          <w:spacing w:after="0" w:line="338" w:lineRule="atLeast"/>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br/>
                          <w:t>Cooperation among scientific institutions of the Ecumenical Patriarchate and research institutions of the Church of Greece and Cyprus</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w:t>
                        </w:r>
                        <w:r w:rsidRPr="0075716C">
                          <w:rPr>
                            <w:rFonts w:ascii="Helvetica" w:eastAsia="Times New Roman" w:hAnsi="Helvetica" w:cs="Helvetica"/>
                            <w:color w:val="202020"/>
                            <w:sz w:val="21"/>
                            <w:szCs w:val="21"/>
                            <w:lang w:eastAsia="hu-HU"/>
                          </w:rPr>
                          <w:lastRenderedPageBreak/>
                          <w:t>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hyperlink r:id="rId116" w:tgtFrame="_blank" w:history="1">
                          <w:r w:rsidRPr="0075716C">
                            <w:rPr>
                              <w:rFonts w:ascii="Helvetica" w:eastAsia="Times New Roman" w:hAnsi="Helvetica" w:cs="Helvetica"/>
                              <w:b/>
                              <w:bCs/>
                              <w:color w:val="8A2121"/>
                              <w:sz w:val="21"/>
                              <w:szCs w:val="21"/>
                              <w:u w:val="single"/>
                              <w:lang w:eastAsia="hu-HU"/>
                            </w:rPr>
                            <w:t>Further information</w:t>
                          </w:r>
                        </w:hyperlink>
                        <w:r w:rsidRPr="0075716C">
                          <w:rPr>
                            <w:rFonts w:ascii="Helvetica" w:eastAsia="Times New Roman" w:hAnsi="Helvetica" w:cs="Helvetica"/>
                            <w:color w:val="202020"/>
                            <w:sz w:val="21"/>
                            <w:szCs w:val="21"/>
                            <w:lang w:eastAsia="hu-HU"/>
                          </w:rPr>
                          <w:br/>
                          <w:t> </w:t>
                        </w:r>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6" style="width:0;height:1.5pt" o:hralign="center" o:hrstd="t" o:hr="t" fillcolor="#a0a0a0" stroked="f"/>
                          </w:pict>
                        </w:r>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38" w:lineRule="atLeast"/>
                          <w:jc w:val="center"/>
                          <w:outlineLvl w:val="3"/>
                          <w:rPr>
                            <w:rFonts w:ascii="Helvetica" w:eastAsia="Times New Roman" w:hAnsi="Helvetica" w:cs="Helvetica"/>
                            <w:b/>
                            <w:bCs/>
                            <w:color w:val="202020"/>
                            <w:sz w:val="27"/>
                            <w:szCs w:val="27"/>
                            <w:lang w:eastAsia="hu-HU"/>
                          </w:rPr>
                        </w:pPr>
                        <w:r w:rsidRPr="0075716C">
                          <w:rPr>
                            <w:rFonts w:ascii="Helvetica" w:eastAsia="Times New Roman" w:hAnsi="Helvetica" w:cs="Helvetica"/>
                            <w:b/>
                            <w:bCs/>
                            <w:color w:val="202020"/>
                            <w:sz w:val="27"/>
                            <w:szCs w:val="27"/>
                            <w:lang w:eastAsia="hu-HU"/>
                          </w:rPr>
                          <w:t>Petitions</w:t>
                        </w:r>
                        <w:bookmarkStart w:id="15" w:name="Petitions"/>
                        <w:bookmarkEnd w:id="15"/>
                      </w:p>
                      <w:p w:rsidR="0075716C" w:rsidRPr="0075716C" w:rsidRDefault="0075716C" w:rsidP="0075716C">
                        <w:pPr>
                          <w:spacing w:before="150" w:after="15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br/>
                        </w:r>
                        <w:r w:rsidRPr="0075716C">
                          <w:rPr>
                            <w:rFonts w:ascii="Georgia" w:eastAsia="Times New Roman" w:hAnsi="Georgia" w:cs="Helvetica"/>
                            <w:b/>
                            <w:bCs/>
                            <w:color w:val="202020"/>
                            <w:sz w:val="24"/>
                            <w:szCs w:val="24"/>
                            <w:lang w:eastAsia="hu-HU"/>
                          </w:rPr>
                          <w:t>Petition of the Citizens’ Movement for the Protection of the Cultural Heritage</w:t>
                        </w:r>
                        <w:r w:rsidRPr="0075716C">
                          <w:rPr>
                            <w:rFonts w:ascii="Georgia" w:eastAsia="Times New Roman" w:hAnsi="Georgia" w:cs="Helvetica"/>
                            <w:color w:val="202020"/>
                            <w:sz w:val="21"/>
                            <w:szCs w:val="21"/>
                            <w:lang w:eastAsia="hu-HU"/>
                          </w:rPr>
                          <w:br/>
                          <w:t>Please see </w:t>
                        </w:r>
                        <w:hyperlink r:id="rId117" w:tgtFrame="_blank" w:history="1">
                          <w:r w:rsidRPr="0075716C">
                            <w:rPr>
                              <w:rFonts w:ascii="Georgia" w:eastAsia="Times New Roman" w:hAnsi="Georgia" w:cs="Helvetica"/>
                              <w:b/>
                              <w:bCs/>
                              <w:color w:val="8A2121"/>
                              <w:sz w:val="21"/>
                              <w:szCs w:val="21"/>
                              <w:u w:val="single"/>
                              <w:lang w:eastAsia="hu-HU"/>
                            </w:rPr>
                            <w:t>this link</w:t>
                          </w:r>
                        </w:hyperlink>
                        <w:r w:rsidRPr="0075716C">
                          <w:rPr>
                            <w:rFonts w:ascii="Georgia" w:eastAsia="Times New Roman" w:hAnsi="Georgia" w:cs="Helvetica"/>
                            <w:color w:val="202020"/>
                            <w:sz w:val="21"/>
                            <w:szCs w:val="21"/>
                            <w:lang w:eastAsia="hu-HU"/>
                          </w:rPr>
                          <w:t> for a petition regarding the fate of the antiquities at Venizelou station in Thessaloniki.</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after="0" w:line="315" w:lineRule="atLeast"/>
                          <w:jc w:val="center"/>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pict>
                            <v:rect id="_x0000_i1097" style="width:0;height:1.5pt" o:hralign="center" o:hrstd="t" o:hr="t" fillcolor="#a0a0a0" stroked="f"/>
                          </w:pict>
                        </w:r>
                      </w:p>
                      <w:p w:rsidR="0075716C" w:rsidRPr="0075716C" w:rsidRDefault="0075716C" w:rsidP="0075716C">
                        <w:pPr>
                          <w:spacing w:after="0" w:line="488" w:lineRule="atLeast"/>
                          <w:outlineLvl w:val="0"/>
                          <w:rPr>
                            <w:rFonts w:ascii="Helvetica" w:eastAsia="Times New Roman" w:hAnsi="Helvetica" w:cs="Helvetica"/>
                            <w:b/>
                            <w:bCs/>
                            <w:color w:val="202020"/>
                            <w:kern w:val="36"/>
                            <w:sz w:val="39"/>
                            <w:szCs w:val="39"/>
                            <w:lang w:eastAsia="hu-HU"/>
                          </w:rPr>
                        </w:pPr>
                        <w:r w:rsidRPr="0075716C">
                          <w:rPr>
                            <w:rFonts w:ascii="Helvetica" w:eastAsia="Times New Roman" w:hAnsi="Helvetica" w:cs="Helvetica"/>
                            <w:b/>
                            <w:bCs/>
                            <w:color w:val="202020"/>
                            <w:kern w:val="36"/>
                            <w:sz w:val="39"/>
                            <w:szCs w:val="39"/>
                            <w:lang w:eastAsia="hu-HU"/>
                          </w:rPr>
                          <w:t> </w: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5716C" w:rsidRPr="0075716C">
                    <w:tc>
                      <w:tcPr>
                        <w:tcW w:w="0" w:type="auto"/>
                        <w:tcMar>
                          <w:top w:w="0" w:type="dxa"/>
                          <w:left w:w="270" w:type="dxa"/>
                          <w:bottom w:w="135" w:type="dxa"/>
                          <w:right w:w="270" w:type="dxa"/>
                        </w:tcMar>
                        <w:hideMark/>
                      </w:tcPr>
                      <w:p w:rsidR="0075716C" w:rsidRPr="0075716C" w:rsidRDefault="0075716C" w:rsidP="0075716C">
                        <w:pPr>
                          <w:spacing w:after="0" w:line="375" w:lineRule="atLeast"/>
                          <w:jc w:val="center"/>
                          <w:outlineLvl w:val="2"/>
                          <w:rPr>
                            <w:rFonts w:ascii="Helvetica" w:eastAsia="Times New Roman" w:hAnsi="Helvetica" w:cs="Helvetica"/>
                            <w:b/>
                            <w:bCs/>
                            <w:color w:val="202020"/>
                            <w:sz w:val="30"/>
                            <w:szCs w:val="30"/>
                            <w:lang w:eastAsia="hu-HU"/>
                          </w:rPr>
                        </w:pPr>
                        <w:r w:rsidRPr="0075716C">
                          <w:rPr>
                            <w:rFonts w:ascii="Georgia" w:eastAsia="Times New Roman" w:hAnsi="Georgia" w:cs="Helvetica"/>
                            <w:b/>
                            <w:bCs/>
                            <w:color w:val="202020"/>
                            <w:sz w:val="30"/>
                            <w:szCs w:val="30"/>
                            <w:lang w:eastAsia="hu-HU"/>
                          </w:rPr>
                          <w:t>Submission Instructions and Deadline</w:t>
                        </w:r>
                        <w:bookmarkStart w:id="16" w:name="summ"/>
                        <w:bookmarkEnd w:id="16"/>
                      </w:p>
                      <w:p w:rsidR="0075716C" w:rsidRPr="0075716C" w:rsidRDefault="0075716C" w:rsidP="0075716C">
                        <w:pPr>
                          <w:spacing w:after="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 </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color w:val="202020"/>
                            <w:sz w:val="21"/>
                            <w:szCs w:val="21"/>
                            <w:lang w:eastAsia="hu-HU"/>
                          </w:rPr>
                          <w:t>To submit news and information to the Newsletter, </w:t>
                        </w:r>
                        <w:r w:rsidRPr="0075716C">
                          <w:rPr>
                            <w:rFonts w:ascii="Helvetica" w:eastAsia="Times New Roman" w:hAnsi="Helvetica" w:cs="Helvetica"/>
                            <w:b/>
                            <w:bCs/>
                            <w:color w:val="202020"/>
                            <w:sz w:val="21"/>
                            <w:szCs w:val="21"/>
                            <w:lang w:eastAsia="hu-HU"/>
                          </w:rPr>
                          <w:t>please use the submission form on the website of the AIEB </w:t>
                        </w:r>
                        <w:hyperlink r:id="rId118" w:tgtFrame="_blank" w:history="1">
                          <w:r w:rsidRPr="0075716C">
                            <w:rPr>
                              <w:rFonts w:ascii="Helvetica" w:eastAsia="Times New Roman" w:hAnsi="Helvetica" w:cs="Helvetica"/>
                              <w:b/>
                              <w:bCs/>
                              <w:color w:val="8A2121"/>
                              <w:sz w:val="21"/>
                              <w:szCs w:val="21"/>
                              <w:u w:val="single"/>
                              <w:lang w:eastAsia="hu-HU"/>
                            </w:rPr>
                            <w:t>at this following address</w:t>
                          </w:r>
                        </w:hyperlink>
                        <w:r w:rsidRPr="0075716C">
                          <w:rPr>
                            <w:rFonts w:ascii="Helvetica" w:eastAsia="Times New Roman" w:hAnsi="Helvetica" w:cs="Helvetica"/>
                            <w:b/>
                            <w:bCs/>
                            <w:color w:val="202020"/>
                            <w:sz w:val="21"/>
                            <w:szCs w:val="21"/>
                            <w:lang w:eastAsia="hu-HU"/>
                          </w:rPr>
                          <w:t> (</w:t>
                        </w:r>
                        <w:r w:rsidRPr="0075716C">
                          <w:rPr>
                            <w:rFonts w:ascii="Helvetica" w:eastAsia="Times New Roman" w:hAnsi="Helvetica" w:cs="Helvetica"/>
                            <w:color w:val="202020"/>
                            <w:sz w:val="21"/>
                            <w:szCs w:val="21"/>
                            <w:lang w:eastAsia="hu-HU"/>
                          </w:rPr>
                          <w:t>http://aiebnet.gr/newsletter-main/)</w:t>
                        </w:r>
                        <w:r w:rsidRPr="0075716C">
                          <w:rPr>
                            <w:rFonts w:ascii="Helvetica" w:eastAsia="Times New Roman" w:hAnsi="Helvetica" w:cs="Helvetica"/>
                            <w:b/>
                            <w:bCs/>
                            <w:color w:val="202020"/>
                            <w:sz w:val="21"/>
                            <w:szCs w:val="21"/>
                            <w:lang w:eastAsia="hu-HU"/>
                          </w:rPr>
                          <w:t>. </w:t>
                        </w:r>
                        <w:r w:rsidRPr="0075716C">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75716C" w:rsidRPr="0075716C" w:rsidRDefault="0075716C" w:rsidP="0075716C">
                        <w:pPr>
                          <w:spacing w:before="150" w:after="150" w:line="315" w:lineRule="atLeast"/>
                          <w:rPr>
                            <w:rFonts w:ascii="Helvetica" w:eastAsia="Times New Roman" w:hAnsi="Helvetica" w:cs="Helvetica"/>
                            <w:color w:val="202020"/>
                            <w:sz w:val="21"/>
                            <w:szCs w:val="21"/>
                            <w:lang w:eastAsia="hu-HU"/>
                          </w:rPr>
                        </w:pPr>
                        <w:r w:rsidRPr="0075716C">
                          <w:rPr>
                            <w:rFonts w:ascii="Helvetica" w:eastAsia="Times New Roman" w:hAnsi="Helvetica" w:cs="Helvetica"/>
                            <w:b/>
                            <w:bCs/>
                            <w:color w:val="202020"/>
                            <w:sz w:val="21"/>
                            <w:szCs w:val="21"/>
                            <w:lang w:eastAsia="hu-HU"/>
                          </w:rPr>
                          <w:t>The next issue of the Newsletter will appear on November 25th, 2019</w:t>
                        </w:r>
                        <w:r w:rsidRPr="0075716C">
                          <w:rPr>
                            <w:rFonts w:ascii="Helvetica" w:eastAsia="Times New Roman" w:hAnsi="Helvetica" w:cs="Helvetica"/>
                            <w:color w:val="202020"/>
                            <w:sz w:val="21"/>
                            <w:szCs w:val="21"/>
                            <w:lang w:eastAsia="hu-HU"/>
                          </w:rPr>
                          <w:t>. We will be able to consider submissions that reach the editors </w:t>
                        </w:r>
                        <w:r w:rsidRPr="0075716C">
                          <w:rPr>
                            <w:rFonts w:ascii="Helvetica" w:eastAsia="Times New Roman" w:hAnsi="Helvetica" w:cs="Helvetica"/>
                            <w:b/>
                            <w:bCs/>
                            <w:color w:val="202020"/>
                            <w:sz w:val="21"/>
                            <w:szCs w:val="21"/>
                            <w:lang w:eastAsia="hu-HU"/>
                          </w:rPr>
                          <w:t>by 16:00 (Central European Time) of the 21st of November 2019.</w:t>
                        </w:r>
                        <w:r w:rsidRPr="0075716C">
                          <w:rPr>
                            <w:rFonts w:ascii="Helvetica" w:eastAsia="Times New Roman" w:hAnsi="Helvetica" w:cs="Helvetica"/>
                            <w:color w:val="202020"/>
                            <w:sz w:val="21"/>
                            <w:szCs w:val="21"/>
                            <w:lang w:eastAsia="hu-HU"/>
                          </w:rPr>
                          <w:t xml:space="preserve"> Submissions that reach us after this deadline will be considered </w:t>
                        </w:r>
                        <w:r w:rsidRPr="0075716C">
                          <w:rPr>
                            <w:rFonts w:ascii="Helvetica" w:eastAsia="Times New Roman" w:hAnsi="Helvetica" w:cs="Helvetica"/>
                            <w:color w:val="202020"/>
                            <w:sz w:val="21"/>
                            <w:szCs w:val="21"/>
                            <w:lang w:eastAsia="hu-HU"/>
                          </w:rPr>
                          <w:lastRenderedPageBreak/>
                          <w:t>for publication in the following issue of the Newsletter.</w:t>
                        </w:r>
                      </w:p>
                    </w:tc>
                  </w:tr>
                </w:tbl>
                <w:p w:rsidR="0075716C" w:rsidRPr="0075716C" w:rsidRDefault="0075716C" w:rsidP="0075716C">
                  <w:pPr>
                    <w:spacing w:after="0" w:line="240" w:lineRule="auto"/>
                    <w:rPr>
                      <w:rFonts w:ascii="Times New Roman" w:eastAsia="Times New Roman" w:hAnsi="Times New Roman" w:cs="Times New Roman"/>
                      <w:sz w:val="24"/>
                      <w:szCs w:val="24"/>
                      <w:lang w:eastAsia="hu-HU"/>
                    </w:rPr>
                  </w:pPr>
                </w:p>
              </w:tc>
            </w:tr>
          </w:tbl>
          <w:p w:rsidR="0075716C" w:rsidRPr="0075716C" w:rsidRDefault="0075716C" w:rsidP="0075716C">
            <w:pPr>
              <w:spacing w:after="0" w:line="240" w:lineRule="auto"/>
              <w:rPr>
                <w:rFonts w:ascii="Times New Roman" w:eastAsia="Times New Roman" w:hAnsi="Times New Roman" w:cs="Times New Roman"/>
                <w:color w:val="000000"/>
                <w:sz w:val="27"/>
                <w:szCs w:val="27"/>
                <w:lang w:eastAsia="hu-HU"/>
              </w:rPr>
            </w:pPr>
          </w:p>
        </w:tc>
      </w:tr>
    </w:tbl>
    <w:p w:rsidR="00272547" w:rsidRDefault="00272547">
      <w:bookmarkStart w:id="17" w:name="_GoBack"/>
      <w:bookmarkEnd w:id="17"/>
    </w:p>
    <w:sectPr w:rsidR="00272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1"/>
    <w:multiLevelType w:val="multilevel"/>
    <w:tmpl w:val="ABA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03B4C"/>
    <w:multiLevelType w:val="multilevel"/>
    <w:tmpl w:val="1D8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6C"/>
    <w:rsid w:val="00272547"/>
    <w:rsid w:val="007571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57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5716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5716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5716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716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5716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5716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5716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7571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5716C"/>
    <w:rPr>
      <w:b/>
      <w:bCs/>
    </w:rPr>
  </w:style>
  <w:style w:type="character" w:styleId="Hiperhivatkozs">
    <w:name w:val="Hyperlink"/>
    <w:basedOn w:val="Bekezdsalapbettpusa"/>
    <w:uiPriority w:val="99"/>
    <w:semiHidden/>
    <w:unhideWhenUsed/>
    <w:rsid w:val="0075716C"/>
    <w:rPr>
      <w:color w:val="0000FF"/>
      <w:u w:val="single"/>
    </w:rPr>
  </w:style>
  <w:style w:type="character" w:styleId="Mrltotthiperhivatkozs">
    <w:name w:val="FollowedHyperlink"/>
    <w:basedOn w:val="Bekezdsalapbettpusa"/>
    <w:uiPriority w:val="99"/>
    <w:semiHidden/>
    <w:unhideWhenUsed/>
    <w:rsid w:val="0075716C"/>
    <w:rPr>
      <w:color w:val="800080"/>
      <w:u w:val="single"/>
    </w:rPr>
  </w:style>
  <w:style w:type="character" w:styleId="Kiemels">
    <w:name w:val="Emphasis"/>
    <w:basedOn w:val="Bekezdsalapbettpusa"/>
    <w:uiPriority w:val="20"/>
    <w:qFormat/>
    <w:rsid w:val="0075716C"/>
    <w:rPr>
      <w:i/>
      <w:iCs/>
    </w:rPr>
  </w:style>
  <w:style w:type="character" w:customStyle="1" w:styleId="mc-toc-title">
    <w:name w:val="mc-toc-title"/>
    <w:basedOn w:val="Bekezdsalapbettpusa"/>
    <w:rsid w:val="0075716C"/>
  </w:style>
  <w:style w:type="paragraph" w:styleId="Buborkszveg">
    <w:name w:val="Balloon Text"/>
    <w:basedOn w:val="Norml"/>
    <w:link w:val="BuborkszvegChar"/>
    <w:uiPriority w:val="99"/>
    <w:semiHidden/>
    <w:unhideWhenUsed/>
    <w:rsid w:val="007571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7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57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5716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5716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5716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716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5716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5716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5716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7571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5716C"/>
    <w:rPr>
      <w:b/>
      <w:bCs/>
    </w:rPr>
  </w:style>
  <w:style w:type="character" w:styleId="Hiperhivatkozs">
    <w:name w:val="Hyperlink"/>
    <w:basedOn w:val="Bekezdsalapbettpusa"/>
    <w:uiPriority w:val="99"/>
    <w:semiHidden/>
    <w:unhideWhenUsed/>
    <w:rsid w:val="0075716C"/>
    <w:rPr>
      <w:color w:val="0000FF"/>
      <w:u w:val="single"/>
    </w:rPr>
  </w:style>
  <w:style w:type="character" w:styleId="Mrltotthiperhivatkozs">
    <w:name w:val="FollowedHyperlink"/>
    <w:basedOn w:val="Bekezdsalapbettpusa"/>
    <w:uiPriority w:val="99"/>
    <w:semiHidden/>
    <w:unhideWhenUsed/>
    <w:rsid w:val="0075716C"/>
    <w:rPr>
      <w:color w:val="800080"/>
      <w:u w:val="single"/>
    </w:rPr>
  </w:style>
  <w:style w:type="character" w:styleId="Kiemels">
    <w:name w:val="Emphasis"/>
    <w:basedOn w:val="Bekezdsalapbettpusa"/>
    <w:uiPriority w:val="20"/>
    <w:qFormat/>
    <w:rsid w:val="0075716C"/>
    <w:rPr>
      <w:i/>
      <w:iCs/>
    </w:rPr>
  </w:style>
  <w:style w:type="character" w:customStyle="1" w:styleId="mc-toc-title">
    <w:name w:val="mc-toc-title"/>
    <w:basedOn w:val="Bekezdsalapbettpusa"/>
    <w:rsid w:val="0075716C"/>
  </w:style>
  <w:style w:type="paragraph" w:styleId="Buborkszveg">
    <w:name w:val="Balloon Text"/>
    <w:basedOn w:val="Norml"/>
    <w:link w:val="BuborkszvegChar"/>
    <w:uiPriority w:val="99"/>
    <w:semiHidden/>
    <w:unhideWhenUsed/>
    <w:rsid w:val="007571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7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2310">
      <w:bodyDiv w:val="1"/>
      <w:marLeft w:val="0"/>
      <w:marRight w:val="0"/>
      <w:marTop w:val="0"/>
      <w:marBottom w:val="0"/>
      <w:divBdr>
        <w:top w:val="none" w:sz="0" w:space="0" w:color="auto"/>
        <w:left w:val="none" w:sz="0" w:space="0" w:color="auto"/>
        <w:bottom w:val="none" w:sz="0" w:space="0" w:color="auto"/>
        <w:right w:val="none" w:sz="0" w:space="0" w:color="auto"/>
      </w:divBdr>
      <w:divsChild>
        <w:div w:id="1003046460">
          <w:marLeft w:val="0"/>
          <w:marRight w:val="0"/>
          <w:marTop w:val="0"/>
          <w:marBottom w:val="0"/>
          <w:divBdr>
            <w:top w:val="none" w:sz="0" w:space="0" w:color="auto"/>
            <w:left w:val="none" w:sz="0" w:space="0" w:color="auto"/>
            <w:bottom w:val="none" w:sz="0" w:space="0" w:color="auto"/>
            <w:right w:val="none" w:sz="0" w:space="0" w:color="auto"/>
          </w:divBdr>
        </w:div>
        <w:div w:id="178592240">
          <w:marLeft w:val="0"/>
          <w:marRight w:val="0"/>
          <w:marTop w:val="0"/>
          <w:marBottom w:val="0"/>
          <w:divBdr>
            <w:top w:val="none" w:sz="0" w:space="0" w:color="auto"/>
            <w:left w:val="none" w:sz="0" w:space="0" w:color="auto"/>
            <w:bottom w:val="none" w:sz="0" w:space="0" w:color="auto"/>
            <w:right w:val="none" w:sz="0" w:space="0" w:color="auto"/>
          </w:divBdr>
        </w:div>
        <w:div w:id="496267327">
          <w:marLeft w:val="0"/>
          <w:marRight w:val="0"/>
          <w:marTop w:val="0"/>
          <w:marBottom w:val="0"/>
          <w:divBdr>
            <w:top w:val="none" w:sz="0" w:space="0" w:color="auto"/>
            <w:left w:val="none" w:sz="0" w:space="0" w:color="auto"/>
            <w:bottom w:val="none" w:sz="0" w:space="0" w:color="auto"/>
            <w:right w:val="none" w:sz="0" w:space="0" w:color="auto"/>
          </w:divBdr>
        </w:div>
        <w:div w:id="1853108449">
          <w:marLeft w:val="0"/>
          <w:marRight w:val="0"/>
          <w:marTop w:val="0"/>
          <w:marBottom w:val="0"/>
          <w:divBdr>
            <w:top w:val="none" w:sz="0" w:space="0" w:color="auto"/>
            <w:left w:val="none" w:sz="0" w:space="0" w:color="auto"/>
            <w:bottom w:val="none" w:sz="0" w:space="0" w:color="auto"/>
            <w:right w:val="none" w:sz="0" w:space="0" w:color="auto"/>
          </w:divBdr>
        </w:div>
        <w:div w:id="1099640741">
          <w:marLeft w:val="0"/>
          <w:marRight w:val="0"/>
          <w:marTop w:val="0"/>
          <w:marBottom w:val="0"/>
          <w:divBdr>
            <w:top w:val="none" w:sz="0" w:space="0" w:color="auto"/>
            <w:left w:val="none" w:sz="0" w:space="0" w:color="auto"/>
            <w:bottom w:val="none" w:sz="0" w:space="0" w:color="auto"/>
            <w:right w:val="none" w:sz="0" w:space="0" w:color="auto"/>
          </w:divBdr>
        </w:div>
        <w:div w:id="2069105168">
          <w:marLeft w:val="0"/>
          <w:marRight w:val="0"/>
          <w:marTop w:val="0"/>
          <w:marBottom w:val="0"/>
          <w:divBdr>
            <w:top w:val="none" w:sz="0" w:space="0" w:color="auto"/>
            <w:left w:val="none" w:sz="0" w:space="0" w:color="auto"/>
            <w:bottom w:val="none" w:sz="0" w:space="0" w:color="auto"/>
            <w:right w:val="none" w:sz="0" w:space="0" w:color="auto"/>
          </w:divBdr>
        </w:div>
        <w:div w:id="480927311">
          <w:marLeft w:val="0"/>
          <w:marRight w:val="0"/>
          <w:marTop w:val="0"/>
          <w:marBottom w:val="0"/>
          <w:divBdr>
            <w:top w:val="none" w:sz="0" w:space="0" w:color="auto"/>
            <w:left w:val="none" w:sz="0" w:space="0" w:color="auto"/>
            <w:bottom w:val="none" w:sz="0" w:space="0" w:color="auto"/>
            <w:right w:val="none" w:sz="0" w:space="0" w:color="auto"/>
          </w:divBdr>
        </w:div>
        <w:div w:id="681707295">
          <w:marLeft w:val="0"/>
          <w:marRight w:val="0"/>
          <w:marTop w:val="0"/>
          <w:marBottom w:val="0"/>
          <w:divBdr>
            <w:top w:val="none" w:sz="0" w:space="0" w:color="auto"/>
            <w:left w:val="none" w:sz="0" w:space="0" w:color="auto"/>
            <w:bottom w:val="none" w:sz="0" w:space="0" w:color="auto"/>
            <w:right w:val="none" w:sz="0" w:space="0" w:color="auto"/>
          </w:divBdr>
        </w:div>
        <w:div w:id="810827418">
          <w:marLeft w:val="0"/>
          <w:marRight w:val="0"/>
          <w:marTop w:val="0"/>
          <w:marBottom w:val="0"/>
          <w:divBdr>
            <w:top w:val="none" w:sz="0" w:space="0" w:color="auto"/>
            <w:left w:val="none" w:sz="0" w:space="0" w:color="auto"/>
            <w:bottom w:val="none" w:sz="0" w:space="0" w:color="auto"/>
            <w:right w:val="none" w:sz="0" w:space="0" w:color="auto"/>
          </w:divBdr>
        </w:div>
        <w:div w:id="877661492">
          <w:marLeft w:val="0"/>
          <w:marRight w:val="0"/>
          <w:marTop w:val="0"/>
          <w:marBottom w:val="0"/>
          <w:divBdr>
            <w:top w:val="none" w:sz="0" w:space="0" w:color="auto"/>
            <w:left w:val="none" w:sz="0" w:space="0" w:color="auto"/>
            <w:bottom w:val="none" w:sz="0" w:space="0" w:color="auto"/>
            <w:right w:val="none" w:sz="0" w:space="0" w:color="auto"/>
          </w:divBdr>
        </w:div>
        <w:div w:id="2115130938">
          <w:marLeft w:val="0"/>
          <w:marRight w:val="0"/>
          <w:marTop w:val="0"/>
          <w:marBottom w:val="0"/>
          <w:divBdr>
            <w:top w:val="none" w:sz="0" w:space="0" w:color="auto"/>
            <w:left w:val="none" w:sz="0" w:space="0" w:color="auto"/>
            <w:bottom w:val="none" w:sz="0" w:space="0" w:color="auto"/>
            <w:right w:val="none" w:sz="0" w:space="0" w:color="auto"/>
          </w:divBdr>
        </w:div>
        <w:div w:id="1058431558">
          <w:marLeft w:val="0"/>
          <w:marRight w:val="0"/>
          <w:marTop w:val="0"/>
          <w:marBottom w:val="0"/>
          <w:divBdr>
            <w:top w:val="none" w:sz="0" w:space="0" w:color="auto"/>
            <w:left w:val="none" w:sz="0" w:space="0" w:color="auto"/>
            <w:bottom w:val="none" w:sz="0" w:space="0" w:color="auto"/>
            <w:right w:val="none" w:sz="0" w:space="0" w:color="auto"/>
          </w:divBdr>
          <w:divsChild>
            <w:div w:id="83190155">
              <w:marLeft w:val="0"/>
              <w:marRight w:val="0"/>
              <w:marTop w:val="0"/>
              <w:marBottom w:val="0"/>
              <w:divBdr>
                <w:top w:val="none" w:sz="0" w:space="0" w:color="auto"/>
                <w:left w:val="none" w:sz="0" w:space="0" w:color="auto"/>
                <w:bottom w:val="none" w:sz="0" w:space="0" w:color="auto"/>
                <w:right w:val="none" w:sz="0" w:space="0" w:color="auto"/>
              </w:divBdr>
            </w:div>
            <w:div w:id="1160461415">
              <w:marLeft w:val="0"/>
              <w:marRight w:val="0"/>
              <w:marTop w:val="0"/>
              <w:marBottom w:val="0"/>
              <w:divBdr>
                <w:top w:val="none" w:sz="0" w:space="0" w:color="auto"/>
                <w:left w:val="none" w:sz="0" w:space="0" w:color="auto"/>
                <w:bottom w:val="none" w:sz="0" w:space="0" w:color="auto"/>
                <w:right w:val="none" w:sz="0" w:space="0" w:color="auto"/>
              </w:divBdr>
            </w:div>
            <w:div w:id="1149398130">
              <w:marLeft w:val="0"/>
              <w:marRight w:val="0"/>
              <w:marTop w:val="0"/>
              <w:marBottom w:val="0"/>
              <w:divBdr>
                <w:top w:val="none" w:sz="0" w:space="0" w:color="auto"/>
                <w:left w:val="none" w:sz="0" w:space="0" w:color="auto"/>
                <w:bottom w:val="none" w:sz="0" w:space="0" w:color="auto"/>
                <w:right w:val="none" w:sz="0" w:space="0" w:color="auto"/>
              </w:divBdr>
            </w:div>
            <w:div w:id="1949701212">
              <w:marLeft w:val="0"/>
              <w:marRight w:val="0"/>
              <w:marTop w:val="0"/>
              <w:marBottom w:val="0"/>
              <w:divBdr>
                <w:top w:val="none" w:sz="0" w:space="0" w:color="auto"/>
                <w:left w:val="none" w:sz="0" w:space="0" w:color="auto"/>
                <w:bottom w:val="none" w:sz="0" w:space="0" w:color="auto"/>
                <w:right w:val="none" w:sz="0" w:space="0" w:color="auto"/>
              </w:divBdr>
            </w:div>
            <w:div w:id="639723389">
              <w:marLeft w:val="0"/>
              <w:marRight w:val="0"/>
              <w:marTop w:val="0"/>
              <w:marBottom w:val="0"/>
              <w:divBdr>
                <w:top w:val="none" w:sz="0" w:space="0" w:color="auto"/>
                <w:left w:val="none" w:sz="0" w:space="0" w:color="auto"/>
                <w:bottom w:val="none" w:sz="0" w:space="0" w:color="auto"/>
                <w:right w:val="none" w:sz="0" w:space="0" w:color="auto"/>
              </w:divBdr>
            </w:div>
            <w:div w:id="1355577509">
              <w:marLeft w:val="0"/>
              <w:marRight w:val="0"/>
              <w:marTop w:val="0"/>
              <w:marBottom w:val="0"/>
              <w:divBdr>
                <w:top w:val="none" w:sz="0" w:space="0" w:color="auto"/>
                <w:left w:val="none" w:sz="0" w:space="0" w:color="auto"/>
                <w:bottom w:val="none" w:sz="0" w:space="0" w:color="auto"/>
                <w:right w:val="none" w:sz="0" w:space="0" w:color="auto"/>
              </w:divBdr>
            </w:div>
            <w:div w:id="1943754984">
              <w:marLeft w:val="0"/>
              <w:marRight w:val="0"/>
              <w:marTop w:val="0"/>
              <w:marBottom w:val="0"/>
              <w:divBdr>
                <w:top w:val="none" w:sz="0" w:space="0" w:color="auto"/>
                <w:left w:val="none" w:sz="0" w:space="0" w:color="auto"/>
                <w:bottom w:val="none" w:sz="0" w:space="0" w:color="auto"/>
                <w:right w:val="none" w:sz="0" w:space="0" w:color="auto"/>
              </w:divBdr>
            </w:div>
            <w:div w:id="1858542867">
              <w:marLeft w:val="0"/>
              <w:marRight w:val="0"/>
              <w:marTop w:val="0"/>
              <w:marBottom w:val="0"/>
              <w:divBdr>
                <w:top w:val="none" w:sz="0" w:space="0" w:color="auto"/>
                <w:left w:val="none" w:sz="0" w:space="0" w:color="auto"/>
                <w:bottom w:val="none" w:sz="0" w:space="0" w:color="auto"/>
                <w:right w:val="none" w:sz="0" w:space="0" w:color="auto"/>
              </w:divBdr>
            </w:div>
            <w:div w:id="1994406756">
              <w:marLeft w:val="0"/>
              <w:marRight w:val="0"/>
              <w:marTop w:val="0"/>
              <w:marBottom w:val="0"/>
              <w:divBdr>
                <w:top w:val="none" w:sz="0" w:space="0" w:color="auto"/>
                <w:left w:val="none" w:sz="0" w:space="0" w:color="auto"/>
                <w:bottom w:val="none" w:sz="0" w:space="0" w:color="auto"/>
                <w:right w:val="none" w:sz="0" w:space="0" w:color="auto"/>
              </w:divBdr>
            </w:div>
            <w:div w:id="144710485">
              <w:marLeft w:val="0"/>
              <w:marRight w:val="0"/>
              <w:marTop w:val="0"/>
              <w:marBottom w:val="0"/>
              <w:divBdr>
                <w:top w:val="none" w:sz="0" w:space="0" w:color="auto"/>
                <w:left w:val="none" w:sz="0" w:space="0" w:color="auto"/>
                <w:bottom w:val="none" w:sz="0" w:space="0" w:color="auto"/>
                <w:right w:val="none" w:sz="0" w:space="0" w:color="auto"/>
              </w:divBdr>
            </w:div>
            <w:div w:id="208341348">
              <w:marLeft w:val="0"/>
              <w:marRight w:val="0"/>
              <w:marTop w:val="0"/>
              <w:marBottom w:val="0"/>
              <w:divBdr>
                <w:top w:val="none" w:sz="0" w:space="0" w:color="auto"/>
                <w:left w:val="none" w:sz="0" w:space="0" w:color="auto"/>
                <w:bottom w:val="none" w:sz="0" w:space="0" w:color="auto"/>
                <w:right w:val="none" w:sz="0" w:space="0" w:color="auto"/>
              </w:divBdr>
            </w:div>
            <w:div w:id="809401416">
              <w:marLeft w:val="0"/>
              <w:marRight w:val="0"/>
              <w:marTop w:val="0"/>
              <w:marBottom w:val="0"/>
              <w:divBdr>
                <w:top w:val="none" w:sz="0" w:space="0" w:color="auto"/>
                <w:left w:val="none" w:sz="0" w:space="0" w:color="auto"/>
                <w:bottom w:val="none" w:sz="0" w:space="0" w:color="auto"/>
                <w:right w:val="none" w:sz="0" w:space="0" w:color="auto"/>
              </w:divBdr>
              <w:divsChild>
                <w:div w:id="662976627">
                  <w:marLeft w:val="0"/>
                  <w:marRight w:val="0"/>
                  <w:marTop w:val="0"/>
                  <w:marBottom w:val="0"/>
                  <w:divBdr>
                    <w:top w:val="none" w:sz="0" w:space="0" w:color="auto"/>
                    <w:left w:val="none" w:sz="0" w:space="0" w:color="auto"/>
                    <w:bottom w:val="none" w:sz="0" w:space="0" w:color="auto"/>
                    <w:right w:val="none" w:sz="0" w:space="0" w:color="auto"/>
                  </w:divBdr>
                  <w:divsChild>
                    <w:div w:id="2145852996">
                      <w:marLeft w:val="0"/>
                      <w:marRight w:val="0"/>
                      <w:marTop w:val="0"/>
                      <w:marBottom w:val="0"/>
                      <w:divBdr>
                        <w:top w:val="none" w:sz="0" w:space="0" w:color="auto"/>
                        <w:left w:val="none" w:sz="0" w:space="0" w:color="auto"/>
                        <w:bottom w:val="none" w:sz="0" w:space="0" w:color="auto"/>
                        <w:right w:val="none" w:sz="0" w:space="0" w:color="auto"/>
                      </w:divBdr>
                      <w:divsChild>
                        <w:div w:id="1886522045">
                          <w:marLeft w:val="0"/>
                          <w:marRight w:val="0"/>
                          <w:marTop w:val="0"/>
                          <w:marBottom w:val="0"/>
                          <w:divBdr>
                            <w:top w:val="none" w:sz="0" w:space="0" w:color="auto"/>
                            <w:left w:val="none" w:sz="0" w:space="0" w:color="auto"/>
                            <w:bottom w:val="none" w:sz="0" w:space="0" w:color="auto"/>
                            <w:right w:val="none" w:sz="0" w:space="0" w:color="auto"/>
                          </w:divBdr>
                          <w:divsChild>
                            <w:div w:id="1399937645">
                              <w:marLeft w:val="0"/>
                              <w:marRight w:val="0"/>
                              <w:marTop w:val="0"/>
                              <w:marBottom w:val="0"/>
                              <w:divBdr>
                                <w:top w:val="none" w:sz="0" w:space="0" w:color="auto"/>
                                <w:left w:val="none" w:sz="0" w:space="0" w:color="auto"/>
                                <w:bottom w:val="none" w:sz="0" w:space="0" w:color="auto"/>
                                <w:right w:val="none" w:sz="0" w:space="0" w:color="auto"/>
                              </w:divBdr>
                            </w:div>
                            <w:div w:id="284124100">
                              <w:marLeft w:val="0"/>
                              <w:marRight w:val="0"/>
                              <w:marTop w:val="0"/>
                              <w:marBottom w:val="0"/>
                              <w:divBdr>
                                <w:top w:val="none" w:sz="0" w:space="0" w:color="auto"/>
                                <w:left w:val="none" w:sz="0" w:space="0" w:color="auto"/>
                                <w:bottom w:val="none" w:sz="0" w:space="0" w:color="auto"/>
                                <w:right w:val="none" w:sz="0" w:space="0" w:color="auto"/>
                              </w:divBdr>
                            </w:div>
                            <w:div w:id="230503382">
                              <w:marLeft w:val="0"/>
                              <w:marRight w:val="0"/>
                              <w:marTop w:val="0"/>
                              <w:marBottom w:val="0"/>
                              <w:divBdr>
                                <w:top w:val="none" w:sz="0" w:space="0" w:color="auto"/>
                                <w:left w:val="none" w:sz="0" w:space="0" w:color="auto"/>
                                <w:bottom w:val="none" w:sz="0" w:space="0" w:color="auto"/>
                                <w:right w:val="none" w:sz="0" w:space="0" w:color="auto"/>
                              </w:divBdr>
                            </w:div>
                            <w:div w:id="910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3295">
              <w:marLeft w:val="0"/>
              <w:marRight w:val="0"/>
              <w:marTop w:val="0"/>
              <w:marBottom w:val="0"/>
              <w:divBdr>
                <w:top w:val="none" w:sz="0" w:space="0" w:color="auto"/>
                <w:left w:val="none" w:sz="0" w:space="0" w:color="auto"/>
                <w:bottom w:val="none" w:sz="0" w:space="0" w:color="auto"/>
                <w:right w:val="none" w:sz="0" w:space="0" w:color="auto"/>
              </w:divBdr>
            </w:div>
            <w:div w:id="2123260748">
              <w:marLeft w:val="0"/>
              <w:marRight w:val="0"/>
              <w:marTop w:val="0"/>
              <w:marBottom w:val="0"/>
              <w:divBdr>
                <w:top w:val="none" w:sz="0" w:space="0" w:color="auto"/>
                <w:left w:val="none" w:sz="0" w:space="0" w:color="auto"/>
                <w:bottom w:val="none" w:sz="0" w:space="0" w:color="auto"/>
                <w:right w:val="none" w:sz="0" w:space="0" w:color="auto"/>
              </w:divBdr>
            </w:div>
            <w:div w:id="63913016">
              <w:marLeft w:val="0"/>
              <w:marRight w:val="0"/>
              <w:marTop w:val="0"/>
              <w:marBottom w:val="0"/>
              <w:divBdr>
                <w:top w:val="none" w:sz="0" w:space="0" w:color="auto"/>
                <w:left w:val="none" w:sz="0" w:space="0" w:color="auto"/>
                <w:bottom w:val="none" w:sz="0" w:space="0" w:color="auto"/>
                <w:right w:val="none" w:sz="0" w:space="0" w:color="auto"/>
              </w:divBdr>
              <w:divsChild>
                <w:div w:id="1388838965">
                  <w:marLeft w:val="0"/>
                  <w:marRight w:val="0"/>
                  <w:marTop w:val="0"/>
                  <w:marBottom w:val="0"/>
                  <w:divBdr>
                    <w:top w:val="none" w:sz="0" w:space="0" w:color="auto"/>
                    <w:left w:val="none" w:sz="0" w:space="0" w:color="auto"/>
                    <w:bottom w:val="none" w:sz="0" w:space="0" w:color="auto"/>
                    <w:right w:val="none" w:sz="0" w:space="0" w:color="auto"/>
                  </w:divBdr>
                  <w:divsChild>
                    <w:div w:id="1607077150">
                      <w:marLeft w:val="0"/>
                      <w:marRight w:val="0"/>
                      <w:marTop w:val="0"/>
                      <w:marBottom w:val="0"/>
                      <w:divBdr>
                        <w:top w:val="none" w:sz="0" w:space="0" w:color="auto"/>
                        <w:left w:val="none" w:sz="0" w:space="0" w:color="auto"/>
                        <w:bottom w:val="none" w:sz="0" w:space="0" w:color="auto"/>
                        <w:right w:val="none" w:sz="0" w:space="0" w:color="auto"/>
                      </w:divBdr>
                      <w:divsChild>
                        <w:div w:id="873272017">
                          <w:marLeft w:val="0"/>
                          <w:marRight w:val="0"/>
                          <w:marTop w:val="0"/>
                          <w:marBottom w:val="0"/>
                          <w:divBdr>
                            <w:top w:val="none" w:sz="0" w:space="0" w:color="auto"/>
                            <w:left w:val="none" w:sz="0" w:space="0" w:color="auto"/>
                            <w:bottom w:val="none" w:sz="0" w:space="0" w:color="auto"/>
                            <w:right w:val="none" w:sz="0" w:space="0" w:color="auto"/>
                          </w:divBdr>
                          <w:divsChild>
                            <w:div w:id="983969767">
                              <w:marLeft w:val="0"/>
                              <w:marRight w:val="0"/>
                              <w:marTop w:val="0"/>
                              <w:marBottom w:val="0"/>
                              <w:divBdr>
                                <w:top w:val="none" w:sz="0" w:space="0" w:color="auto"/>
                                <w:left w:val="none" w:sz="0" w:space="0" w:color="auto"/>
                                <w:bottom w:val="none" w:sz="0" w:space="0" w:color="auto"/>
                                <w:right w:val="none" w:sz="0" w:space="0" w:color="auto"/>
                              </w:divBdr>
                              <w:divsChild>
                                <w:div w:id="1096750236">
                                  <w:marLeft w:val="0"/>
                                  <w:marRight w:val="0"/>
                                  <w:marTop w:val="0"/>
                                  <w:marBottom w:val="0"/>
                                  <w:divBdr>
                                    <w:top w:val="none" w:sz="0" w:space="0" w:color="auto"/>
                                    <w:left w:val="none" w:sz="0" w:space="0" w:color="auto"/>
                                    <w:bottom w:val="none" w:sz="0" w:space="0" w:color="auto"/>
                                    <w:right w:val="none" w:sz="0" w:space="0" w:color="auto"/>
                                  </w:divBdr>
                                  <w:divsChild>
                                    <w:div w:id="2023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7516">
          <w:marLeft w:val="0"/>
          <w:marRight w:val="0"/>
          <w:marTop w:val="0"/>
          <w:marBottom w:val="0"/>
          <w:divBdr>
            <w:top w:val="none" w:sz="0" w:space="0" w:color="auto"/>
            <w:left w:val="none" w:sz="0" w:space="0" w:color="auto"/>
            <w:bottom w:val="none" w:sz="0" w:space="0" w:color="auto"/>
            <w:right w:val="none" w:sz="0" w:space="0" w:color="auto"/>
          </w:divBdr>
        </w:div>
        <w:div w:id="1162546509">
          <w:marLeft w:val="0"/>
          <w:marRight w:val="0"/>
          <w:marTop w:val="0"/>
          <w:marBottom w:val="0"/>
          <w:divBdr>
            <w:top w:val="none" w:sz="0" w:space="0" w:color="auto"/>
            <w:left w:val="none" w:sz="0" w:space="0" w:color="auto"/>
            <w:bottom w:val="none" w:sz="0" w:space="0" w:color="auto"/>
            <w:right w:val="none" w:sz="0" w:space="0" w:color="auto"/>
          </w:divBdr>
          <w:divsChild>
            <w:div w:id="1920291077">
              <w:marLeft w:val="0"/>
              <w:marRight w:val="0"/>
              <w:marTop w:val="0"/>
              <w:marBottom w:val="0"/>
              <w:divBdr>
                <w:top w:val="none" w:sz="0" w:space="0" w:color="auto"/>
                <w:left w:val="none" w:sz="0" w:space="0" w:color="auto"/>
                <w:bottom w:val="none" w:sz="0" w:space="0" w:color="auto"/>
                <w:right w:val="none" w:sz="0" w:space="0" w:color="auto"/>
              </w:divBdr>
            </w:div>
          </w:divsChild>
        </w:div>
        <w:div w:id="1216544935">
          <w:marLeft w:val="0"/>
          <w:marRight w:val="0"/>
          <w:marTop w:val="0"/>
          <w:marBottom w:val="0"/>
          <w:divBdr>
            <w:top w:val="none" w:sz="0" w:space="0" w:color="auto"/>
            <w:left w:val="none" w:sz="0" w:space="0" w:color="auto"/>
            <w:bottom w:val="none" w:sz="0" w:space="0" w:color="auto"/>
            <w:right w:val="none" w:sz="0" w:space="0" w:color="auto"/>
          </w:divBdr>
        </w:div>
        <w:div w:id="137771090">
          <w:marLeft w:val="0"/>
          <w:marRight w:val="0"/>
          <w:marTop w:val="0"/>
          <w:marBottom w:val="0"/>
          <w:divBdr>
            <w:top w:val="none" w:sz="0" w:space="0" w:color="auto"/>
            <w:left w:val="none" w:sz="0" w:space="0" w:color="auto"/>
            <w:bottom w:val="none" w:sz="0" w:space="0" w:color="auto"/>
            <w:right w:val="none" w:sz="0" w:space="0" w:color="auto"/>
          </w:divBdr>
        </w:div>
        <w:div w:id="1199704191">
          <w:marLeft w:val="0"/>
          <w:marRight w:val="0"/>
          <w:marTop w:val="0"/>
          <w:marBottom w:val="0"/>
          <w:divBdr>
            <w:top w:val="none" w:sz="0" w:space="0" w:color="auto"/>
            <w:left w:val="none" w:sz="0" w:space="0" w:color="auto"/>
            <w:bottom w:val="none" w:sz="0" w:space="0" w:color="auto"/>
            <w:right w:val="none" w:sz="0" w:space="0" w:color="auto"/>
          </w:divBdr>
        </w:div>
        <w:div w:id="1992638061">
          <w:marLeft w:val="0"/>
          <w:marRight w:val="0"/>
          <w:marTop w:val="0"/>
          <w:marBottom w:val="0"/>
          <w:divBdr>
            <w:top w:val="none" w:sz="0" w:space="0" w:color="auto"/>
            <w:left w:val="none" w:sz="0" w:space="0" w:color="auto"/>
            <w:bottom w:val="none" w:sz="0" w:space="0" w:color="auto"/>
            <w:right w:val="none" w:sz="0" w:space="0" w:color="auto"/>
          </w:divBdr>
        </w:div>
        <w:div w:id="184223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yzantinemuseum.gr/en/?nid=2434" TargetMode="External"/><Relationship Id="rId117" Type="http://schemas.openxmlformats.org/officeDocument/2006/relationships/hyperlink" Target="https://docs.google.com/forms/d/1FBRzitr6b8kEuWSuCEoHGBLGHygyGhD7QuuL7fZiZfw/viewform?edit_requested=true" TargetMode="External"/><Relationship Id="rId21" Type="http://schemas.openxmlformats.org/officeDocument/2006/relationships/hyperlink" Target="https://us17.campaign-archive.com/?u=719696e03a73ee3361188422f&amp;id=2124958bb9" TargetMode="External"/><Relationship Id="rId42" Type="http://schemas.openxmlformats.org/officeDocument/2006/relationships/hyperlink" Target="mailto:assemani.congres@usj.edu.lb" TargetMode="External"/><Relationship Id="rId47" Type="http://schemas.openxmlformats.org/officeDocument/2006/relationships/hyperlink" Target="http://filologia.us.es/actividades/curso-de-otono-de-la-facultad-de-filologia-bizancio-luz-de-oriente/" TargetMode="External"/><Relationship Id="rId63" Type="http://schemas.openxmlformats.org/officeDocument/2006/relationships/hyperlink" Target="http://www.darwin.cam.ac.uk/content/moses-and-mary-finley-research-fellowship-1" TargetMode="External"/><Relationship Id="rId68" Type="http://schemas.openxmlformats.org/officeDocument/2006/relationships/hyperlink" Target="https://www.doaks.org/research/support-for-research/short-term-predoctoral-residencies" TargetMode="External"/><Relationship Id="rId84" Type="http://schemas.openxmlformats.org/officeDocument/2006/relationships/hyperlink" Target="mailto:dbbe@ugent.be" TargetMode="External"/><Relationship Id="rId89" Type="http://schemas.openxmlformats.org/officeDocument/2006/relationships/hyperlink" Target="https://www.academia.edu/40327019/CFP_Motifs_Influences_and_Narrative_Strategies_in_the_Epics_of_the_Medieval_East_and_West" TargetMode="External"/><Relationship Id="rId112" Type="http://schemas.openxmlformats.org/officeDocument/2006/relationships/hyperlink" Target="http://cultofsaints.history.ox.ac.uk/?page_id=144" TargetMode="External"/><Relationship Id="rId16" Type="http://schemas.openxmlformats.org/officeDocument/2006/relationships/hyperlink" Target="https://us17.campaign-archive.com/?u=719696e03a73ee3361188422f&amp;id=2124958bb9" TargetMode="External"/><Relationship Id="rId107" Type="http://schemas.openxmlformats.org/officeDocument/2006/relationships/hyperlink" Target="https://rgzm.academia.edu/WissenschaftsCampusMainzByzanzzwischenOrientundOkzident" TargetMode="External"/><Relationship Id="rId11" Type="http://schemas.openxmlformats.org/officeDocument/2006/relationships/hyperlink" Target="https://us17.campaign-archive.com/?u=719696e03a73ee3361188422f&amp;id=2124958bb9" TargetMode="External"/><Relationship Id="rId32" Type="http://schemas.openxmlformats.org/officeDocument/2006/relationships/hyperlink" Target="https://www.byzneo.univie.ac.at/aktuelles/aktuelles/news/der-georgische-nationalheld-koenig-wachtang-gorgasal-56-jh-zwischen-mythos-und-historischer-r/?tx_news_pi1%5Bcontroller%5D=News&amp;tx_news_pi1%5Baction%5D=detail&amp;cHash=a9679074255cf557a2e85ca2d194e706" TargetMode="External"/><Relationship Id="rId37" Type="http://schemas.openxmlformats.org/officeDocument/2006/relationships/hyperlink" Target="http://aiebnet.gr/index.php?gf-download=2019%2F10%2FByzanz_Flyer_WS-19_20-klein.pdf&amp;form-id=2&amp;field-id=8&amp;hash=e3c6346d317572e6c9006d1e9f8bf1453e4024fabe397a9f9d296204e580c255" TargetMode="External"/><Relationship Id="rId53" Type="http://schemas.openxmlformats.org/officeDocument/2006/relationships/hyperlink" Target="mailto:tikhon.pino@marquette.edu" TargetMode="External"/><Relationship Id="rId58" Type="http://schemas.openxmlformats.org/officeDocument/2006/relationships/hyperlink" Target="https://www.ascsa..edu.gr/research/gennadius-library/educational-programs" TargetMode="External"/><Relationship Id="rId74" Type="http://schemas.openxmlformats.org/officeDocument/2006/relationships/hyperlink" Target="https://www.armand-dangour.com/" TargetMode="External"/><Relationship Id="rId79" Type="http://schemas.openxmlformats.org/officeDocument/2006/relationships/hyperlink" Target="mailto:emilio.bonfiglio@oeaw.ac.at" TargetMode="External"/><Relationship Id="rId102" Type="http://schemas.openxmlformats.org/officeDocument/2006/relationships/hyperlink" Target="https://www.dbbe.ugent.be/pages/search-tips-tricks" TargetMode="External"/><Relationship Id="rId5" Type="http://schemas.openxmlformats.org/officeDocument/2006/relationships/webSettings" Target="webSettings.xml"/><Relationship Id="rId90" Type="http://schemas.openxmlformats.org/officeDocument/2006/relationships/hyperlink" Target="https://www.tandfonline.com/doi/full/10.1080/09518967.2019.1594088" TargetMode="External"/><Relationship Id="rId95" Type="http://schemas.openxmlformats.org/officeDocument/2006/relationships/hyperlink" Target="https://www.ghentcdh.ugent.be/" TargetMode="External"/><Relationship Id="rId22" Type="http://schemas.openxmlformats.org/officeDocument/2006/relationships/hyperlink" Target="https://us17.campaign-archive.com/?u=719696e03a73ee3361188422f&amp;id=2124958bb9" TargetMode="External"/><Relationship Id="rId27" Type="http://schemas.openxmlformats.org/officeDocument/2006/relationships/hyperlink" Target="https://anamed.ku.edu.tr/en/events/archival-memories-marcell-restles-research-in-anatolia-and-beyond/" TargetMode="External"/><Relationship Id="rId43" Type="http://schemas.openxmlformats.org/officeDocument/2006/relationships/hyperlink" Target="https://www.lincei.it/it/manifestazioni/accademia-nazionale-dei-lincei-e-filologia-greco-latina-convegno" TargetMode="External"/><Relationship Id="rId48" Type="http://schemas.openxmlformats.org/officeDocument/2006/relationships/hyperlink" Target="https://bizantinistica.blogspot.com/2019" TargetMode="External"/><Relationship Id="rId64" Type="http://schemas.openxmlformats.org/officeDocument/2006/relationships/hyperlink" Target="https://www.byzneo.univie.ac.at/" TargetMode="External"/><Relationship Id="rId69" Type="http://schemas.openxmlformats.org/officeDocument/2006/relationships/hyperlink" Target="mailto:i.marthot-santaniello@unibas.ch" TargetMode="External"/><Relationship Id="rId113" Type="http://schemas.openxmlformats.org/officeDocument/2006/relationships/hyperlink" Target="http://dpp.oeaw.ac.at/" TargetMode="External"/><Relationship Id="rId118" Type="http://schemas.openxmlformats.org/officeDocument/2006/relationships/hyperlink" Target="http://aiebnet.gr/newsletter-main/" TargetMode="External"/><Relationship Id="rId80" Type="http://schemas.openxmlformats.org/officeDocument/2006/relationships/hyperlink" Target="mailto:paraskevi.sykopetritou@univie.ac.at" TargetMode="External"/><Relationship Id="rId85" Type="http://schemas.openxmlformats.org/officeDocument/2006/relationships/hyperlink" Target="http://www.dbbe2020.ugent.be/" TargetMode="External"/><Relationship Id="rId12" Type="http://schemas.openxmlformats.org/officeDocument/2006/relationships/hyperlink" Target="https://us17.campaign-archive.com/?u=719696e03a73ee3361188422f&amp;id=2124958bb9" TargetMode="External"/><Relationship Id="rId17" Type="http://schemas.openxmlformats.org/officeDocument/2006/relationships/hyperlink" Target="https://us17.campaign-archive.com/?u=719696e03a73ee3361188422f&amp;id=2124958bb9" TargetMode="External"/><Relationship Id="rId33" Type="http://schemas.openxmlformats.org/officeDocument/2006/relationships/hyperlink" Target="http://aiebnet.gr/index.php?gf-download=2019%2F10%2FOIKOS-paleography-course-2020.docx&amp;form-id=8&amp;field-id=8&amp;hash=755b40f58563c8a9a9603277b8be05eb8e73a99903465348caaeb8a744173596" TargetMode="External"/><Relationship Id="rId38" Type="http://schemas.openxmlformats.org/officeDocument/2006/relationships/hyperlink" Target="https://www.byzanz-mainz.de/fileadmin/WissenschaftsCampus/Veranstaltungen/Wintersemester_2019_2020/Faltblatt_WiSe_2019_20_web.pdf" TargetMode="External"/><Relationship Id="rId59" Type="http://schemas.openxmlformats.org/officeDocument/2006/relationships/hyperlink" Target="http://ccat.sas.upenn.edu/ARIT/FellowshipPrograms.html" TargetMode="External"/><Relationship Id="rId103" Type="http://schemas.openxmlformats.org/officeDocument/2006/relationships/hyperlink" Target="https://www.dbbe.ugent.be/pages/team" TargetMode="External"/><Relationship Id="rId108" Type="http://schemas.openxmlformats.org/officeDocument/2006/relationships/hyperlink" Target="http://instathos.ru/" TargetMode="External"/><Relationship Id="rId54" Type="http://schemas.openxmlformats.org/officeDocument/2006/relationships/hyperlink" Target="https://www.doaks.org/research/byzantine/scholarly-activities/the-insular-worlds-of-byzantium" TargetMode="External"/><Relationship Id="rId70" Type="http://schemas.openxmlformats.org/officeDocument/2006/relationships/hyperlink" Target="https://bizantinistica.blogspot.com/2019/10/literary-connections-between-apocryphal.html" TargetMode="External"/><Relationship Id="rId75" Type="http://schemas.openxmlformats.org/officeDocument/2006/relationships/hyperlink" Target="mailto:WomenIntellectualsInAntiquity@gmail.com" TargetMode="External"/><Relationship Id="rId91" Type="http://schemas.openxmlformats.org/officeDocument/2006/relationships/hyperlink" Target="http://www.uni-mainz.de/presse/aktuell/9518_ENG_HTML.php" TargetMode="External"/><Relationship Id="rId96" Type="http://schemas.openxmlformats.org/officeDocument/2006/relationships/hyperlink" Target="https://www.ghentcdh.ugent.be/"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us17.campaign-archive.com/?u=719696e03a73ee3361188422f&amp;id=2124958bb9" TargetMode="External"/><Relationship Id="rId28" Type="http://schemas.openxmlformats.org/officeDocument/2006/relationships/hyperlink" Target="https://www.doaks.org/visit/museum/exhibitions/woven-interiors" TargetMode="External"/><Relationship Id="rId49" Type="http://schemas.openxmlformats.org/officeDocument/2006/relationships/hyperlink" Target="http://byzantiumatankara.com/index.html" TargetMode="External"/><Relationship Id="rId114" Type="http://schemas.openxmlformats.org/officeDocument/2006/relationships/hyperlink" Target="https://www.europeana.eu/portal/en" TargetMode="External"/><Relationship Id="rId119" Type="http://schemas.openxmlformats.org/officeDocument/2006/relationships/fontTable" Target="fontTable.xml"/><Relationship Id="rId10" Type="http://schemas.openxmlformats.org/officeDocument/2006/relationships/hyperlink" Target="https://us17.campaign-archive.com/?u=719696e03a73ee3361188422f&amp;id=2124958bb9" TargetMode="External"/><Relationship Id="rId31" Type="http://schemas.openxmlformats.org/officeDocument/2006/relationships/hyperlink" Target="mailto:office.Byzanz@oeaw.ac.at" TargetMode="External"/><Relationship Id="rId44" Type="http://schemas.openxmlformats.org/officeDocument/2006/relationships/hyperlink" Target="http://aiebnet.gr/index.php?gf-download=2019%2F09%2FHieronymus-noster-Programme.pdf&amp;form-id=2&amp;field-id=8&amp;hash=840104828bb3efbc3fd90e6809514ae5144875907b7114465b926a3492558f41" TargetMode="External"/><Relationship Id="rId52" Type="http://schemas.openxmlformats.org/officeDocument/2006/relationships/hyperlink" Target="https://www.alumni.upenn.edu/s/1587/gid2/16/interior.aspx?sid=1587&amp;pgid=26503&amp;gid=2&amp;cid=57001&amp;ecid=57001&amp;post_id=0" TargetMode="External"/><Relationship Id="rId60" Type="http://schemas.openxmlformats.org/officeDocument/2006/relationships/hyperlink" Target="https://www.ascsa.edu.gr/apply/fellowships-and-grants/postdoctoral-and-senior-scholars" TargetMode="External"/><Relationship Id="rId65" Type="http://schemas.openxmlformats.org/officeDocument/2006/relationships/hyperlink" Target="https://bibliothek.univie.ac.at/fb-byzantinistik/" TargetMode="External"/><Relationship Id="rId73" Type="http://schemas.openxmlformats.org/officeDocument/2006/relationships/hyperlink" Target="https://historyofphilosophy.net/" TargetMode="External"/><Relationship Id="rId78" Type="http://schemas.openxmlformats.org/officeDocument/2006/relationships/hyperlink" Target="http://rapp.univie.ac.at/" TargetMode="External"/><Relationship Id="rId81" Type="http://schemas.openxmlformats.org/officeDocument/2006/relationships/hyperlink" Target="https://www.byzneo.univie.ac.at/archiv/armenia-byzantium-without-borders/" TargetMode="External"/><Relationship Id="rId86" Type="http://schemas.openxmlformats.org/officeDocument/2006/relationships/hyperlink" Target="https://www.sscle2020.com/" TargetMode="External"/><Relationship Id="rId94" Type="http://schemas.openxmlformats.org/officeDocument/2006/relationships/hyperlink" Target="https://ddcm.ugent.be/" TargetMode="External"/><Relationship Id="rId99" Type="http://schemas.openxmlformats.org/officeDocument/2006/relationships/hyperlink" Target="https://www.dbbe.ugent.be/manuscripts/search" TargetMode="External"/><Relationship Id="rId101" Type="http://schemas.openxmlformats.org/officeDocument/2006/relationships/hyperlink" Target="https://www.dbbe.ugent.be/pages/help" TargetMode="External"/><Relationship Id="rId4" Type="http://schemas.openxmlformats.org/officeDocument/2006/relationships/settings" Target="settings.xml"/><Relationship Id="rId9" Type="http://schemas.openxmlformats.org/officeDocument/2006/relationships/hyperlink" Target="https://us17.campaign-archive.com/?u=719696e03a73ee3361188422f&amp;id=2124958bb9" TargetMode="External"/><Relationship Id="rId13" Type="http://schemas.openxmlformats.org/officeDocument/2006/relationships/hyperlink" Target="https://us17.campaign-archive.com/?u=719696e03a73ee3361188422f&amp;id=2124958bb9" TargetMode="External"/><Relationship Id="rId18" Type="http://schemas.openxmlformats.org/officeDocument/2006/relationships/hyperlink" Target="https://us17.campaign-archive.com/?u=719696e03a73ee3361188422f&amp;id=2124958bb9" TargetMode="External"/><Relationship Id="rId39" Type="http://schemas.openxmlformats.org/officeDocument/2006/relationships/hyperlink" Target="https://www.uni-muenster.de/Byzantinistik/" TargetMode="External"/><Relationship Id="rId109" Type="http://schemas.openxmlformats.org/officeDocument/2006/relationships/hyperlink" Target="https://www.muni.cz/en/research/projects/44579" TargetMode="External"/><Relationship Id="rId34" Type="http://schemas.openxmlformats.org/officeDocument/2006/relationships/hyperlink" Target="http://aiebnet.gr/index.php?gf-download=2019%2F10%2FOIKOS-paleography-course-2020.docx&amp;form-id=8&amp;field-id=8&amp;hash=755b40f58563c8a9a9603277b8be05eb8e73a99903465348caaeb8a744173596" TargetMode="External"/><Relationship Id="rId50" Type="http://schemas.openxmlformats.org/officeDocument/2006/relationships/hyperlink" Target="http://2l5e5.r.a.d.sendibm1.com/mk/cl/f/JQLe0V5tSrJR8n-jR46Bo_VoTXQhviZnp46J5kK5kKOHSPN3n-L6PenYKxQCGDsv2_h3AiYKJVH3DS8v2Z3suc950hVns6ZaCpny1aQ0QE9r-1lviKoIqroyMtNaNEEfA5sKF80QLbp88PxqxIXy_b834rnFaz8ZxpRIN1gqhABLLcZRPp_RQKsY9ypft9sJ0g64g1xc0dKor-MUA2rTBaT6cEQdDqFX2QZMFxSckqmiapFCX_jjQxgIePa_jz0cLJPrrIRYOqRIGIJQyqExhaM" TargetMode="External"/><Relationship Id="rId55" Type="http://schemas.openxmlformats.org/officeDocument/2006/relationships/hyperlink" Target="https://www.svots.edu/about/employment/professor-patristics" TargetMode="External"/><Relationship Id="rId76" Type="http://schemas.openxmlformats.org/officeDocument/2006/relationships/hyperlink" Target="http://2l5e5.r.a.d.sendibm1.com/mk/cl/f/vq4KD41-fIA1x1tADSFic_dj7IPJCV7WUIynK2V8No4YJ31zY8SE0w7iJV4cMINYpKnJKfKa-NZwHJvCzaOk6Udpwx6pMlZdzrmrMaiJ6bG5QTEVz5GGXcMLONMLzsAKN41hx3NI6mdfVReYG5o3SNnI960_rfH2cNSOYcrsVtdGVIxZ6bO57qqESeW3N9udCoMFGgkiSzj-woI7kNAvIceW0FW--sxrkmG0JjamjmCJ1nrKTpk-77uHmMIymOh64pcwVnnHbWR-0ALS5TX5qRct9khDr1A9z4jylASahgegCHx4-aQ2aG6AhqafoowaJH9A08Bg4g-Mbxg_yf910ue70yKw__P3b7kfs6qY22DGyuVuClYsmoJ3J2fNc6XfwKzfNx8zZWzbfUS7zQ8skYkC2idWuztnnKrPJrTSXFBGF05SQc1EmKR4Iw" TargetMode="External"/><Relationship Id="rId97" Type="http://schemas.openxmlformats.org/officeDocument/2006/relationships/hyperlink" Target="https://www.dbbe.ugent.be/occurrences/search" TargetMode="External"/><Relationship Id="rId104" Type="http://schemas.openxmlformats.org/officeDocument/2006/relationships/hyperlink" Target="https://ucy.ac.cy/motherbreast/" TargetMode="External"/><Relationship Id="rId120" Type="http://schemas.openxmlformats.org/officeDocument/2006/relationships/theme" Target="theme/theme1.xml"/><Relationship Id="rId7" Type="http://schemas.openxmlformats.org/officeDocument/2006/relationships/hyperlink" Target="https://us17.campaign-archive.com/?u=719696e03a73ee3361188422f&amp;id=2124958bb9" TargetMode="External"/><Relationship Id="rId71" Type="http://schemas.openxmlformats.org/officeDocument/2006/relationships/hyperlink" Target="mailto:terracottas@deu.edu.tr" TargetMode="External"/><Relationship Id="rId92" Type="http://schemas.openxmlformats.org/officeDocument/2006/relationships/hyperlink" Target="https://www.doaks.org/resources/coins" TargetMode="External"/><Relationship Id="rId2" Type="http://schemas.openxmlformats.org/officeDocument/2006/relationships/styles" Target="styles.xml"/><Relationship Id="rId29" Type="http://schemas.openxmlformats.org/officeDocument/2006/relationships/hyperlink" Target="https://www.doaks.org/visit/museum/exhibitions/ornament" TargetMode="External"/><Relationship Id="rId24" Type="http://schemas.openxmlformats.org/officeDocument/2006/relationships/hyperlink" Target="https://www.byzcongress2021.org/submission" TargetMode="External"/><Relationship Id="rId40" Type="http://schemas.openxmlformats.org/officeDocument/2006/relationships/hyperlink" Target="mailto:assemani@pontificio-orientale.it" TargetMode="External"/><Relationship Id="rId45" Type="http://schemas.openxmlformats.org/officeDocument/2006/relationships/hyperlink" Target="https://bizantinistica.blogspot.com/2019/10/mujeres-imperiales-mujeres-reales.html" TargetMode="External"/><Relationship Id="rId66" Type="http://schemas.openxmlformats.org/officeDocument/2006/relationships/hyperlink" Target="https://tsiter-kontopoulou-schenkung.univie.ac.at/" TargetMode="External"/><Relationship Id="rId87" Type="http://schemas.openxmlformats.org/officeDocument/2006/relationships/hyperlink" Target="mailto:writingsamesexdesire@gmail.com" TargetMode="External"/><Relationship Id="rId110" Type="http://schemas.openxmlformats.org/officeDocument/2006/relationships/hyperlink" Target="https://byzantinistik.geschichte.uni-mainz.de/forschung/bessarion-projekt/" TargetMode="External"/><Relationship Id="rId115" Type="http://schemas.openxmlformats.org/officeDocument/2006/relationships/hyperlink" Target="http://www.magazine.unibo.it/archivio/2017/10/05/byzart-l2019era-bizantina-rivive-in-rete-grazie-all2019alma-mater" TargetMode="External"/><Relationship Id="rId61" Type="http://schemas.openxmlformats.org/officeDocument/2006/relationships/hyperlink" Target="https://ascsa.submittable.com/submit/115754/elizabeth-a-whitehead-distinguished-scholars-application-form" TargetMode="External"/><Relationship Id="rId82" Type="http://schemas.openxmlformats.org/officeDocument/2006/relationships/hyperlink" Target="https://ihpan.edu.pl/en/invitation-to-the-first-in-a-series-of-conferences-on-the-theme-the-world-of-the-slavs-forgotten-meeting-place-of-different-cultures/" TargetMode="External"/><Relationship Id="rId19" Type="http://schemas.openxmlformats.org/officeDocument/2006/relationships/hyperlink" Target="https://us17.campaign-archive.com/?u=719696e03a73ee3361188422f&amp;id=2124958bb9" TargetMode="External"/><Relationship Id="rId14" Type="http://schemas.openxmlformats.org/officeDocument/2006/relationships/hyperlink" Target="https://us17.campaign-archive.com/?u=719696e03a73ee3361188422f&amp;id=2124958bb9" TargetMode="External"/><Relationship Id="rId30" Type="http://schemas.openxmlformats.org/officeDocument/2006/relationships/hyperlink" Target="https://www.oeaw.ac.at/fileadmin/NEWS/2019/Newsletter/05/IMAFO-Byzanzforschung-Programmfolder-Normsetzung-Komm-a-Stein-u-Papyrus_V12-04-2019-1.pdf" TargetMode="External"/><Relationship Id="rId35" Type="http://schemas.openxmlformats.org/officeDocument/2006/relationships/hyperlink" Target="http://www.cfeb.org/events/" TargetMode="External"/><Relationship Id="rId56" Type="http://schemas.openxmlformats.org/officeDocument/2006/relationships/hyperlink" Target="https://itatti.slideroom.com/" TargetMode="External"/><Relationship Id="rId77" Type="http://schemas.openxmlformats.org/officeDocument/2006/relationships/hyperlink" Target="https://cruciataproject.wordpress.com/conclusive-conference/" TargetMode="External"/><Relationship Id="rId100" Type="http://schemas.openxmlformats.org/officeDocument/2006/relationships/hyperlink" Target="https://www.dbbe.ugent.be/persons/search" TargetMode="External"/><Relationship Id="rId105" Type="http://schemas.openxmlformats.org/officeDocument/2006/relationships/hyperlink" Target="http://www.uni-mainz.de/presse/aktuell/8209_DEU_HTML.php" TargetMode="External"/><Relationship Id="rId8" Type="http://schemas.openxmlformats.org/officeDocument/2006/relationships/hyperlink" Target="https://us17.campaign-archive.com/?u=719696e03a73ee3361188422f&amp;id=2124958bb9" TargetMode="External"/><Relationship Id="rId51" Type="http://schemas.openxmlformats.org/officeDocument/2006/relationships/hyperlink" Target="https://royalhistsoc.org/calendar/art-of-the-lost-conference-at-canterbury-cathedral/" TargetMode="External"/><Relationship Id="rId72" Type="http://schemas.openxmlformats.org/officeDocument/2006/relationships/hyperlink" Target="http://www.academia.edu/40393162" TargetMode="External"/><Relationship Id="rId93" Type="http://schemas.openxmlformats.org/officeDocument/2006/relationships/hyperlink" Target="https://www.dbbe.ugent.be/" TargetMode="External"/><Relationship Id="rId98" Type="http://schemas.openxmlformats.org/officeDocument/2006/relationships/hyperlink" Target="https://www.dbbe.ugent.be/types/search" TargetMode="External"/><Relationship Id="rId3" Type="http://schemas.microsoft.com/office/2007/relationships/stylesWithEffects" Target="stylesWithEffects.xml"/><Relationship Id="rId25" Type="http://schemas.openxmlformats.org/officeDocument/2006/relationships/hyperlink" Target="https://www.byzcongress2021.org/submission" TargetMode="External"/><Relationship Id="rId46" Type="http://schemas.openxmlformats.org/officeDocument/2006/relationships/hyperlink" Target="https://bizantinistica.blogspot.com/2019/10/mujeres-imperiales-mujeres-reales.html" TargetMode="External"/><Relationship Id="rId67" Type="http://schemas.openxmlformats.org/officeDocument/2006/relationships/hyperlink" Target="https://www.doaks.org/research/support-for-research/fellowships/terms" TargetMode="External"/><Relationship Id="rId116" Type="http://schemas.openxmlformats.org/officeDocument/2006/relationships/hyperlink" Target="https://acadimia.org/nea-anakoinoseis/deltia-typou/605-epeteiako-symposio-iovilaiou-patriarxikoy-idrymatos-paterikon-meleton" TargetMode="External"/><Relationship Id="rId20" Type="http://schemas.openxmlformats.org/officeDocument/2006/relationships/hyperlink" Target="https://us17.campaign-archive.com/?u=719696e03a73ee3361188422f&amp;id=2124958bb9" TargetMode="External"/><Relationship Id="rId41" Type="http://schemas.openxmlformats.org/officeDocument/2006/relationships/hyperlink" Target="mailto:assemani.congres@usek.edu.lb" TargetMode="External"/><Relationship Id="rId62" Type="http://schemas.openxmlformats.org/officeDocument/2006/relationships/hyperlink" Target="https://www.ascsa.edu.gr/apply" TargetMode="External"/><Relationship Id="rId83" Type="http://schemas.openxmlformats.org/officeDocument/2006/relationships/hyperlink" Target="https://www.dbbe.ugent.be/" TargetMode="External"/><Relationship Id="rId88" Type="http://schemas.openxmlformats.org/officeDocument/2006/relationships/hyperlink" Target="https://cms.victoria.ac.nz/slc/about/events/writing-ancient-and-medieval-same-sex-desire-goals,-methods,-challenges" TargetMode="External"/><Relationship Id="rId111" Type="http://schemas.openxmlformats.org/officeDocument/2006/relationships/hyperlink" Target="http://jza.badw.de/" TargetMode="External"/><Relationship Id="rId15" Type="http://schemas.openxmlformats.org/officeDocument/2006/relationships/hyperlink" Target="https://us17.campaign-archive.com/?u=719696e03a73ee3361188422f&amp;id=2124958bb9" TargetMode="External"/><Relationship Id="rId36" Type="http://schemas.openxmlformats.org/officeDocument/2006/relationships/hyperlink" Target="https://www.theologie.uni-wuerzburg.de/aktuelles/meldungen/single/news/zwischen-ost-und-west-christen-byzantinischer-tradition-in-ungarn/" TargetMode="External"/><Relationship Id="rId57" Type="http://schemas.openxmlformats.org/officeDocument/2006/relationships/hyperlink" Target="https://itatti.harvard.edu/" TargetMode="External"/><Relationship Id="rId106" Type="http://schemas.openxmlformats.org/officeDocument/2006/relationships/hyperlink" Target="http://www.byzanz-mainz.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12318</Words>
  <Characters>85000</Characters>
  <Application>Microsoft Office Word</Application>
  <DocSecurity>0</DocSecurity>
  <Lines>708</Lines>
  <Paragraphs>194</Paragraphs>
  <ScaleCrop>false</ScaleCrop>
  <Company/>
  <LinksUpToDate>false</LinksUpToDate>
  <CharactersWithSpaces>97124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2020-03-12T15:43:00Z</dcterms:created>
  <dcterms:modified xsi:type="dcterms:W3CDTF">2020-03-12T15:44:00Z</dcterms:modified>
</cp:coreProperties>
</file>