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EB4A64" w:rsidRPr="00EB4A64" w:rsidTr="00EB4A6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EB4A64" w:rsidRPr="00EB4A64">
                    <w:tc>
                      <w:tcPr>
                        <w:tcW w:w="0" w:type="auto"/>
                        <w:tcMar>
                          <w:top w:w="0" w:type="dxa"/>
                          <w:left w:w="135" w:type="dxa"/>
                          <w:bottom w:w="0" w:type="dxa"/>
                          <w:right w:w="135" w:type="dxa"/>
                        </w:tcMar>
                        <w:hideMark/>
                      </w:tcPr>
                      <w:p w:rsidR="00EB4A64" w:rsidRPr="00EB4A64" w:rsidRDefault="00EB4A64" w:rsidP="00EB4A6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color w:val="000000"/>
                <w:sz w:val="27"/>
                <w:szCs w:val="27"/>
                <w:lang w:eastAsia="hu-HU"/>
              </w:rPr>
            </w:pPr>
          </w:p>
        </w:tc>
      </w:tr>
      <w:tr w:rsidR="00EB4A64" w:rsidRPr="00EB4A64" w:rsidTr="00EB4A6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488" w:lineRule="atLeast"/>
                          <w:jc w:val="center"/>
                          <w:outlineLvl w:val="0"/>
                          <w:rPr>
                            <w:rFonts w:ascii="Helvetica" w:eastAsia="Times New Roman" w:hAnsi="Helvetica" w:cs="Helvetica"/>
                            <w:b/>
                            <w:bCs/>
                            <w:color w:val="202020"/>
                            <w:kern w:val="36"/>
                            <w:sz w:val="39"/>
                            <w:szCs w:val="39"/>
                            <w:lang w:eastAsia="hu-HU"/>
                          </w:rPr>
                        </w:pPr>
                        <w:r w:rsidRPr="00EB4A64">
                          <w:rPr>
                            <w:rFonts w:ascii="Georgia" w:eastAsia="Times New Roman" w:hAnsi="Georgia" w:cs="Helvetica"/>
                            <w:b/>
                            <w:bCs/>
                            <w:color w:val="202020"/>
                            <w:kern w:val="36"/>
                            <w:sz w:val="39"/>
                            <w:szCs w:val="39"/>
                            <w:lang w:eastAsia="hu-HU"/>
                          </w:rPr>
                          <w:t>Byzantine News</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r w:rsidRPr="00EB4A64">
                          <w:rPr>
                            <w:rFonts w:ascii="Tahoma" w:eastAsia="Times New Roman" w:hAnsi="Tahoma" w:cs="Tahoma"/>
                            <w:color w:val="696969"/>
                            <w:sz w:val="21"/>
                            <w:szCs w:val="21"/>
                            <w:lang w:eastAsia="hu-HU"/>
                          </w:rPr>
                          <w:t>Issue 31, May 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696969"/>
                            <w:sz w:val="18"/>
                            <w:szCs w:val="18"/>
                            <w:lang w:eastAsia="hu-HU"/>
                          </w:rPr>
                          <w:t>Editors: Sergei Mariev (Munich / Mainz) and Annick Peters-Custot (Nantes)</w:t>
                        </w:r>
                        <w:r w:rsidRPr="00EB4A64">
                          <w:rPr>
                            <w:rFonts w:ascii="Helvetica" w:eastAsia="Times New Roman" w:hAnsi="Helvetica" w:cs="Helvetica"/>
                            <w:color w:val="696969"/>
                            <w:sz w:val="18"/>
                            <w:szCs w:val="18"/>
                            <w:lang w:eastAsia="hu-HU"/>
                          </w:rPr>
                          <w:br/>
                          <w:t>Editorial Assistance: Daria Coșcodan (Berlin / Munich), IT Support: Panagiotis Kanelatos (Athens)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Georgia" w:eastAsia="Times New Roman" w:hAnsi="Georgia" w:cs="Helvetica"/>
                            <w:b/>
                            <w:bCs/>
                            <w:color w:val="202020"/>
                            <w:sz w:val="30"/>
                            <w:szCs w:val="30"/>
                            <w:lang w:eastAsia="hu-HU"/>
                          </w:rPr>
                          <w:t>Table of Contents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6" w:anchor="Opportunities" w:tgtFrame="_blank" w:history="1">
                          <w:r w:rsidRPr="00EB4A64">
                            <w:rPr>
                              <w:rFonts w:ascii="Georgia" w:eastAsia="Times New Roman" w:hAnsi="Georgia" w:cs="Helvetica"/>
                              <w:b/>
                              <w:bCs/>
                              <w:color w:val="8A2121"/>
                              <w:sz w:val="27"/>
                              <w:szCs w:val="27"/>
                              <w:u w:val="single"/>
                              <w:lang w:eastAsia="hu-HU"/>
                            </w:rPr>
                            <w:t>Opportunities</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r>
                        <w:hyperlink r:id="rId7" w:anchor="cfp" w:tgtFrame="_blank" w:history="1">
                          <w:r w:rsidRPr="00EB4A64">
                            <w:rPr>
                              <w:rFonts w:ascii="Georgia" w:eastAsia="Times New Roman" w:hAnsi="Georgia" w:cs="Helvetica"/>
                              <w:b/>
                              <w:bCs/>
                              <w:color w:val="8A2121"/>
                              <w:sz w:val="27"/>
                              <w:szCs w:val="27"/>
                              <w:u w:val="single"/>
                              <w:lang w:eastAsia="hu-HU"/>
                            </w:rPr>
                            <w:t>Calls for Papers</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r>
                        <w:hyperlink r:id="rId8" w:anchor="nir" w:tgtFrame="_blank" w:history="1">
                          <w:r w:rsidRPr="00EB4A64">
                            <w:rPr>
                              <w:rFonts w:ascii="Georgia" w:eastAsia="Times New Roman" w:hAnsi="Georgia" w:cs="Helvetica"/>
                              <w:b/>
                              <w:bCs/>
                              <w:color w:val="8A2121"/>
                              <w:sz w:val="27"/>
                              <w:szCs w:val="27"/>
                              <w:u w:val="single"/>
                              <w:lang w:eastAsia="hu-HU"/>
                            </w:rPr>
                            <w:t>New Information Resources</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r>
                        <w:hyperlink r:id="rId9" w:anchor="nrp" w:tgtFrame="_blank" w:history="1">
                          <w:r w:rsidRPr="00EB4A64">
                            <w:rPr>
                              <w:rFonts w:ascii="Georgia" w:eastAsia="Times New Roman" w:hAnsi="Georgia" w:cs="Helvetica"/>
                              <w:b/>
                              <w:bCs/>
                              <w:color w:val="8A2121"/>
                              <w:sz w:val="27"/>
                              <w:szCs w:val="27"/>
                              <w:u w:val="single"/>
                              <w:lang w:eastAsia="hu-HU"/>
                            </w:rPr>
                            <w:t>New Research Projects</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r>
                        <w:hyperlink r:id="rId10" w:anchor="summ" w:tgtFrame="_blank" w:history="1">
                          <w:r w:rsidRPr="00EB4A64">
                            <w:rPr>
                              <w:rFonts w:ascii="Georgia" w:eastAsia="Times New Roman" w:hAnsi="Georgia" w:cs="Helvetica"/>
                              <w:b/>
                              <w:bCs/>
                              <w:color w:val="8A2121"/>
                              <w:sz w:val="27"/>
                              <w:szCs w:val="27"/>
                              <w:lang w:eastAsia="hu-HU"/>
                            </w:rPr>
                            <w:t>Submission Instructions and Deadline</w:t>
                          </w:r>
                        </w:hyperlink>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Please refer to the </w:t>
                        </w:r>
                        <w:hyperlink r:id="rId11" w:anchor="summ" w:tgtFrame="_blank" w:history="1">
                          <w:r w:rsidRPr="00EB4A64">
                            <w:rPr>
                              <w:rFonts w:ascii="Helvetica" w:eastAsia="Times New Roman" w:hAnsi="Helvetica" w:cs="Helvetica"/>
                              <w:b/>
                              <w:bCs/>
                              <w:color w:val="8A2121"/>
                              <w:sz w:val="21"/>
                              <w:szCs w:val="21"/>
                              <w:u w:val="single"/>
                              <w:lang w:eastAsia="hu-HU"/>
                            </w:rPr>
                            <w:t>submission instructions</w:t>
                          </w:r>
                        </w:hyperlink>
                        <w:r w:rsidRPr="00EB4A64">
                          <w:rPr>
                            <w:rFonts w:ascii="Helvetica" w:eastAsia="Times New Roman" w:hAnsi="Helvetica" w:cs="Helvetica"/>
                            <w:color w:val="202020"/>
                            <w:sz w:val="21"/>
                            <w:szCs w:val="21"/>
                            <w:lang w:eastAsia="hu-HU"/>
                          </w:rPr>
                          <w:t> in the last section of this newsletter. Thank you for your submissions!</w:t>
                        </w:r>
                        <w:r w:rsidRPr="00EB4A64">
                          <w:rPr>
                            <w:rFonts w:ascii="Helvetica" w:eastAsia="Times New Roman" w:hAnsi="Helvetica" w:cs="Helvetica"/>
                            <w:color w:val="696969"/>
                            <w:sz w:val="21"/>
                            <w:szCs w:val="21"/>
                            <w:lang w:eastAsia="hu-HU"/>
                          </w:rPr>
                          <w:t> –The editors.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270" w:type="dxa"/>
                          <w:bottom w:w="135" w:type="dxa"/>
                          <w:right w:w="270" w:type="dxa"/>
                        </w:tcMar>
                        <w:vAlign w:val="center"/>
                        <w:hideMark/>
                      </w:tcPr>
                      <w:tbl>
                        <w:tblPr>
                          <w:tblW w:w="5000" w:type="pct"/>
                          <w:shd w:val="clear" w:color="auto" w:fill="C4898F"/>
                          <w:tblCellMar>
                            <w:top w:w="15" w:type="dxa"/>
                            <w:left w:w="15" w:type="dxa"/>
                            <w:bottom w:w="15" w:type="dxa"/>
                            <w:right w:w="15" w:type="dxa"/>
                          </w:tblCellMar>
                          <w:tblLook w:val="04A0" w:firstRow="1" w:lastRow="0" w:firstColumn="1" w:lastColumn="0" w:noHBand="0" w:noVBand="1"/>
                        </w:tblPr>
                        <w:tblGrid>
                          <w:gridCol w:w="8532"/>
                        </w:tblGrid>
                        <w:tr w:rsidR="00EB4A64" w:rsidRPr="00EB4A64">
                          <w:tc>
                            <w:tcPr>
                              <w:tcW w:w="0" w:type="auto"/>
                              <w:shd w:val="clear" w:color="auto" w:fill="C4898F"/>
                              <w:tcMar>
                                <w:top w:w="270" w:type="dxa"/>
                                <w:left w:w="270" w:type="dxa"/>
                                <w:bottom w:w="270" w:type="dxa"/>
                                <w:right w:w="270" w:type="dxa"/>
                              </w:tcMar>
                              <w:hideMark/>
                            </w:tcPr>
                            <w:p w:rsidR="00EB4A64" w:rsidRPr="00EB4A64" w:rsidRDefault="00EB4A64" w:rsidP="00EB4A64">
                              <w:pPr>
                                <w:spacing w:after="0" w:line="338" w:lineRule="atLeast"/>
                                <w:jc w:val="center"/>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Press Release</w:t>
                              </w:r>
                              <w:r w:rsidRPr="00EB4A64">
                                <w:rPr>
                                  <w:rFonts w:ascii="Helvetica" w:eastAsia="Times New Roman" w:hAnsi="Helvetica" w:cs="Helvetica"/>
                                  <w:b/>
                                  <w:bCs/>
                                  <w:color w:val="202020"/>
                                  <w:sz w:val="27"/>
                                  <w:szCs w:val="27"/>
                                  <w:lang w:eastAsia="hu-HU"/>
                                </w:rPr>
                                <w:br/>
                                <w:t> </w:t>
                              </w:r>
                            </w:p>
                            <w:p w:rsidR="00EB4A64" w:rsidRPr="00EB4A64" w:rsidRDefault="00EB4A64" w:rsidP="00EB4A64">
                              <w:pPr>
                                <w:spacing w:after="0" w:line="315" w:lineRule="atLeast"/>
                                <w:rPr>
                                  <w:rFonts w:ascii="Helvetica" w:eastAsia="Times New Roman" w:hAnsi="Helvetica" w:cs="Helvetica"/>
                                  <w:color w:val="F2F2F2"/>
                                  <w:sz w:val="21"/>
                                  <w:szCs w:val="21"/>
                                  <w:lang w:eastAsia="hu-HU"/>
                                </w:rPr>
                              </w:pPr>
                              <w:r w:rsidRPr="00EB4A64">
                                <w:rPr>
                                  <w:rFonts w:ascii="Helvetica" w:eastAsia="Times New Roman" w:hAnsi="Helvetica" w:cs="Helvetica"/>
                                  <w:color w:val="F2F2F2"/>
                                  <w:sz w:val="21"/>
                                  <w:szCs w:val="21"/>
                                  <w:lang w:eastAsia="hu-HU"/>
                                </w:rPr>
                                <w:lastRenderedPageBreak/>
                                <w:t>The Bureau of the AIEB and its Commission for Byzantine Archaeology wish to express through this Press Release their deep concern and disappointment regarding the decision issued by the country’s Central Archaeological Council (19/12/2019), authorising the transfer of the Early Byzantine finds unearthed during construction works in the Thessaloniki Metro to another area. </w:t>
                              </w:r>
                              <w:r w:rsidRPr="00EB4A64">
                                <w:rPr>
                                  <w:rFonts w:ascii="Helvetica" w:eastAsia="Times New Roman" w:hAnsi="Helvetica" w:cs="Helvetica"/>
                                  <w:color w:val="F2F2F2"/>
                                  <w:sz w:val="21"/>
                                  <w:szCs w:val="21"/>
                                  <w:lang w:eastAsia="hu-HU"/>
                                </w:rPr>
                                <w:br/>
                              </w:r>
                              <w:r w:rsidRPr="00EB4A64">
                                <w:rPr>
                                  <w:rFonts w:ascii="Helvetica" w:eastAsia="Times New Roman" w:hAnsi="Helvetica" w:cs="Helvetica"/>
                                  <w:color w:val="F2F2F2"/>
                                  <w:sz w:val="21"/>
                                  <w:szCs w:val="21"/>
                                  <w:lang w:eastAsia="hu-HU"/>
                                </w:rPr>
                                <w:br/>
                              </w:r>
                              <w:hyperlink r:id="rId12" w:tgtFrame="_blank" w:history="1">
                                <w:r w:rsidRPr="00EB4A64">
                                  <w:rPr>
                                    <w:rFonts w:ascii="Helvetica" w:eastAsia="Times New Roman" w:hAnsi="Helvetica" w:cs="Helvetica"/>
                                    <w:b/>
                                    <w:bCs/>
                                    <w:color w:val="8A2121"/>
                                    <w:sz w:val="21"/>
                                    <w:szCs w:val="21"/>
                                    <w:u w:val="single"/>
                                    <w:lang w:eastAsia="hu-HU"/>
                                  </w:rPr>
                                  <w:t>CBA-AIEB Letter</w:t>
                                </w:r>
                              </w:hyperlink>
                              <w:r w:rsidRPr="00EB4A64">
                                <w:rPr>
                                  <w:rFonts w:ascii="Helvetica" w:eastAsia="Times New Roman" w:hAnsi="Helvetica" w:cs="Helvetica"/>
                                  <w:color w:val="F2F2F2"/>
                                  <w:sz w:val="21"/>
                                  <w:szCs w:val="21"/>
                                  <w:lang w:eastAsia="hu-HU"/>
                                </w:rPr>
                                <w:br/>
                              </w:r>
                              <w:r w:rsidRPr="00EB4A64">
                                <w:rPr>
                                  <w:rFonts w:ascii="Helvetica" w:eastAsia="Times New Roman" w:hAnsi="Helvetica" w:cs="Helvetica"/>
                                  <w:color w:val="F2F2F2"/>
                                  <w:sz w:val="21"/>
                                  <w:szCs w:val="21"/>
                                  <w:lang w:eastAsia="hu-HU"/>
                                </w:rPr>
                                <w:br/>
                              </w:r>
                              <w:hyperlink r:id="rId13" w:tgtFrame="_blank" w:history="1">
                                <w:r w:rsidRPr="00EB4A64">
                                  <w:rPr>
                                    <w:rFonts w:ascii="Helvetica" w:eastAsia="Times New Roman" w:hAnsi="Helvetica" w:cs="Helvetica"/>
                                    <w:b/>
                                    <w:bCs/>
                                    <w:color w:val="8A2121"/>
                                    <w:sz w:val="21"/>
                                    <w:szCs w:val="21"/>
                                    <w:u w:val="single"/>
                                    <w:lang w:eastAsia="hu-HU"/>
                                  </w:rPr>
                                  <w:t>Letter from the President</w:t>
                                </w:r>
                              </w:hyperlink>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488" w:lineRule="atLeast"/>
                          <w:jc w:val="center"/>
                          <w:outlineLvl w:val="0"/>
                          <w:rPr>
                            <w:rFonts w:ascii="Helvetica" w:eastAsia="Times New Roman" w:hAnsi="Helvetica" w:cs="Helvetica"/>
                            <w:b/>
                            <w:bCs/>
                            <w:color w:val="202020"/>
                            <w:kern w:val="36"/>
                            <w:sz w:val="39"/>
                            <w:szCs w:val="39"/>
                            <w:lang w:eastAsia="hu-HU"/>
                          </w:rPr>
                        </w:pPr>
                        <w:r w:rsidRPr="00EB4A64">
                          <w:rPr>
                            <w:rFonts w:ascii="Georgia" w:eastAsia="Times New Roman" w:hAnsi="Georgia" w:cs="Helvetica"/>
                            <w:b/>
                            <w:bCs/>
                            <w:color w:val="800000"/>
                            <w:kern w:val="36"/>
                            <w:sz w:val="30"/>
                            <w:szCs w:val="30"/>
                            <w:lang w:eastAsia="hu-HU"/>
                          </w:rPr>
                          <w:t>Opportunities</w:t>
                        </w:r>
                        <w:bookmarkStart w:id="0" w:name="Opportunities"/>
                        <w:bookmarkEnd w:id="0"/>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Doctoral Fellowships in Ancient, Byzantine and Medieval Studies, University of Vienna</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800000"/>
                            <w:sz w:val="21"/>
                            <w:szCs w:val="21"/>
                            <w:lang w:eastAsia="hu-HU"/>
                          </w:rPr>
                          <w:t>Deadline: 05.06.2020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The University of Vienna has recently created a Doctoral School of Historical and Cultural Studies. ‘Ancient, Byzantine and Medieval Studies’ is one of seven research clusters in the Doctoral School (</w:t>
                        </w:r>
                        <w:hyperlink r:id="rId14" w:tgtFrame="_blank" w:history="1">
                          <w:r w:rsidRPr="00EB4A64">
                            <w:rPr>
                              <w:rFonts w:ascii="Helvetica" w:eastAsia="Times New Roman" w:hAnsi="Helvetica" w:cs="Helvetica"/>
                              <w:b/>
                              <w:bCs/>
                              <w:color w:val="8A2121"/>
                              <w:sz w:val="21"/>
                              <w:szCs w:val="21"/>
                              <w:u w:val="single"/>
                              <w:lang w:eastAsia="hu-HU"/>
                            </w:rPr>
                            <w:t>https://shcs.univie.ac.at/en/</w:t>
                          </w:r>
                        </w:hyperlink>
                        <w:r w:rsidRPr="00EB4A64">
                          <w:rPr>
                            <w:rFonts w:ascii="Helvetica" w:eastAsia="Times New Roman" w:hAnsi="Helvetica" w:cs="Helvetica"/>
                            <w:color w:val="202020"/>
                            <w:sz w:val="21"/>
                            <w:szCs w:val="21"/>
                            <w:lang w:eastAsia="hu-HU"/>
                          </w:rPr>
                          <w:t>).</w:t>
                        </w:r>
                        <w:r w:rsidRPr="00EB4A64">
                          <w:rPr>
                            <w:rFonts w:ascii="Helvetica" w:eastAsia="Times New Roman" w:hAnsi="Helvetica" w:cs="Helvetica"/>
                            <w:color w:val="202020"/>
                            <w:sz w:val="21"/>
                            <w:szCs w:val="21"/>
                            <w:lang w:eastAsia="hu-HU"/>
                          </w:rPr>
                          <w:br/>
                          <w:t>Applications are invited for one of the six doctoral fellowships (three years, fully funded) that are available for the Doctoral School, on a competitive basis.</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For further information about the Doctoral School, contact Professor Peter Becker (</w:t>
                        </w:r>
                        <w:hyperlink r:id="rId15" w:tgtFrame="_blank" w:history="1">
                          <w:r w:rsidRPr="00EB4A64">
                            <w:rPr>
                              <w:rFonts w:ascii="Helvetica" w:eastAsia="Times New Roman" w:hAnsi="Helvetica" w:cs="Helvetica"/>
                              <w:b/>
                              <w:bCs/>
                              <w:color w:val="8A2121"/>
                              <w:sz w:val="21"/>
                              <w:szCs w:val="21"/>
                              <w:u w:val="single"/>
                              <w:lang w:eastAsia="hu-HU"/>
                            </w:rPr>
                            <w:t>peter.becker@univie.ac.at</w:t>
                          </w:r>
                        </w:hyperlink>
                        <w:r w:rsidRPr="00EB4A64">
                          <w:rPr>
                            <w:rFonts w:ascii="Helvetica" w:eastAsia="Times New Roman" w:hAnsi="Helvetica" w:cs="Helvetica"/>
                            <w:color w:val="202020"/>
                            <w:sz w:val="21"/>
                            <w:szCs w:val="21"/>
                            <w:lang w:eastAsia="hu-HU"/>
                          </w:rPr>
                          <w:t>). For further information about a doctorate in Byzantine Studies, contact Professor Christophe Erismann (</w:t>
                        </w:r>
                        <w:hyperlink r:id="rId16" w:tgtFrame="_blank" w:history="1">
                          <w:r w:rsidRPr="00EB4A64">
                            <w:rPr>
                              <w:rFonts w:ascii="Helvetica" w:eastAsia="Times New Roman" w:hAnsi="Helvetica" w:cs="Helvetica"/>
                              <w:b/>
                              <w:bCs/>
                              <w:color w:val="8A2121"/>
                              <w:sz w:val="21"/>
                              <w:szCs w:val="21"/>
                              <w:u w:val="single"/>
                              <w:lang w:eastAsia="hu-HU"/>
                            </w:rPr>
                            <w:t>christophe.erismann@univie.ac.at</w:t>
                          </w:r>
                        </w:hyperlink>
                        <w:r w:rsidRPr="00EB4A64">
                          <w:rPr>
                            <w:rFonts w:ascii="Helvetica" w:eastAsia="Times New Roman" w:hAnsi="Helvetica" w:cs="Helvetica"/>
                            <w:color w:val="202020"/>
                            <w:sz w:val="21"/>
                            <w:szCs w:val="21"/>
                            <w:lang w:eastAsia="hu-HU"/>
                          </w:rPr>
                          <w:t>), Professor Andreas Müller (a.e.mü</w:t>
                        </w:r>
                        <w:hyperlink r:id="rId17" w:tgtFrame="_blank" w:history="1">
                          <w:r w:rsidRPr="00EB4A64">
                            <w:rPr>
                              <w:rFonts w:ascii="Helvetica" w:eastAsia="Times New Roman" w:hAnsi="Helvetica" w:cs="Helvetica"/>
                              <w:b/>
                              <w:bCs/>
                              <w:color w:val="8A2121"/>
                              <w:sz w:val="21"/>
                              <w:szCs w:val="21"/>
                              <w:u w:val="single"/>
                              <w:lang w:eastAsia="hu-HU"/>
                            </w:rPr>
                            <w:t>ller@univie.ac.at</w:t>
                          </w:r>
                        </w:hyperlink>
                        <w:r w:rsidRPr="00EB4A64">
                          <w:rPr>
                            <w:rFonts w:ascii="Helvetica" w:eastAsia="Times New Roman" w:hAnsi="Helvetica" w:cs="Helvetica"/>
                            <w:color w:val="202020"/>
                            <w:sz w:val="21"/>
                            <w:szCs w:val="21"/>
                            <w:lang w:eastAsia="hu-HU"/>
                          </w:rPr>
                          <w:t>), Professor Claudia Rapp (</w:t>
                        </w:r>
                        <w:hyperlink r:id="rId18" w:tgtFrame="_blank" w:history="1">
                          <w:r w:rsidRPr="00EB4A64">
                            <w:rPr>
                              <w:rFonts w:ascii="Helvetica" w:eastAsia="Times New Roman" w:hAnsi="Helvetica" w:cs="Helvetica"/>
                              <w:b/>
                              <w:bCs/>
                              <w:color w:val="8A2121"/>
                              <w:sz w:val="21"/>
                              <w:szCs w:val="21"/>
                              <w:u w:val="single"/>
                              <w:lang w:eastAsia="hu-HU"/>
                            </w:rPr>
                            <w:t>c.rapp@univie.ac.at</w:t>
                          </w:r>
                        </w:hyperlink>
                        <w:r w:rsidRPr="00EB4A64">
                          <w:rPr>
                            <w:rFonts w:ascii="Helvetica" w:eastAsia="Times New Roman" w:hAnsi="Helvetica" w:cs="Helvetica"/>
                            <w:color w:val="202020"/>
                            <w:sz w:val="21"/>
                            <w:szCs w:val="21"/>
                            <w:lang w:eastAsia="hu-HU"/>
                          </w:rPr>
                          <w:t>).</w:t>
                        </w:r>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19"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28"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University of Hamburg – Job offer: Greek and Byzantine studies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University of Hamburg is offering a research position in the project “Science and philosophy of nature in the Byzantine world and in the Renaissance: “The Epitome physica by Nikephoros Blemmydes”.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For further information, please contactDr.Stefano Valente.Interviews (possibly as a video conference) are expected to be scheduled during the week of July 20 to 24, 2020. Applications should include a cover letter, a tabular curriculum vitae, and copies of degree certificate(s). Please send applications by 2020-07-03 to: stefano.valente@uni-hamburg.de.</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20"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29"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Directeur des études - Section Antiquité et Byzance</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École française d’Athènes.</w:t>
                        </w:r>
                        <w:r w:rsidRPr="00EB4A64">
                          <w:rPr>
                            <w:rFonts w:ascii="Helvetica" w:eastAsia="Times New Roman" w:hAnsi="Helvetica" w:cs="Helvetica"/>
                            <w:color w:val="202020"/>
                            <w:sz w:val="21"/>
                            <w:szCs w:val="21"/>
                            <w:lang w:eastAsia="hu-HU"/>
                          </w:rPr>
                          <w:br/>
                          <w:t>Le poste de directeur des études, section Antiquité et Byzance, est susceptible d'être vacant à compter du 1er septembre 2020.</w:t>
                        </w:r>
                        <w:r w:rsidRPr="00EB4A64">
                          <w:rPr>
                            <w:rFonts w:ascii="Helvetica" w:eastAsia="Times New Roman" w:hAnsi="Helvetica" w:cs="Helvetica"/>
                            <w:color w:val="202020"/>
                            <w:sz w:val="21"/>
                            <w:szCs w:val="21"/>
                            <w:lang w:eastAsia="hu-HU"/>
                          </w:rPr>
                          <w:br/>
                          <w:t>Le dossier de candidature devra être transmis avant le 29 mai 2020</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21" w:tgtFrame="_blank" w:history="1">
                          <w:r w:rsidRPr="00EB4A64">
                            <w:rPr>
                              <w:rFonts w:ascii="Helvetica" w:eastAsia="Times New Roman" w:hAnsi="Helvetica" w:cs="Helvetica"/>
                              <w:b/>
                              <w:bCs/>
                              <w:color w:val="8A2121"/>
                              <w:sz w:val="21"/>
                              <w:szCs w:val="21"/>
                              <w:u w:val="single"/>
                              <w:lang w:eastAsia="hu-HU"/>
                            </w:rPr>
                            <w:t>Voir détail de l'offre d'emploi</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0"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Professor (W1, tenure track) of the History of the Medieval Middle East and the Mediterranean</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Deadline: June 29, 2020</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Faculty of Humanities at the University of Tübingen invites applications for a position in the Department of History, Medieval History section.</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22" w:anchor="c1077819"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1"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PhD Studentship: "Appropriating a Conqueror: The Legend of Alexander the Great in Late Antique and Medieval Literary Culture"</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Deadline: 29.05.2020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Durham University, in partnership with the British Library, is delighted to offer a fully-funded full-time or part-time PhD studentship via the AHRC Collaborative Doctoral Partnership scheme. The successful applicant will be supervised by Dr Venetia Bridges (Durham) and Dr Peter Toth (British Library).</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23"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2"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PhD position in the Warsaw-and-Berlin-based project: "Scales of fragmentation: bioarchaeological evidence of economic and social transformation from the Late Roman to Early Medieval period in the Eastern Mediterranean".</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Deadline: June 25, 2020</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24"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3"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Summer School in Latin and Greek Codicology and Palaeography</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800000"/>
                            <w:sz w:val="21"/>
                            <w:szCs w:val="21"/>
                            <w:lang w:eastAsia="hu-HU"/>
                          </w:rPr>
                          <w:t>Dates: 6 – 10 July 2020. Application deadline: 8 June</w:t>
                        </w:r>
                        <w:r w:rsidRPr="00EB4A64">
                          <w:rPr>
                            <w:rFonts w:ascii="Helvetica" w:eastAsia="Times New Roman" w:hAnsi="Helvetica" w:cs="Helvetica"/>
                            <w:color w:val="800000"/>
                            <w:sz w:val="21"/>
                            <w:szCs w:val="21"/>
                            <w:lang w:eastAsia="hu-HU"/>
                          </w:rPr>
                          <w:br/>
                        </w:r>
                        <w:r w:rsidRPr="00EB4A64">
                          <w:rPr>
                            <w:rFonts w:ascii="Helvetica" w:eastAsia="Times New Roman" w:hAnsi="Helvetica" w:cs="Helvetica"/>
                            <w:color w:val="800000"/>
                            <w:sz w:val="21"/>
                            <w:szCs w:val="21"/>
                            <w:lang w:eastAsia="hu-HU"/>
                          </w:rPr>
                          <w:lastRenderedPageBreak/>
                          <w:t>Summer University of the Central European University, Budapest.</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The Summer School in Latin and Greek Codicology and Palaeography is an intensive, real time (CET), fully interactive online course using Zoom. With a focus on intensive Latin and Greek palaeography seminars in parallel tracks at both beginner and advanced levels, it also provides instruction in textual criticism and codicology.</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25"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4"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000000"/>
                            <w:sz w:val="27"/>
                            <w:szCs w:val="27"/>
                            <w:lang w:eastAsia="hu-HU"/>
                          </w:rPr>
                          <w:t>The Classical and Byzantine Greek Summer School University of Birmingham</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000000"/>
                            <w:sz w:val="21"/>
                            <w:szCs w:val="21"/>
                            <w:lang w:eastAsia="hu-HU"/>
                          </w:rPr>
                          <w:t>12 July - 8 August 2020</w:t>
                        </w:r>
                        <w:r w:rsidRPr="00EB4A64">
                          <w:rPr>
                            <w:rFonts w:ascii="Helvetica" w:eastAsia="Times New Roman" w:hAnsi="Helvetica" w:cs="Helvetica"/>
                            <w:color w:val="000000"/>
                            <w:sz w:val="21"/>
                            <w:szCs w:val="21"/>
                            <w:lang w:eastAsia="hu-HU"/>
                          </w:rPr>
                          <w:br/>
                          <w:t>The deadline for applications is 29 May 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The Department of Classics and the Centre for Byzantine, Ottoman and Modern Greek Studies of the University of Birmingham are delighted to announce "The Classical and Byzantine Greek Summer School", which will take place from 12 July to 8 August 2020. This Summer School offers participants the opportunity to study either Classical or Byzantine/Medieval Greek at all levels (beginners, intermediate, advanced).</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For more details on the application process and the Summer School in general, please click </w:t>
                        </w:r>
                        <w:hyperlink r:id="rId26" w:tgtFrame="_blank" w:history="1">
                          <w:r w:rsidRPr="00EB4A64">
                            <w:rPr>
                              <w:rFonts w:ascii="Helvetica" w:eastAsia="Times New Roman" w:hAnsi="Helvetica" w:cs="Helvetica"/>
                              <w:b/>
                              <w:bCs/>
                              <w:color w:val="8A2121"/>
                              <w:sz w:val="21"/>
                              <w:szCs w:val="21"/>
                              <w:u w:val="single"/>
                              <w:lang w:eastAsia="hu-HU"/>
                            </w:rPr>
                            <w:t>here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5"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488" w:lineRule="atLeast"/>
                          <w:jc w:val="center"/>
                          <w:outlineLvl w:val="0"/>
                          <w:rPr>
                            <w:rFonts w:ascii="Helvetica" w:eastAsia="Times New Roman" w:hAnsi="Helvetica" w:cs="Helvetica"/>
                            <w:b/>
                            <w:bCs/>
                            <w:color w:val="202020"/>
                            <w:kern w:val="36"/>
                            <w:sz w:val="39"/>
                            <w:szCs w:val="39"/>
                            <w:lang w:eastAsia="hu-HU"/>
                          </w:rPr>
                        </w:pPr>
                        <w:r w:rsidRPr="00EB4A64">
                          <w:rPr>
                            <w:rFonts w:ascii="Georgia" w:eastAsia="Times New Roman" w:hAnsi="Georgia" w:cs="Helvetica"/>
                            <w:b/>
                            <w:bCs/>
                            <w:color w:val="800000"/>
                            <w:kern w:val="36"/>
                            <w:sz w:val="30"/>
                            <w:szCs w:val="30"/>
                            <w:lang w:eastAsia="hu-HU"/>
                          </w:rPr>
                          <w:t>Calls for Papers</w:t>
                        </w:r>
                        <w:bookmarkStart w:id="1" w:name="cfp"/>
                        <w:bookmarkEnd w:id="1"/>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NEW DEADLINES! The 24th International Congress of Byzantine Studies, 23-28 August 2021, Istanbul</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br/>
                          <w:t>Free Communication, Poster &amp; VR Session proposals - </w:t>
                        </w:r>
                        <w:r w:rsidRPr="00EB4A64">
                          <w:rPr>
                            <w:rFonts w:ascii="Helvetica" w:eastAsia="Times New Roman" w:hAnsi="Helvetica" w:cs="Helvetica"/>
                            <w:b/>
                            <w:bCs/>
                            <w:color w:val="202020"/>
                            <w:sz w:val="21"/>
                            <w:szCs w:val="21"/>
                            <w:lang w:eastAsia="hu-HU"/>
                          </w:rPr>
                          <w:t>September 1, 2020</w:t>
                        </w:r>
                        <w:r w:rsidRPr="00EB4A64">
                          <w:rPr>
                            <w:rFonts w:ascii="Helvetica" w:eastAsia="Times New Roman" w:hAnsi="Helvetica" w:cs="Helvetica"/>
                            <w:color w:val="202020"/>
                            <w:sz w:val="21"/>
                            <w:szCs w:val="21"/>
                            <w:lang w:eastAsia="hu-HU"/>
                          </w:rPr>
                          <w:br/>
                          <w:t>Plenary Session papers and Round Table and Thematic Free Communication abstracts - </w:t>
                        </w:r>
                        <w:r w:rsidRPr="00EB4A64">
                          <w:rPr>
                            <w:rFonts w:ascii="Helvetica" w:eastAsia="Times New Roman" w:hAnsi="Helvetica" w:cs="Helvetica"/>
                            <w:b/>
                            <w:bCs/>
                            <w:color w:val="202020"/>
                            <w:sz w:val="21"/>
                            <w:szCs w:val="21"/>
                            <w:lang w:eastAsia="hu-HU"/>
                          </w:rPr>
                          <w:t>October 15, 2020</w:t>
                        </w:r>
                        <w:r w:rsidRPr="00EB4A64">
                          <w:rPr>
                            <w:rFonts w:ascii="Helvetica" w:eastAsia="Times New Roman" w:hAnsi="Helvetica" w:cs="Helvetica"/>
                            <w:color w:val="202020"/>
                            <w:sz w:val="21"/>
                            <w:szCs w:val="21"/>
                            <w:lang w:eastAsia="hu-HU"/>
                          </w:rPr>
                          <w:t>.</w:t>
                        </w:r>
                        <w:r w:rsidRPr="00EB4A64">
                          <w:rPr>
                            <w:rFonts w:ascii="Helvetica" w:eastAsia="Times New Roman" w:hAnsi="Helvetica" w:cs="Helvetica"/>
                            <w:color w:val="202020"/>
                            <w:sz w:val="21"/>
                            <w:szCs w:val="21"/>
                            <w:lang w:eastAsia="hu-HU"/>
                          </w:rPr>
                          <w:br/>
                          <w:t>The submissions should be made online at </w:t>
                        </w:r>
                        <w:hyperlink r:id="rId27" w:tgtFrame="_blank" w:history="1">
                          <w:r w:rsidRPr="00EB4A64">
                            <w:rPr>
                              <w:rFonts w:ascii="Helvetica" w:eastAsia="Times New Roman" w:hAnsi="Helvetica" w:cs="Helvetica"/>
                              <w:b/>
                              <w:bCs/>
                              <w:color w:val="8A2121"/>
                              <w:sz w:val="21"/>
                              <w:szCs w:val="21"/>
                              <w:u w:val="single"/>
                              <w:lang w:eastAsia="hu-HU"/>
                            </w:rPr>
                            <w:t>https://www.byzcongress2021.org/</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28" w:anchor="important-dates"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6"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CFP: Naissance de la Grèce modern 1780-1920</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xml:space="preserve">On the occasion the 200th anniversary of the beginning of the Greek War of Independence, the Louvre Museum will stage an exhibit in Autumn 2021 entitled Naissance de la Grèce modern 1780-1920. In this context, the French School of Archaeology in Athens, the Louvre Museum and the Académie des Inscriptions et Belles-Lettres are organising a colloquium entitled "France-Greece 18th-21st centuries: unusual perspectives, objects, sites, personalities" originally due April 14-16 2021 now postponed to a yet not precise date </w:t>
                        </w:r>
                        <w:r w:rsidRPr="00EB4A64">
                          <w:rPr>
                            <w:rFonts w:ascii="Helvetica" w:eastAsia="Times New Roman" w:hAnsi="Helvetica" w:cs="Helvetica"/>
                            <w:color w:val="202020"/>
                            <w:sz w:val="21"/>
                            <w:szCs w:val="21"/>
                            <w:lang w:eastAsia="hu-HU"/>
                          </w:rPr>
                          <w:lastRenderedPageBreak/>
                          <w:t>in Autumn 2021. Contribution proposals should be sent before June 20, 2020 to colloque1821@efa.gr.</w:t>
                        </w:r>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29" w:tgtFrame="_blank" w:history="1">
                          <w:r w:rsidRPr="00EB4A64">
                            <w:rPr>
                              <w:rFonts w:ascii="Helvetica" w:eastAsia="Times New Roman" w:hAnsi="Helvetica" w:cs="Helvetica"/>
                              <w:b/>
                              <w:bCs/>
                              <w:color w:val="8A2121"/>
                              <w:sz w:val="21"/>
                              <w:szCs w:val="21"/>
                              <w:u w:val="single"/>
                              <w:lang w:eastAsia="hu-HU"/>
                            </w:rPr>
                            <w:t>See attachment</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7"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Call for Papers: 8th International Symposium DAYS OF JUSTINIAN I</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800000"/>
                            <w:sz w:val="21"/>
                            <w:szCs w:val="21"/>
                            <w:lang w:eastAsia="hu-HU"/>
                          </w:rPr>
                          <w:t>Skopje, 13-14 November 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First Deadline for submitting the abstract of the papers: 10 August, 2020</w:t>
                        </w:r>
                        <w:r w:rsidRPr="00EB4A64">
                          <w:rPr>
                            <w:rFonts w:ascii="Helvetica" w:eastAsia="Times New Roman" w:hAnsi="Helvetica" w:cs="Helvetica"/>
                            <w:color w:val="202020"/>
                            <w:sz w:val="21"/>
                            <w:szCs w:val="21"/>
                            <w:lang w:eastAsia="hu-HU"/>
                          </w:rPr>
                          <w:br/>
                          <w:t>Please check the Facebook page </w:t>
                        </w:r>
                        <w:hyperlink r:id="rId30" w:tgtFrame="_blank" w:history="1">
                          <w:r w:rsidRPr="00EB4A64">
                            <w:rPr>
                              <w:rFonts w:ascii="Helvetica" w:eastAsia="Times New Roman" w:hAnsi="Helvetica" w:cs="Helvetica"/>
                              <w:b/>
                              <w:bCs/>
                              <w:color w:val="8A2121"/>
                              <w:sz w:val="21"/>
                              <w:szCs w:val="21"/>
                              <w:u w:val="single"/>
                              <w:lang w:eastAsia="hu-HU"/>
                            </w:rPr>
                            <w:t>https://www.facebook.com/days.justinian</w:t>
                          </w:r>
                        </w:hyperlink>
                        <w:r w:rsidRPr="00EB4A64">
                          <w:rPr>
                            <w:rFonts w:ascii="Helvetica" w:eastAsia="Times New Roman" w:hAnsi="Helvetica" w:cs="Helvetica"/>
                            <w:color w:val="202020"/>
                            <w:sz w:val="21"/>
                            <w:szCs w:val="21"/>
                            <w:lang w:eastAsia="hu-HU"/>
                          </w:rPr>
                          <w:t> and website </w:t>
                        </w:r>
                        <w:hyperlink r:id="rId31" w:tgtFrame="_blank" w:history="1">
                          <w:r w:rsidRPr="00EB4A64">
                            <w:rPr>
                              <w:rFonts w:ascii="Helvetica" w:eastAsia="Times New Roman" w:hAnsi="Helvetica" w:cs="Helvetica"/>
                              <w:b/>
                              <w:bCs/>
                              <w:color w:val="8A2121"/>
                              <w:sz w:val="21"/>
                              <w:szCs w:val="21"/>
                              <w:u w:val="single"/>
                              <w:lang w:eastAsia="hu-HU"/>
                            </w:rPr>
                            <w:t>www.ini.ukim.mk</w:t>
                          </w:r>
                        </w:hyperlink>
                        <w:r w:rsidRPr="00EB4A64">
                          <w:rPr>
                            <w:rFonts w:ascii="Helvetica" w:eastAsia="Times New Roman" w:hAnsi="Helvetica" w:cs="Helvetica"/>
                            <w:color w:val="202020"/>
                            <w:sz w:val="21"/>
                            <w:szCs w:val="21"/>
                            <w:lang w:eastAsia="hu-HU"/>
                          </w:rPr>
                          <w:t> for news about the Symposium, the agenda, special events and the online application form.</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8"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[updated] CALL FOR PAPERS: Licht aus dem Osten? Natural Light in Medieval Churches Between Byzantium and the West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Workshop | Freie Universität Berlin | 26-27 November 2020 (or virtually)</w:t>
                        </w:r>
                        <w:r w:rsidRPr="00EB4A64">
                          <w:rPr>
                            <w:rFonts w:ascii="Helvetica" w:eastAsia="Times New Roman" w:hAnsi="Helvetica" w:cs="Helvetica"/>
                            <w:color w:val="202020"/>
                            <w:sz w:val="21"/>
                            <w:szCs w:val="21"/>
                            <w:lang w:eastAsia="hu-HU"/>
                          </w:rPr>
                          <w:br/>
                          <w:t>Please find below, and attached, an updated CFP for the workshop we are co-organizing on the topic of "Natural Light in Medieval Churches Between Byzantium and the West." We are hoping to run the workshop in Berlin (26-27 November 2020) or virtually, if the current situation continues. The new deadline for submissions of abstracts is </w:t>
                        </w:r>
                        <w:r w:rsidRPr="00EB4A64">
                          <w:rPr>
                            <w:rFonts w:ascii="Helvetica" w:eastAsia="Times New Roman" w:hAnsi="Helvetica" w:cs="Helvetica"/>
                            <w:b/>
                            <w:bCs/>
                            <w:color w:val="202020"/>
                            <w:sz w:val="21"/>
                            <w:szCs w:val="21"/>
                            <w:lang w:eastAsia="hu-HU"/>
                          </w:rPr>
                          <w:t>15 June 2020. </w:t>
                        </w:r>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32" w:tgtFrame="_blank" w:history="1">
                          <w:r w:rsidRPr="00EB4A64">
                            <w:rPr>
                              <w:rFonts w:ascii="Helvetica" w:eastAsia="Times New Roman" w:hAnsi="Helvetica" w:cs="Helvetica"/>
                              <w:b/>
                              <w:bCs/>
                              <w:color w:val="8A2121"/>
                              <w:sz w:val="21"/>
                              <w:szCs w:val="21"/>
                              <w:u w:val="single"/>
                              <w:lang w:eastAsia="hu-HU"/>
                            </w:rPr>
                            <w:t>See more</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39"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Call for Articles: The Annals of Legal History, Vol. 5, issue 1: The History and Geography of the Medieval Law</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Deadline for submitting Articles – 01.12.2020</w:t>
                        </w:r>
                        <w:r w:rsidRPr="00EB4A64">
                          <w:rPr>
                            <w:rFonts w:ascii="Helvetica" w:eastAsia="Times New Roman" w:hAnsi="Helvetica" w:cs="Helvetica"/>
                            <w:color w:val="202020"/>
                            <w:sz w:val="21"/>
                            <w:szCs w:val="21"/>
                            <w:lang w:eastAsia="hu-HU"/>
                          </w:rPr>
                          <w:br/>
                          <w:t>The Annals of Legal History announces an opportunity for publication in a special thematic issue on the history and geography of medieval law. A special section of the journal will be devoted to late Roman law and the Byzantine translation of imperial ideology.</w:t>
                        </w:r>
                        <w:r w:rsidRPr="00EB4A64">
                          <w:rPr>
                            <w:rFonts w:ascii="Helvetica" w:eastAsia="Times New Roman" w:hAnsi="Helvetica" w:cs="Helvetica"/>
                            <w:color w:val="202020"/>
                            <w:sz w:val="21"/>
                            <w:szCs w:val="21"/>
                            <w:lang w:eastAsia="hu-HU"/>
                          </w:rPr>
                          <w:br/>
                          <w:t>The best English-language articles will reward with a cash prize from the editorial board of our journal.</w:t>
                        </w:r>
                        <w:r w:rsidRPr="00EB4A64">
                          <w:rPr>
                            <w:rFonts w:ascii="Helvetica" w:eastAsia="Times New Roman" w:hAnsi="Helvetica" w:cs="Helvetica"/>
                            <w:color w:val="202020"/>
                            <w:sz w:val="21"/>
                            <w:szCs w:val="21"/>
                            <w:lang w:eastAsia="hu-HU"/>
                          </w:rPr>
                          <w:br/>
                          <w:t>For further information about publication opportunity, please click this </w:t>
                        </w:r>
                        <w:hyperlink r:id="rId33" w:tgtFrame="_blank" w:history="1">
                          <w:r w:rsidRPr="00EB4A64">
                            <w:rPr>
                              <w:rFonts w:ascii="Helvetica" w:eastAsia="Times New Roman" w:hAnsi="Helvetica" w:cs="Helvetica"/>
                              <w:b/>
                              <w:bCs/>
                              <w:color w:val="8A2121"/>
                              <w:sz w:val="21"/>
                              <w:szCs w:val="21"/>
                              <w:u w:val="single"/>
                              <w:lang w:eastAsia="hu-HU"/>
                            </w:rPr>
                            <w:t>link</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0"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[updated] CFP: “Correctness in Comparison. Negotiating Linguistic Norms in Greek from the Imperial Roman until the Later Byzantine period (I – XV AD)”</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Dear Colleagues and Friends,</w:t>
                        </w:r>
                        <w:r w:rsidRPr="00EB4A64">
                          <w:rPr>
                            <w:rFonts w:ascii="Helvetica" w:eastAsia="Times New Roman" w:hAnsi="Helvetica" w:cs="Helvetica"/>
                            <w:color w:val="202020"/>
                            <w:sz w:val="21"/>
                            <w:szCs w:val="21"/>
                            <w:lang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lastRenderedPageBreak/>
                          <w:br/>
                          <w:t>If you want to join us, please send us a proposal for a 30-minute paper by following the instructions at: </w:t>
                        </w:r>
                        <w:hyperlink r:id="rId34" w:tgtFrame="_blank" w:history="1">
                          <w:r w:rsidRPr="00EB4A64">
                            <w:rPr>
                              <w:rFonts w:ascii="Helvetica" w:eastAsia="Times New Roman" w:hAnsi="Helvetica" w:cs="Helvetica"/>
                              <w:b/>
                              <w:bCs/>
                              <w:color w:val="8A2121"/>
                              <w:sz w:val="21"/>
                              <w:szCs w:val="21"/>
                              <w:u w:val="single"/>
                              <w:lang w:eastAsia="hu-HU"/>
                            </w:rPr>
                            <w:t>https://www.correctnessincomparison.ugent.be/</w:t>
                          </w:r>
                        </w:hyperlink>
                        <w:r w:rsidRPr="00EB4A64">
                          <w:rPr>
                            <w:rFonts w:ascii="Helvetica" w:eastAsia="Times New Roman" w:hAnsi="Helvetica" w:cs="Helvetica"/>
                            <w:color w:val="202020"/>
                            <w:sz w:val="21"/>
                            <w:szCs w:val="21"/>
                            <w:lang w:eastAsia="hu-HU"/>
                          </w:rPr>
                          <w:t>. The deadline is now on November 30, 2020.</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We are looking forward to meeting you in Vienna next year!</w:t>
                        </w:r>
                        <w:r w:rsidRPr="00EB4A64">
                          <w:rPr>
                            <w:rFonts w:ascii="Helvetica" w:eastAsia="Times New Roman" w:hAnsi="Helvetica" w:cs="Helvetica"/>
                            <w:color w:val="202020"/>
                            <w:sz w:val="21"/>
                            <w:szCs w:val="21"/>
                            <w:lang w:eastAsia="hu-HU"/>
                          </w:rPr>
                          <w:br/>
                          <w:t>All the best,</w:t>
                        </w:r>
                        <w:r w:rsidRPr="00EB4A64">
                          <w:rPr>
                            <w:rFonts w:ascii="Helvetica" w:eastAsia="Times New Roman" w:hAnsi="Helvetica" w:cs="Helvetica"/>
                            <w:color w:val="202020"/>
                            <w:sz w:val="21"/>
                            <w:szCs w:val="21"/>
                            <w:lang w:eastAsia="hu-HU"/>
                          </w:rPr>
                          <w:br/>
                          <w:t>Andrea Cuomo and Klaas Bentein</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1"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4th Edinburgh International Graduate Conference in Late Antique, Islamic and Byzantine Studies: Catastrophes and Memory (500-1500 CE)</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19th-20th November, 2020,</w:t>
                        </w:r>
                        <w:r w:rsidRPr="00EB4A64">
                          <w:rPr>
                            <w:rFonts w:ascii="Helvetica" w:eastAsia="Times New Roman" w:hAnsi="Helvetica" w:cs="Helvetica"/>
                            <w:color w:val="202020"/>
                            <w:sz w:val="21"/>
                            <w:szCs w:val="21"/>
                            <w:lang w:eastAsia="hu-HU"/>
                          </w:rPr>
                          <w:br/>
                          <w:t>University of Edinburgh, Scotland, UK.</w:t>
                        </w:r>
                        <w:r w:rsidRPr="00EB4A64">
                          <w:rPr>
                            <w:rFonts w:ascii="Helvetica" w:eastAsia="Times New Roman" w:hAnsi="Helvetica" w:cs="Helvetica"/>
                            <w:color w:val="202020"/>
                            <w:sz w:val="21"/>
                            <w:szCs w:val="21"/>
                            <w:lang w:eastAsia="hu-HU"/>
                          </w:rPr>
                          <w:br/>
                          <w:t>Deadline: 15th June, 2020. </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To apply, please respond with an e-mail including whether you hope to present a paper or poster, an abstract of no more than 300 words, and a small academic biography of no more than 120 words to </w:t>
                        </w:r>
                        <w:hyperlink r:id="rId35" w:tgtFrame="_blank" w:history="1">
                          <w:r w:rsidRPr="00EB4A64">
                            <w:rPr>
                              <w:rFonts w:ascii="Helvetica" w:eastAsia="Times New Roman" w:hAnsi="Helvetica" w:cs="Helvetica"/>
                              <w:b/>
                              <w:bCs/>
                              <w:color w:val="8A2121"/>
                              <w:sz w:val="21"/>
                              <w:szCs w:val="21"/>
                              <w:u w:val="single"/>
                              <w:lang w:eastAsia="hu-HU"/>
                            </w:rPr>
                            <w:t>edibyzpg@ed.ac.uk</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2"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Call for articles: Porphyra (Electronic Journal of Byzantine Studies), issue XXVIII: Plagues and Disasters.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Deadline: 30th June, 2020</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For further information, please click </w:t>
                        </w:r>
                        <w:hyperlink r:id="rId36" w:tgtFrame="_blank" w:history="1">
                          <w:r w:rsidRPr="00EB4A64">
                            <w:rPr>
                              <w:rFonts w:ascii="Helvetica" w:eastAsia="Times New Roman" w:hAnsi="Helvetica" w:cs="Helvetica"/>
                              <w:b/>
                              <w:bCs/>
                              <w:color w:val="8A2121"/>
                              <w:sz w:val="21"/>
                              <w:szCs w:val="21"/>
                              <w:u w:val="single"/>
                              <w:lang w:eastAsia="hu-HU"/>
                            </w:rPr>
                            <w:t>here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3"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21st Postgraduate Colloquium of the Centre for Byzantine, Ottoman and Modern Greek Studies at the University of Birmingham, U.K</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800000"/>
                            <w:sz w:val="21"/>
                            <w:szCs w:val="21"/>
                            <w:lang w:eastAsia="hu-HU"/>
                          </w:rPr>
                          <w:t>**Update on the CBOMGS Colloquium 2020**</w:t>
                        </w:r>
                        <w:r w:rsidRPr="00EB4A64">
                          <w:rPr>
                            <w:rFonts w:ascii="Helvetica" w:eastAsia="Times New Roman" w:hAnsi="Helvetica" w:cs="Helvetica"/>
                            <w:color w:val="202020"/>
                            <w:sz w:val="21"/>
                            <w:szCs w:val="21"/>
                            <w:lang w:eastAsia="hu-HU"/>
                          </w:rPr>
                          <w:br/>
                          <w:t>We regret to inform you that the 21st Postgraduate Colloquium of the</w:t>
                        </w:r>
                        <w:r w:rsidRPr="00EB4A64">
                          <w:rPr>
                            <w:rFonts w:ascii="Helvetica" w:eastAsia="Times New Roman" w:hAnsi="Helvetica" w:cs="Helvetica"/>
                            <w:color w:val="202020"/>
                            <w:sz w:val="21"/>
                            <w:szCs w:val="21"/>
                            <w:lang w:eastAsia="hu-HU"/>
                          </w:rPr>
                          <w:br/>
                          <w:t>Centre for Byzantine, Ottoman and Modern Greek Studies has been</w:t>
                        </w:r>
                        <w:r w:rsidRPr="00EB4A64">
                          <w:rPr>
                            <w:rFonts w:ascii="Helvetica" w:eastAsia="Times New Roman" w:hAnsi="Helvetica" w:cs="Helvetica"/>
                            <w:color w:val="202020"/>
                            <w:sz w:val="21"/>
                            <w:szCs w:val="21"/>
                            <w:lang w:eastAsia="hu-HU"/>
                          </w:rPr>
                          <w:br/>
                          <w:t>postponed until Autumn 2020. The deadline for submission of abstracts is</w:t>
                        </w:r>
                        <w:r w:rsidRPr="00EB4A64">
                          <w:rPr>
                            <w:rFonts w:ascii="Helvetica" w:eastAsia="Times New Roman" w:hAnsi="Helvetica" w:cs="Helvetica"/>
                            <w:color w:val="202020"/>
                            <w:sz w:val="21"/>
                            <w:szCs w:val="21"/>
                            <w:lang w:eastAsia="hu-HU"/>
                          </w:rPr>
                          <w:br/>
                          <w:t>also extended to 31st of July 2020.</w:t>
                        </w:r>
                        <w:r w:rsidRPr="00EB4A64">
                          <w:rPr>
                            <w:rFonts w:ascii="Helvetica" w:eastAsia="Times New Roman" w:hAnsi="Helvetica" w:cs="Helvetica"/>
                            <w:color w:val="202020"/>
                            <w:sz w:val="21"/>
                            <w:szCs w:val="21"/>
                            <w:lang w:eastAsia="hu-HU"/>
                          </w:rPr>
                          <w:br/>
                          <w:t>Please submit abstracts of no more than 250 words to</w:t>
                        </w:r>
                        <w:r w:rsidRPr="00EB4A64">
                          <w:rPr>
                            <w:rFonts w:ascii="Helvetica" w:eastAsia="Times New Roman" w:hAnsi="Helvetica" w:cs="Helvetica"/>
                            <w:color w:val="202020"/>
                            <w:sz w:val="21"/>
                            <w:szCs w:val="21"/>
                            <w:lang w:eastAsia="hu-HU"/>
                          </w:rPr>
                          <w:br/>
                        </w:r>
                        <w:hyperlink r:id="rId37" w:tgtFrame="_blank" w:history="1">
                          <w:r w:rsidRPr="00EB4A64">
                            <w:rPr>
                              <w:rFonts w:ascii="Helvetica" w:eastAsia="Times New Roman" w:hAnsi="Helvetica" w:cs="Helvetica"/>
                              <w:b/>
                              <w:bCs/>
                              <w:color w:val="8A2121"/>
                              <w:sz w:val="21"/>
                              <w:szCs w:val="21"/>
                              <w:u w:val="single"/>
                              <w:lang w:eastAsia="hu-HU"/>
                            </w:rPr>
                            <w:t>2020CBOMGScolloquium@gmail.com</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4"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375" w:lineRule="atLeast"/>
                          <w:jc w:val="center"/>
                          <w:outlineLvl w:val="2"/>
                          <w:rPr>
                            <w:rFonts w:ascii="Helvetica" w:eastAsia="Times New Roman" w:hAnsi="Helvetica" w:cs="Helvetica"/>
                            <w:b/>
                            <w:bCs/>
                            <w:color w:val="202020"/>
                            <w:sz w:val="30"/>
                            <w:szCs w:val="30"/>
                            <w:lang w:eastAsia="hu-HU"/>
                          </w:rPr>
                        </w:pPr>
                        <w:r w:rsidRPr="00EB4A64">
                          <w:rPr>
                            <w:rFonts w:ascii="Helvetica" w:eastAsia="Times New Roman" w:hAnsi="Helvetica" w:cs="Helvetica"/>
                            <w:b/>
                            <w:bCs/>
                            <w:color w:val="202020"/>
                            <w:sz w:val="30"/>
                            <w:szCs w:val="30"/>
                            <w:lang w:eastAsia="hu-HU"/>
                          </w:rPr>
                          <w:br/>
                        </w:r>
                        <w:r w:rsidRPr="00EB4A64">
                          <w:rPr>
                            <w:rFonts w:ascii="Helvetica" w:eastAsia="Times New Roman" w:hAnsi="Helvetica" w:cs="Helvetica"/>
                            <w:b/>
                            <w:bCs/>
                            <w:color w:val="800000"/>
                            <w:sz w:val="30"/>
                            <w:szCs w:val="30"/>
                            <w:lang w:eastAsia="hu-HU"/>
                          </w:rPr>
                          <w:t>New Information Resources</w:t>
                        </w:r>
                        <w:bookmarkStart w:id="2" w:name="nir"/>
                        <w:bookmarkEnd w:id="2"/>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 xml:space="preserve">All fascicles of the Lexikon zur Byzantinischen Gräzität (LBG) now </w:t>
                        </w:r>
                        <w:r w:rsidRPr="00EB4A64">
                          <w:rPr>
                            <w:rFonts w:ascii="Helvetica" w:eastAsia="Times New Roman" w:hAnsi="Helvetica" w:cs="Helvetica"/>
                            <w:b/>
                            <w:bCs/>
                            <w:color w:val="800000"/>
                            <w:sz w:val="27"/>
                            <w:szCs w:val="27"/>
                            <w:lang w:eastAsia="hu-HU"/>
                          </w:rPr>
                          <w:lastRenderedPageBreak/>
                          <w:t>freely available in digital form</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38" w:tgtFrame="_blank" w:history="1">
                          <w:r w:rsidRPr="00EB4A64">
                            <w:rPr>
                              <w:rFonts w:ascii="Helvetica" w:eastAsia="Times New Roman" w:hAnsi="Helvetica" w:cs="Helvetica"/>
                              <w:b/>
                              <w:bCs/>
                              <w:color w:val="8A2121"/>
                              <w:sz w:val="21"/>
                              <w:szCs w:val="21"/>
                              <w:u w:val="single"/>
                              <w:lang w:eastAsia="hu-HU"/>
                            </w:rPr>
                            <w:t>http://stephanus.tlg.uci.edu/lbg</w:t>
                          </w:r>
                        </w:hyperlink>
                        <w:r w:rsidRPr="00EB4A64">
                          <w:rPr>
                            <w:rFonts w:ascii="Helvetica" w:eastAsia="Times New Roman" w:hAnsi="Helvetica" w:cs="Helvetica"/>
                            <w:color w:val="202020"/>
                            <w:sz w:val="21"/>
                            <w:szCs w:val="21"/>
                            <w:lang w:eastAsia="hu-HU"/>
                          </w:rPr>
                          <w:br/>
                          <w:t>The LBG, under the editorship of Erich Trapp, a joint project of the Austrian Academy of Sciences (ÖAW), the University of Vienna and the University of Bonn, was published in 8 fascicles between 1994 and 2017 by the publishing house of the ÖAW.</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5"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Thousands of Images of Syrian Architectural Heritage Released on Wikimedia Commons.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Photographs document a region now devastated by violence. More than 9,700 photographs of Late Roman and Byzantine monuments in Syria are being uploaded to Wikimedia Commons, in keeping with our Access Initiative to make Dumbarton Oaks collections and scholarship more broadly available.</w:t>
                        </w:r>
                        <w:r w:rsidRPr="00EB4A64">
                          <w:rPr>
                            <w:rFonts w:ascii="Helvetica" w:eastAsia="Times New Roman" w:hAnsi="Helvetica" w:cs="Helvetica"/>
                            <w:color w:val="202020"/>
                            <w:sz w:val="21"/>
                            <w:szCs w:val="21"/>
                            <w:lang w:eastAsia="hu-HU"/>
                          </w:rPr>
                          <w:br/>
                          <w:t>On the collection of images of Syria donated to Dumarton Oaks click </w:t>
                        </w:r>
                        <w:hyperlink r:id="rId39" w:tgtFrame="_blank" w:history="1">
                          <w:r w:rsidRPr="00EB4A64">
                            <w:rPr>
                              <w:rFonts w:ascii="Helvetica" w:eastAsia="Times New Roman" w:hAnsi="Helvetica" w:cs="Helvetica"/>
                              <w:b/>
                              <w:bCs/>
                              <w:color w:val="8A2121"/>
                              <w:sz w:val="21"/>
                              <w:szCs w:val="21"/>
                              <w:u w:val="single"/>
                              <w:lang w:eastAsia="hu-HU"/>
                            </w:rPr>
                            <w:t>here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6"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Byzantium between Orient and Occident: Research results are now available for open access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40" w:tgtFrame="_blank" w:history="1">
                          <w:r w:rsidRPr="00EB4A64">
                            <w:rPr>
                              <w:rFonts w:ascii="Helvetica" w:eastAsia="Times New Roman" w:hAnsi="Helvetica" w:cs="Helvetica"/>
                              <w:b/>
                              <w:bCs/>
                              <w:color w:val="8A2121"/>
                              <w:sz w:val="21"/>
                              <w:szCs w:val="21"/>
                              <w:u w:val="single"/>
                              <w:lang w:eastAsia="hu-HU"/>
                            </w:rPr>
                            <w:t>Byzantium between Orient and Occident</w:t>
                          </w:r>
                        </w:hyperlink>
                        <w:r w:rsidRPr="00EB4A64">
                          <w:rPr>
                            <w:rFonts w:ascii="Helvetica" w:eastAsia="Times New Roman" w:hAnsi="Helvetica" w:cs="Helvetica"/>
                            <w:color w:val="202020"/>
                            <w:sz w:val="21"/>
                            <w:szCs w:val="21"/>
                            <w:lang w:eastAsia="hu-HU"/>
                          </w:rPr>
                          <w:t> are going to be available in Open Access.</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41" w:tgtFrame="_blank" w:history="1">
                          <w:r w:rsidRPr="00EB4A64">
                            <w:rPr>
                              <w:rFonts w:ascii="Helvetica" w:eastAsia="Times New Roman" w:hAnsi="Helvetica" w:cs="Helvetica"/>
                              <w:b/>
                              <w:bCs/>
                              <w:color w:val="8A2121"/>
                              <w:sz w:val="21"/>
                              <w:szCs w:val="21"/>
                              <w:u w:val="single"/>
                              <w:lang w:eastAsia="hu-HU"/>
                            </w:rPr>
                            <w:t>More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7"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Index of Medieval Art at Princeton University to be open access until June 1, 2020</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In recognition of the challenges faced by students, faculty, and researchers now working on line in response to the COVID-19 pandemic, the Index of Medieval Art at Princeton University has made its online database open-access until June 1, 2020. As always, the database can be accessed here: </w:t>
                        </w:r>
                        <w:hyperlink r:id="rId42" w:tgtFrame="_blank" w:history="1">
                          <w:r w:rsidRPr="00EB4A64">
                            <w:rPr>
                              <w:rFonts w:ascii="Helvetica" w:eastAsia="Times New Roman" w:hAnsi="Helvetica" w:cs="Helvetica"/>
                              <w:b/>
                              <w:bCs/>
                              <w:color w:val="8A2121"/>
                              <w:sz w:val="21"/>
                              <w:szCs w:val="21"/>
                              <w:u w:val="single"/>
                              <w:lang w:eastAsia="hu-HU"/>
                            </w:rPr>
                            <w:t>https://theindex.princeton.edu/</w:t>
                          </w:r>
                        </w:hyperlink>
                        <w:r w:rsidRPr="00EB4A64">
                          <w:rPr>
                            <w:rFonts w:ascii="Helvetica" w:eastAsia="Times New Roman" w:hAnsi="Helvetica" w:cs="Helvetica"/>
                            <w:color w:val="202020"/>
                            <w:sz w:val="21"/>
                            <w:szCs w:val="21"/>
                            <w:lang w:eastAsia="hu-HU"/>
                          </w:rPr>
                          <w:t>. Index staff will continue to respond to research inquiries sent via our inquiry form (</w:t>
                        </w:r>
                        <w:hyperlink r:id="rId43" w:tgtFrame="_blank" w:history="1">
                          <w:r w:rsidRPr="00EB4A64">
                            <w:rPr>
                              <w:rFonts w:ascii="Helvetica" w:eastAsia="Times New Roman" w:hAnsi="Helvetica" w:cs="Helvetica"/>
                              <w:b/>
                              <w:bCs/>
                              <w:color w:val="8A2121"/>
                              <w:sz w:val="21"/>
                              <w:szCs w:val="21"/>
                              <w:u w:val="single"/>
                              <w:lang w:eastAsia="hu-HU"/>
                            </w:rPr>
                            <w:t>https://ima.princeton.edu/research-inquiries/</w:t>
                          </w:r>
                        </w:hyperlink>
                        <w:r w:rsidRPr="00EB4A64">
                          <w:rPr>
                            <w:rFonts w:ascii="Helvetica" w:eastAsia="Times New Roman" w:hAnsi="Helvetica" w:cs="Helvetica"/>
                            <w:color w:val="202020"/>
                            <w:sz w:val="21"/>
                            <w:szCs w:val="21"/>
                            <w:lang w:eastAsia="hu-HU"/>
                          </w:rPr>
                          <w:t>).</w:t>
                        </w:r>
                        <w:r w:rsidRPr="00EB4A64">
                          <w:rPr>
                            <w:rFonts w:ascii="Helvetica" w:eastAsia="Times New Roman" w:hAnsi="Helvetica" w:cs="Helvetica"/>
                            <w:color w:val="202020"/>
                            <w:sz w:val="21"/>
                            <w:szCs w:val="21"/>
                            <w:lang w:eastAsia="hu-HU"/>
                          </w:rPr>
                          <w:br/>
                          <w:t>We hope that this modest change will support researchers both old and new as they navigate teaching, learning, and scholarship during this trying time.</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8"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br/>
                        </w:r>
                        <w:r w:rsidRPr="00EB4A64">
                          <w:rPr>
                            <w:rFonts w:ascii="Helvetica" w:eastAsia="Times New Roman" w:hAnsi="Helvetica" w:cs="Helvetica"/>
                            <w:b/>
                            <w:bCs/>
                            <w:color w:val="800000"/>
                            <w:sz w:val="27"/>
                            <w:szCs w:val="27"/>
                            <w:lang w:eastAsia="hu-HU"/>
                          </w:rPr>
                          <w:t>The Byzantine Review: the online journal for reviews in Byzantine Studies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Byzantine Review (ISSN 2699-4267) is an online journal, in which reviews, notes and reports on current publications from all areas of Byzantine studies (history, philology, archaeology, numismatics, sigillography, literature) are published. The timeframe ranges from Late Anti</w:t>
                        </w:r>
                        <w:r w:rsidRPr="00EB4A64">
                          <w:rPr>
                            <w:rFonts w:ascii="Helvetica" w:eastAsia="Times New Roman" w:hAnsi="Helvetica" w:cs="Helvetica"/>
                            <w:color w:val="202020"/>
                            <w:sz w:val="21"/>
                            <w:szCs w:val="21"/>
                            <w:lang w:eastAsia="hu-HU"/>
                          </w:rPr>
                          <w:softHyphen/>
                          <w:t xml:space="preserve">quity to the 15th century; since Byzantine studies form an interdisciplinary </w:t>
                        </w:r>
                        <w:r w:rsidRPr="00EB4A64">
                          <w:rPr>
                            <w:rFonts w:ascii="Helvetica" w:eastAsia="Times New Roman" w:hAnsi="Helvetica" w:cs="Helvetica"/>
                            <w:color w:val="202020"/>
                            <w:sz w:val="21"/>
                            <w:szCs w:val="21"/>
                            <w:lang w:eastAsia="hu-HU"/>
                          </w:rPr>
                          <w:lastRenderedPageBreak/>
                          <w:t>discipline, the emphasis is also placed on the history of entanglement, transfer and reception. The contri</w:t>
                        </w:r>
                        <w:r w:rsidRPr="00EB4A64">
                          <w:rPr>
                            <w:rFonts w:ascii="Helvetica" w:eastAsia="Times New Roman" w:hAnsi="Helvetica" w:cs="Helvetica"/>
                            <w:color w:val="202020"/>
                            <w:sz w:val="21"/>
                            <w:szCs w:val="21"/>
                            <w:lang w:eastAsia="hu-HU"/>
                          </w:rPr>
                          <w:softHyphen/>
                          <w:t>butions are published in German, English, French, Italian and Modern Greek.</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hyperlink r:id="rId44" w:tgtFrame="_blank" w:history="1">
                          <w:r w:rsidRPr="00EB4A64">
                            <w:rPr>
                              <w:rFonts w:ascii="Helvetica" w:eastAsia="Times New Roman" w:hAnsi="Helvetica" w:cs="Helvetica"/>
                              <w:b/>
                              <w:bCs/>
                              <w:color w:val="8A2121"/>
                              <w:sz w:val="21"/>
                              <w:szCs w:val="21"/>
                              <w:u w:val="single"/>
                              <w:lang w:eastAsia="hu-HU"/>
                            </w:rPr>
                            <w:t>www.byzrev.com</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49"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Manar al-Athar Online Photo-Archive</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br/>
                          <w:t>The Manar al-Athar photo-archive (</w:t>
                        </w:r>
                        <w:hyperlink r:id="rId45" w:tgtFrame="_blank" w:history="1">
                          <w:r w:rsidRPr="00EB4A64">
                            <w:rPr>
                              <w:rFonts w:ascii="Helvetica" w:eastAsia="Times New Roman" w:hAnsi="Helvetica" w:cs="Helvetica"/>
                              <w:b/>
                              <w:bCs/>
                              <w:color w:val="8A2121"/>
                              <w:sz w:val="21"/>
                              <w:szCs w:val="21"/>
                              <w:u w:val="single"/>
                              <w:lang w:eastAsia="hu-HU"/>
                            </w:rPr>
                            <w:t>www.manar-al-athar.ox.ac.uk</w:t>
                          </w:r>
                        </w:hyperlink>
                        <w:r w:rsidRPr="00EB4A64">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0"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Artefacts and Raw Materials in Byzantine Archival Documents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46" w:tgtFrame="_blank" w:history="1">
                          <w:r w:rsidRPr="00EB4A64">
                            <w:rPr>
                              <w:rFonts w:ascii="Helvetica" w:eastAsia="Times New Roman" w:hAnsi="Helvetica" w:cs="Helvetica"/>
                              <w:b/>
                              <w:bCs/>
                              <w:color w:val="8A2121"/>
                              <w:sz w:val="21"/>
                              <w:szCs w:val="21"/>
                              <w:u w:val="single"/>
                              <w:lang w:eastAsia="hu-HU"/>
                            </w:rPr>
                            <w:t>http://typika.cfeb.org</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Elle est aussi accessible par le portail du CFEB : </w:t>
                        </w:r>
                        <w:hyperlink r:id="rId47" w:tgtFrame="_blank" w:history="1">
                          <w:r w:rsidRPr="00EB4A64">
                            <w:rPr>
                              <w:rFonts w:ascii="Helvetica" w:eastAsia="Times New Roman" w:hAnsi="Helvetica" w:cs="Helvetica"/>
                              <w:b/>
                              <w:bCs/>
                              <w:color w:val="8A2121"/>
                              <w:sz w:val="21"/>
                              <w:szCs w:val="21"/>
                              <w:u w:val="single"/>
                              <w:lang w:eastAsia="hu-HU"/>
                            </w:rPr>
                            <w:t>http://www.cfeb.org/outils/</w:t>
                          </w:r>
                        </w:hyperlink>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48" w:tgtFrame="_blank" w:history="1">
                          <w:r w:rsidRPr="00EB4A64">
                            <w:rPr>
                              <w:rFonts w:ascii="Helvetica" w:eastAsia="Times New Roman" w:hAnsi="Helvetica" w:cs="Helvetica"/>
                              <w:b/>
                              <w:bCs/>
                              <w:color w:val="8A2121"/>
                              <w:sz w:val="21"/>
                              <w:szCs w:val="21"/>
                              <w:u w:val="single"/>
                              <w:lang w:eastAsia="hu-HU"/>
                            </w:rPr>
                            <w:t>http://typika.cfeb.org</w:t>
                          </w:r>
                        </w:hyperlink>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It is also accessible through the CFEB site: </w:t>
                        </w:r>
                        <w:hyperlink r:id="rId49" w:tgtFrame="_blank" w:history="1">
                          <w:r w:rsidRPr="00EB4A64">
                            <w:rPr>
                              <w:rFonts w:ascii="Helvetica" w:eastAsia="Times New Roman" w:hAnsi="Helvetica" w:cs="Helvetica"/>
                              <w:b/>
                              <w:bCs/>
                              <w:color w:val="8A2121"/>
                              <w:sz w:val="21"/>
                              <w:szCs w:val="21"/>
                              <w:u w:val="single"/>
                              <w:lang w:eastAsia="hu-HU"/>
                            </w:rPr>
                            <w:t>http://www.cfeb.org/outils/</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1"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Digital Tabula Imperii Byzantini (Dig-TIB)</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EB4A64">
                          <w:rPr>
                            <w:rFonts w:ascii="Helvetica" w:eastAsia="Times New Roman" w:hAnsi="Helvetica" w:cs="Helvetica"/>
                            <w:i/>
                            <w:iCs/>
                            <w:color w:val="202020"/>
                            <w:sz w:val="21"/>
                            <w:szCs w:val="21"/>
                            <w:lang w:eastAsia="hu-HU"/>
                          </w:rPr>
                          <w:t>Maps of Power: Historical Atlas of Places, Borderzones and Migration Dynamics in Byzantium</w:t>
                        </w:r>
                        <w:r w:rsidRPr="00EB4A64">
                          <w:rPr>
                            <w:rFonts w:ascii="Helvetica" w:eastAsia="Times New Roman" w:hAnsi="Helvetica" w:cs="Helvetica"/>
                            <w:color w:val="202020"/>
                            <w:sz w:val="21"/>
                            <w:szCs w:val="21"/>
                            <w:lang w:eastAsia="hu-HU"/>
                          </w:rPr>
                          <w:br/>
                          <w:t> </w:t>
                        </w:r>
                        <w:r w:rsidRPr="00EB4A64">
                          <w:rPr>
                            <w:rFonts w:ascii="Helvetica" w:eastAsia="Times New Roman" w:hAnsi="Helvetica" w:cs="Helvetica"/>
                            <w:color w:val="202020"/>
                            <w:sz w:val="21"/>
                            <w:szCs w:val="21"/>
                            <w:lang w:eastAsia="hu-HU"/>
                          </w:rPr>
                          <w:br/>
                        </w:r>
                        <w:hyperlink r:id="rId50" w:tgtFrame="_blank" w:history="1">
                          <w:r w:rsidRPr="00EB4A64">
                            <w:rPr>
                              <w:rFonts w:ascii="Helvetica" w:eastAsia="Times New Roman" w:hAnsi="Helvetica" w:cs="Helvetica"/>
                              <w:b/>
                              <w:bCs/>
                              <w:color w:val="8A2121"/>
                              <w:sz w:val="21"/>
                              <w:szCs w:val="21"/>
                              <w:u w:val="single"/>
                              <w:lang w:eastAsia="hu-HU"/>
                            </w:rPr>
                            <w:t>https://data1.geo.univie.ac.at/projects/tibapp</w:t>
                          </w:r>
                        </w:hyperlink>
                        <w:r w:rsidRPr="00EB4A64">
                          <w:rPr>
                            <w:rFonts w:ascii="Helvetica" w:eastAsia="Times New Roman" w:hAnsi="Helvetica" w:cs="Helvetica"/>
                            <w:color w:val="202020"/>
                            <w:sz w:val="21"/>
                            <w:szCs w:val="21"/>
                            <w:lang w:eastAsia="hu-HU"/>
                          </w:rPr>
                          <w:br/>
                          <w:t> </w:t>
                        </w:r>
                        <w:r w:rsidRPr="00EB4A64">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51" w:tgtFrame="_blank" w:history="1">
                          <w:r w:rsidRPr="00EB4A64">
                            <w:rPr>
                              <w:rFonts w:ascii="Helvetica" w:eastAsia="Times New Roman" w:hAnsi="Helvetica" w:cs="Helvetica"/>
                              <w:b/>
                              <w:bCs/>
                              <w:color w:val="8A2121"/>
                              <w:sz w:val="21"/>
                              <w:szCs w:val="21"/>
                              <w:u w:val="single"/>
                              <w:lang w:eastAsia="hu-HU"/>
                            </w:rPr>
                            <w:t>TIB 16</w:t>
                          </w:r>
                        </w:hyperlink>
                        <w:r w:rsidRPr="00EB4A64">
                          <w:rPr>
                            <w:rFonts w:ascii="Helvetica" w:eastAsia="Times New Roman" w:hAnsi="Helvetica" w:cs="Helvetica"/>
                            <w:color w:val="202020"/>
                            <w:sz w:val="21"/>
                            <w:szCs w:val="21"/>
                            <w:lang w:eastAsia="hu-HU"/>
                          </w:rPr>
                          <w:t> and </w:t>
                        </w:r>
                        <w:hyperlink r:id="rId52" w:tgtFrame="_blank" w:history="1">
                          <w:r w:rsidRPr="00EB4A64">
                            <w:rPr>
                              <w:rFonts w:ascii="Helvetica" w:eastAsia="Times New Roman" w:hAnsi="Helvetica" w:cs="Helvetica"/>
                              <w:b/>
                              <w:bCs/>
                              <w:color w:val="8A2121"/>
                              <w:sz w:val="21"/>
                              <w:szCs w:val="21"/>
                              <w:u w:val="single"/>
                              <w:lang w:eastAsia="hu-HU"/>
                            </w:rPr>
                            <w:t>TIB sub-projects</w:t>
                          </w:r>
                        </w:hyperlink>
                        <w:r w:rsidRPr="00EB4A64">
                          <w:rPr>
                            <w:rFonts w:ascii="Helvetica" w:eastAsia="Times New Roman" w:hAnsi="Helvetica" w:cs="Helvetica"/>
                            <w:color w:val="202020"/>
                            <w:sz w:val="21"/>
                            <w:szCs w:val="21"/>
                            <w:lang w:eastAsia="hu-HU"/>
                          </w:rPr>
                          <w:t xml:space="preserve">, is work in progress and is regularly augmented with </w:t>
                        </w:r>
                        <w:r w:rsidRPr="00EB4A64">
                          <w:rPr>
                            <w:rFonts w:ascii="Helvetica" w:eastAsia="Times New Roman" w:hAnsi="Helvetica" w:cs="Helvetica"/>
                            <w:color w:val="202020"/>
                            <w:sz w:val="21"/>
                            <w:szCs w:val="21"/>
                            <w:lang w:eastAsia="hu-HU"/>
                          </w:rPr>
                          <w:lastRenderedPageBreak/>
                          <w:t>new datasets and source based interpretations as well as visualisations (e. g. map layers, StoryMaps, photographs from our areas of research, historic maps, GIS data etc.) from the TIB Balkans.</w:t>
                        </w:r>
                        <w:r w:rsidRPr="00EB4A64">
                          <w:rPr>
                            <w:rFonts w:ascii="Helvetica" w:eastAsia="Times New Roman" w:hAnsi="Helvetica" w:cs="Helvetica"/>
                            <w:color w:val="202020"/>
                            <w:sz w:val="21"/>
                            <w:szCs w:val="21"/>
                            <w:lang w:eastAsia="hu-HU"/>
                          </w:rPr>
                          <w:br/>
                          <w:t> </w:t>
                        </w:r>
                        <w:r w:rsidRPr="00EB4A64">
                          <w:rPr>
                            <w:rFonts w:ascii="Helvetica" w:eastAsia="Times New Roman" w:hAnsi="Helvetica" w:cs="Helvetica"/>
                            <w:color w:val="202020"/>
                            <w:sz w:val="21"/>
                            <w:szCs w:val="21"/>
                            <w:lang w:eastAsia="hu-HU"/>
                          </w:rPr>
                          <w:br/>
                          <w:t>If you have any questions or comments, please feel free to contact: </w:t>
                        </w:r>
                        <w:hyperlink r:id="rId53" w:tgtFrame="_blank" w:history="1">
                          <w:r w:rsidRPr="00EB4A64">
                            <w:rPr>
                              <w:rFonts w:ascii="Helvetica" w:eastAsia="Times New Roman" w:hAnsi="Helvetica" w:cs="Helvetica"/>
                              <w:b/>
                              <w:bCs/>
                              <w:color w:val="8A2121"/>
                              <w:sz w:val="21"/>
                              <w:szCs w:val="21"/>
                              <w:u w:val="single"/>
                              <w:lang w:eastAsia="hu-HU"/>
                            </w:rPr>
                            <w:t>Mihailo.Popovic@oeaw.ac.at</w:t>
                          </w:r>
                        </w:hyperlink>
                        <w:r w:rsidRPr="00EB4A64">
                          <w:rPr>
                            <w:rFonts w:ascii="Helvetica" w:eastAsia="Times New Roman" w:hAnsi="Helvetica" w:cs="Helvetica"/>
                            <w:color w:val="202020"/>
                            <w:sz w:val="21"/>
                            <w:szCs w:val="21"/>
                            <w:lang w:eastAsia="hu-HU"/>
                          </w:rPr>
                          <w:br/>
                          <w:t> </w:t>
                        </w:r>
                        <w:r w:rsidRPr="00EB4A64">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54" w:tgtFrame="_blank" w:history="1">
                          <w:r w:rsidRPr="00EB4A64">
                            <w:rPr>
                              <w:rFonts w:ascii="Helvetica" w:eastAsia="Times New Roman" w:hAnsi="Helvetica" w:cs="Helvetica"/>
                              <w:b/>
                              <w:bCs/>
                              <w:color w:val="8A2121"/>
                              <w:sz w:val="21"/>
                              <w:szCs w:val="21"/>
                              <w:u w:val="single"/>
                              <w:lang w:eastAsia="hu-HU"/>
                            </w:rPr>
                            <w:t>Tabula Imperii Byzantini</w:t>
                          </w:r>
                        </w:hyperlink>
                        <w:r w:rsidRPr="00EB4A64">
                          <w:rPr>
                            <w:rFonts w:ascii="Helvetica" w:eastAsia="Times New Roman" w:hAnsi="Helvetica" w:cs="Helvetica"/>
                            <w:color w:val="202020"/>
                            <w:sz w:val="21"/>
                            <w:szCs w:val="21"/>
                            <w:lang w:eastAsia="hu-HU"/>
                          </w:rPr>
                          <w:t> of the Austrian Academy of Sciences and of its </w:t>
                        </w:r>
                        <w:hyperlink r:id="rId55" w:tgtFrame="_blank" w:history="1">
                          <w:r w:rsidRPr="00EB4A64">
                            <w:rPr>
                              <w:rFonts w:ascii="Helvetica" w:eastAsia="Times New Roman" w:hAnsi="Helvetica" w:cs="Helvetica"/>
                              <w:b/>
                              <w:bCs/>
                              <w:color w:val="8A2121"/>
                              <w:sz w:val="21"/>
                              <w:szCs w:val="21"/>
                              <w:u w:val="single"/>
                              <w:lang w:eastAsia="hu-HU"/>
                            </w:rPr>
                            <w:t>Maps of Power initiative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2"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Online Catalogue of Byzantine Coins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br/>
                          <w:t>Washington, D.C., USA, Dumbarton Oaks Research Library and Collection</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hyperlink r:id="rId56" w:tgtFrame="_blank" w:history="1">
                          <w:r w:rsidRPr="00EB4A64">
                            <w:rPr>
                              <w:rFonts w:ascii="Helvetica" w:eastAsia="Times New Roman" w:hAnsi="Helvetica" w:cs="Helvetica"/>
                              <w:b/>
                              <w:bCs/>
                              <w:color w:val="8A2121"/>
                              <w:sz w:val="21"/>
                              <w:szCs w:val="21"/>
                              <w:u w:val="single"/>
                              <w:lang w:eastAsia="hu-HU"/>
                            </w:rPr>
                            <w:t>Visit the website</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3"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version of the Database of Byzantine Book Epigrams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(DBBE, hosted at Ghent University), freely accessible at </w:t>
                        </w:r>
                        <w:hyperlink r:id="rId57" w:history="1">
                          <w:r w:rsidRPr="00EB4A64">
                            <w:rPr>
                              <w:rFonts w:ascii="Helvetica" w:eastAsia="Times New Roman" w:hAnsi="Helvetica" w:cs="Helvetica"/>
                              <w:b/>
                              <w:bCs/>
                              <w:color w:val="8A2121"/>
                              <w:sz w:val="21"/>
                              <w:szCs w:val="21"/>
                              <w:u w:val="single"/>
                              <w:lang w:eastAsia="hu-HU"/>
                            </w:rPr>
                            <w:t>https://www.dbbe.ugent.be</w:t>
                          </w:r>
                        </w:hyperlink>
                        <w:r w:rsidRPr="00EB4A64">
                          <w:rPr>
                            <w:rFonts w:ascii="Helvetica" w:eastAsia="Times New Roman" w:hAnsi="Helvetica" w:cs="Helvetica"/>
                            <w:color w:val="202020"/>
                            <w:sz w:val="21"/>
                            <w:szCs w:val="21"/>
                            <w:lang w:eastAsia="hu-HU"/>
                          </w:rPr>
                          <w:t>. </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58" w:history="1">
                          <w:r w:rsidRPr="00EB4A64">
                            <w:rPr>
                              <w:rFonts w:ascii="Helvetica" w:eastAsia="Times New Roman" w:hAnsi="Helvetica" w:cs="Helvetica"/>
                              <w:b/>
                              <w:bCs/>
                              <w:color w:val="8A2121"/>
                              <w:sz w:val="21"/>
                              <w:szCs w:val="21"/>
                              <w:u w:val="single"/>
                              <w:lang w:eastAsia="hu-HU"/>
                            </w:rPr>
                            <w:t>Database, Document and Content Management</w:t>
                          </w:r>
                        </w:hyperlink>
                        <w:r w:rsidRPr="00EB4A64">
                          <w:rPr>
                            <w:rFonts w:ascii="Helvetica" w:eastAsia="Times New Roman" w:hAnsi="Helvetica" w:cs="Helvetica"/>
                            <w:color w:val="202020"/>
                            <w:sz w:val="21"/>
                            <w:szCs w:val="21"/>
                            <w:lang w:eastAsia="hu-HU"/>
                          </w:rPr>
                          <w:t> research group of the Faculty of Engineering of Ghent University and with the </w:t>
                        </w:r>
                        <w:hyperlink r:id="rId59" w:history="1">
                          <w:r w:rsidRPr="00EB4A64">
                            <w:rPr>
                              <w:rFonts w:ascii="Helvetica" w:eastAsia="Times New Roman" w:hAnsi="Helvetica" w:cs="Helvetica"/>
                              <w:b/>
                              <w:bCs/>
                              <w:color w:val="8A2121"/>
                              <w:sz w:val="21"/>
                              <w:szCs w:val="21"/>
                              <w:u w:val="single"/>
                              <w:lang w:eastAsia="hu-HU"/>
                            </w:rPr>
                            <w:t>Ghent </w:t>
                          </w:r>
                        </w:hyperlink>
                        <w:hyperlink r:id="rId60" w:history="1">
                          <w:r w:rsidRPr="00EB4A64">
                            <w:rPr>
                              <w:rFonts w:ascii="Helvetica" w:eastAsia="Times New Roman" w:hAnsi="Helvetica" w:cs="Helvetica"/>
                              <w:b/>
                              <w:bCs/>
                              <w:color w:val="8A2121"/>
                              <w:sz w:val="21"/>
                              <w:szCs w:val="21"/>
                              <w:u w:val="single"/>
                              <w:lang w:eastAsia="hu-HU"/>
                            </w:rPr>
                            <w:t>Centre for Digital Humanities</w:t>
                          </w:r>
                        </w:hyperlink>
                        <w:r w:rsidRPr="00EB4A64">
                          <w:rPr>
                            <w:rFonts w:ascii="Helvetica" w:eastAsia="Times New Roman" w:hAnsi="Helvetica" w:cs="Helvetica"/>
                            <w:color w:val="202020"/>
                            <w:sz w:val="21"/>
                            <w:szCs w:val="21"/>
                            <w:lang w:eastAsia="hu-HU"/>
                          </w:rPr>
                          <w:t>. </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We gladly refer to our </w:t>
                        </w:r>
                        <w:hyperlink r:id="rId61" w:history="1">
                          <w:r w:rsidRPr="00EB4A64">
                            <w:rPr>
                              <w:rFonts w:ascii="Helvetica" w:eastAsia="Times New Roman" w:hAnsi="Helvetica" w:cs="Helvetica"/>
                              <w:b/>
                              <w:bCs/>
                              <w:color w:val="8A2121"/>
                              <w:sz w:val="21"/>
                              <w:szCs w:val="21"/>
                              <w:u w:val="single"/>
                              <w:lang w:eastAsia="hu-HU"/>
                            </w:rPr>
                            <w:t>Help page</w:t>
                          </w:r>
                        </w:hyperlink>
                        <w:r w:rsidRPr="00EB4A64">
                          <w:rPr>
                            <w:rFonts w:ascii="Helvetica" w:eastAsia="Times New Roman" w:hAnsi="Helvetica" w:cs="Helvetica"/>
                            <w:color w:val="202020"/>
                            <w:sz w:val="21"/>
                            <w:szCs w:val="21"/>
                            <w:lang w:eastAsia="hu-HU"/>
                          </w:rPr>
                          <w:t> and </w:t>
                        </w:r>
                        <w:hyperlink r:id="rId62" w:history="1">
                          <w:r w:rsidRPr="00EB4A64">
                            <w:rPr>
                              <w:rFonts w:ascii="Helvetica" w:eastAsia="Times New Roman" w:hAnsi="Helvetica" w:cs="Helvetica"/>
                              <w:b/>
                              <w:bCs/>
                              <w:color w:val="8A2121"/>
                              <w:sz w:val="21"/>
                              <w:szCs w:val="21"/>
                              <w:u w:val="single"/>
                              <w:lang w:eastAsia="hu-HU"/>
                            </w:rPr>
                            <w:t>Search Tricks and Tips page</w:t>
                          </w:r>
                        </w:hyperlink>
                        <w:r w:rsidRPr="00EB4A64">
                          <w:rPr>
                            <w:rFonts w:ascii="Helvetica" w:eastAsia="Times New Roman" w:hAnsi="Helvetica" w:cs="Helvetica"/>
                            <w:color w:val="202020"/>
                            <w:sz w:val="21"/>
                            <w:szCs w:val="21"/>
                            <w:lang w:eastAsia="hu-HU"/>
                          </w:rPr>
                          <w:t> for more information.</w:t>
                        </w:r>
                        <w:r w:rsidRPr="00EB4A64">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375" w:lineRule="atLeast"/>
                          <w:jc w:val="center"/>
                          <w:outlineLvl w:val="2"/>
                          <w:rPr>
                            <w:rFonts w:ascii="Helvetica" w:eastAsia="Times New Roman" w:hAnsi="Helvetica" w:cs="Helvetica"/>
                            <w:b/>
                            <w:bCs/>
                            <w:color w:val="202020"/>
                            <w:sz w:val="30"/>
                            <w:szCs w:val="30"/>
                            <w:lang w:eastAsia="hu-HU"/>
                          </w:rPr>
                        </w:pPr>
                        <w:r w:rsidRPr="00EB4A64">
                          <w:rPr>
                            <w:rFonts w:ascii="Georgia" w:eastAsia="Times New Roman" w:hAnsi="Georgia" w:cs="Helvetica"/>
                            <w:b/>
                            <w:bCs/>
                            <w:color w:val="800000"/>
                            <w:sz w:val="30"/>
                            <w:szCs w:val="30"/>
                            <w:lang w:eastAsia="hu-HU"/>
                          </w:rPr>
                          <w:t>New Research Projects</w:t>
                        </w:r>
                        <w:bookmarkStart w:id="3" w:name="nrp"/>
                        <w:bookmarkEnd w:id="3"/>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(In collaboration with Johannes Preiser-Kapeller)</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4"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lastRenderedPageBreak/>
                          <w:t>New Research Project:Storyworlds in Collections: Toward a Theory of the Ancient and Byzantine Tale (2nd Century CE – 7th Century CE)</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of Cyprus through the Foundation of Research and Innovation (Programme “DIDAKTOR”). The research team consists of researchers from the University of Cyprus and other European universities (University of Southern Denmark, Denmark and University of Uppsala, Sweden).</w:t>
                        </w:r>
                        <w:r w:rsidRPr="00EB4A64">
                          <w:rPr>
                            <w:rFonts w:ascii="Helvetica" w:eastAsia="Times New Roman" w:hAnsi="Helvetica" w:cs="Helvetica"/>
                            <w:color w:val="202020"/>
                            <w:sz w:val="21"/>
                            <w:szCs w:val="21"/>
                            <w:lang w:eastAsia="hu-HU"/>
                          </w:rPr>
                          <w:br/>
                          <w:t>For more information, please visit the TaleTheory </w:t>
                        </w:r>
                        <w:hyperlink r:id="rId63" w:tgtFrame="_blank" w:history="1">
                          <w:r w:rsidRPr="00EB4A64">
                            <w:rPr>
                              <w:rFonts w:ascii="Helvetica" w:eastAsia="Times New Roman" w:hAnsi="Helvetica" w:cs="Helvetica"/>
                              <w:b/>
                              <w:bCs/>
                              <w:color w:val="8A2121"/>
                              <w:sz w:val="21"/>
                              <w:szCs w:val="21"/>
                              <w:u w:val="single"/>
                              <w:lang w:eastAsia="hu-HU"/>
                            </w:rPr>
                            <w:t>website</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5"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800000"/>
                            <w:sz w:val="27"/>
                            <w:szCs w:val="27"/>
                            <w:lang w:eastAsia="hu-HU"/>
                          </w:rPr>
                          <w:t>New Project of the Tabula Imperii Byzantini (TIB) Balkans: Beyond East and West: Geocommunicating the Sacred Landscapes of “Duklja” and “Raška” through Space and Time (11th-14th Cent.) / HOLDURA</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64" w:tgtFrame="_blank" w:history="1">
                          <w:r w:rsidRPr="00EB4A64">
                            <w:rPr>
                              <w:rFonts w:ascii="Helvetica" w:eastAsia="Times New Roman" w:hAnsi="Helvetica" w:cs="Helvetica"/>
                              <w:b/>
                              <w:bCs/>
                              <w:color w:val="8A2121"/>
                              <w:sz w:val="21"/>
                              <w:szCs w:val="21"/>
                              <w:u w:val="single"/>
                              <w:lang w:eastAsia="hu-HU"/>
                            </w:rPr>
                            <w:t>I 4330-G</w:t>
                          </w:r>
                        </w:hyperlink>
                        <w:r w:rsidRPr="00EB4A64">
                          <w:rPr>
                            <w:rFonts w:ascii="Helvetica" w:eastAsia="Times New Roman" w:hAnsi="Helvetica" w:cs="Helvetica"/>
                            <w:color w:val="202020"/>
                            <w:sz w:val="21"/>
                            <w:szCs w:val="21"/>
                            <w:lang w:eastAsia="hu-HU"/>
                          </w:rPr>
                          <w:t>; in cooperation with the DFG German Research Foundation; )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65" w:tgtFrame="_blank" w:history="1">
                          <w:r w:rsidRPr="00EB4A64">
                            <w:rPr>
                              <w:rFonts w:ascii="Helvetica" w:eastAsia="Times New Roman" w:hAnsi="Helvetica" w:cs="Helvetica"/>
                              <w:b/>
                              <w:bCs/>
                              <w:color w:val="8A2121"/>
                              <w:sz w:val="21"/>
                              <w:szCs w:val="21"/>
                              <w:u w:val="single"/>
                              <w:lang w:eastAsia="hu-HU"/>
                            </w:rPr>
                            <w:t>Nea Epeiros and Praevalis</w:t>
                          </w:r>
                        </w:hyperlink>
                        <w:r w:rsidRPr="00EB4A64">
                          <w:rPr>
                            <w:rFonts w:ascii="Helvetica" w:eastAsia="Times New Roman" w:hAnsi="Helvetica" w:cs="Helvetica"/>
                            <w:color w:val="202020"/>
                            <w:sz w:val="21"/>
                            <w:szCs w:val="21"/>
                            <w:lang w:eastAsia="hu-HU"/>
                          </w:rPr>
                          <w:t>” (in preparation by M. Popović; ) and builds upon a scholarly cooperation among the academic fields of Byzantine Studies, Medieval History, Historical Geography, Art History, Geography and Geocommunication (GIScience and Cartography).</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66"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6"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xml:space="preserve">During the long eleventh century (c. 950–c. 1100 CE), a host of core narratives that form the substructure of what we know today as Christian Orthodox culture were established in 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w:t>
                        </w:r>
                        <w:r w:rsidRPr="00EB4A64">
                          <w:rPr>
                            <w:rFonts w:ascii="Helvetica" w:eastAsia="Times New Roman" w:hAnsi="Helvetica" w:cs="Helvetica"/>
                            <w:color w:val="202020"/>
                            <w:sz w:val="21"/>
                            <w:szCs w:val="21"/>
                            <w:lang w:eastAsia="hu-HU"/>
                          </w:rPr>
                          <w:lastRenderedPageBreak/>
                          <w:t>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hyperlink r:id="rId67"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7"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a EUR 1.5 million ERC Starting Grant of the European Research Council for this project.</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68"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58"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EB4A64" w:rsidRPr="00EB4A64">
                          <w:tc>
                            <w:tcPr>
                              <w:tcW w:w="0" w:type="auto"/>
                              <w:vAlign w:val="center"/>
                              <w:hideMark/>
                            </w:tcPr>
                            <w:p w:rsidR="00EB4A64" w:rsidRPr="00EB4A64" w:rsidRDefault="00EB4A64" w:rsidP="00EB4A64">
                              <w:pPr>
                                <w:spacing w:after="0" w:line="240" w:lineRule="auto"/>
                                <w:rPr>
                                  <w:rFonts w:ascii="Times New Roman" w:eastAsia="Times New Roman" w:hAnsi="Times New Roman" w:cs="Times New Roman"/>
                                  <w:sz w:val="24"/>
                                  <w:szCs w:val="24"/>
                                  <w:lang w:eastAsia="hu-HU"/>
                                </w:rPr>
                              </w:pPr>
                              <w:r w:rsidRPr="00EB4A64">
                                <w:rPr>
                                  <w:rFonts w:ascii="Times New Roman" w:eastAsia="Times New Roman" w:hAnsi="Times New Roman" w:cs="Times New Roman"/>
                                  <w:sz w:val="24"/>
                                  <w:szCs w:val="24"/>
                                  <w:lang w:eastAsia="hu-HU"/>
                                </w:rPr>
                                <w:t xml:space="preserve">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w:t>
                              </w:r>
                              <w:r w:rsidRPr="00EB4A64">
                                <w:rPr>
                                  <w:rFonts w:ascii="Times New Roman" w:eastAsia="Times New Roman" w:hAnsi="Times New Roman" w:cs="Times New Roman"/>
                                  <w:sz w:val="24"/>
                                  <w:szCs w:val="24"/>
                                  <w:lang w:eastAsia="hu-HU"/>
                                </w:rPr>
                                <w:lastRenderedPageBreak/>
                                <w:t>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EB4A64" w:rsidRPr="00EB4A64" w:rsidRDefault="00EB4A64" w:rsidP="00EB4A64">
                              <w:pPr>
                                <w:spacing w:after="0" w:line="240" w:lineRule="auto"/>
                                <w:rPr>
                                  <w:rFonts w:ascii="Times New Roman" w:eastAsia="Times New Roman" w:hAnsi="Times New Roman" w:cs="Times New Roman"/>
                                  <w:sz w:val="24"/>
                                  <w:szCs w:val="24"/>
                                  <w:lang w:eastAsia="hu-HU"/>
                                </w:rPr>
                              </w:pPr>
                              <w:r w:rsidRPr="00EB4A64">
                                <w:rPr>
                                  <w:rFonts w:ascii="Times New Roman" w:eastAsia="Times New Roman" w:hAnsi="Times New Roman" w:cs="Times New Roman"/>
                                  <w:sz w:val="24"/>
                                  <w:szCs w:val="24"/>
                                  <w:lang w:eastAsia="hu-HU"/>
                                </w:rPr>
                                <w:t> </w:t>
                              </w:r>
                            </w:p>
                            <w:p w:rsidR="00EB4A64" w:rsidRPr="00EB4A64" w:rsidRDefault="00EB4A64" w:rsidP="00EB4A64">
                              <w:pPr>
                                <w:spacing w:after="0" w:line="240" w:lineRule="auto"/>
                                <w:rPr>
                                  <w:rFonts w:ascii="Times New Roman" w:eastAsia="Times New Roman" w:hAnsi="Times New Roman" w:cs="Times New Roman"/>
                                  <w:sz w:val="24"/>
                                  <w:szCs w:val="24"/>
                                  <w:lang w:eastAsia="hu-HU"/>
                                </w:rPr>
                              </w:pPr>
                              <w:r w:rsidRPr="00EB4A64">
                                <w:rPr>
                                  <w:rFonts w:ascii="Times New Roman" w:eastAsia="Times New Roman" w:hAnsi="Times New Roman" w:cs="Times New Roman"/>
                                  <w:sz w:val="24"/>
                                  <w:szCs w:val="24"/>
                                  <w:lang w:eastAsia="hu-HU"/>
                                </w:rPr>
                                <w:t>Visit our website (www.northofbyzantium.org) and "Subscribe" to receive news and updates.</w:t>
                              </w:r>
                            </w:p>
                          </w:tc>
                        </w:tr>
                      </w:tbl>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lastRenderedPageBreak/>
                          <w:pict>
                            <v:rect id="_x0000_i1059"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Making and Consuming Drugs in the Italian and Byzantine Worlds (12th-15th c.)</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0"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EB4A64">
                          <w:rPr>
                            <w:rFonts w:ascii="Helvetica" w:eastAsia="Times New Roman" w:hAnsi="Helvetica" w:cs="Helvetica"/>
                            <w:color w:val="202020"/>
                            <w:sz w:val="21"/>
                            <w:szCs w:val="21"/>
                            <w:lang w:eastAsia="hu-HU"/>
                          </w:rPr>
                          <w:br/>
                          <w:t xml:space="preserve">In 2017, a few months before his demise, Prof. Paris Gounaridis delivered to the Institute of </w:t>
                        </w:r>
                        <w:r w:rsidRPr="00EB4A64">
                          <w:rPr>
                            <w:rFonts w:ascii="Helvetica" w:eastAsia="Times New Roman" w:hAnsi="Helvetica" w:cs="Helvetica"/>
                            <w:color w:val="202020"/>
                            <w:sz w:val="21"/>
                            <w:szCs w:val="21"/>
                            <w:lang w:eastAsia="hu-HU"/>
                          </w:rPr>
                          <w:lastRenderedPageBreak/>
                          <w:t>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EB4A64">
                          <w:rPr>
                            <w:rFonts w:ascii="Helvetica" w:eastAsia="Times New Roman" w:hAnsi="Helvetica" w:cs="Helvetica"/>
                            <w:color w:val="202020"/>
                            <w:sz w:val="21"/>
                            <w:szCs w:val="21"/>
                            <w:lang w:eastAsia="hu-HU"/>
                          </w:rPr>
                          <w:br/>
                          <w:t> </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1"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EB4A64">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EB4A64">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For further details, please visit the official MotherBreast website at: </w:t>
                        </w:r>
                        <w:hyperlink r:id="rId69" w:tgtFrame="_blank" w:history="1">
                          <w:r w:rsidRPr="00EB4A64">
                            <w:rPr>
                              <w:rFonts w:ascii="Helvetica" w:eastAsia="Times New Roman" w:hAnsi="Helvetica" w:cs="Helvetica"/>
                              <w:b/>
                              <w:bCs/>
                              <w:color w:val="8A2121"/>
                              <w:sz w:val="21"/>
                              <w:szCs w:val="21"/>
                              <w:u w:val="single"/>
                              <w:lang w:eastAsia="hu-HU"/>
                            </w:rPr>
                            <w:t>https://ucy.ac.cy/motherbreast/</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2"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70" w:tgtFrame="_blank" w:history="1">
                          <w:r w:rsidRPr="00EB4A64">
                            <w:rPr>
                              <w:rFonts w:ascii="Helvetica" w:eastAsia="Times New Roman" w:hAnsi="Helvetica" w:cs="Helvetica"/>
                              <w:b/>
                              <w:bCs/>
                              <w:color w:val="8A2121"/>
                              <w:sz w:val="21"/>
                              <w:szCs w:val="21"/>
                              <w:u w:val="single"/>
                              <w:lang w:eastAsia="hu-HU"/>
                            </w:rPr>
                            <w:t>http://www.uni-mainz.de/presse/aktuell/8209_DEU_HTML.php</w:t>
                          </w:r>
                        </w:hyperlink>
                        <w:r w:rsidRPr="00EB4A64">
                          <w:rPr>
                            <w:rFonts w:ascii="Helvetica" w:eastAsia="Times New Roman" w:hAnsi="Helvetica" w:cs="Helvetica"/>
                            <w:color w:val="202020"/>
                            <w:sz w:val="21"/>
                            <w:szCs w:val="21"/>
                            <w:lang w:eastAsia="hu-HU"/>
                          </w:rPr>
                          <w:t>).</w:t>
                        </w:r>
                        <w:r w:rsidRPr="00EB4A64">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For further information: </w:t>
                        </w:r>
                        <w:r w:rsidRPr="00EB4A64">
                          <w:rPr>
                            <w:rFonts w:ascii="Helvetica" w:eastAsia="Times New Roman" w:hAnsi="Helvetica" w:cs="Helvetica"/>
                            <w:color w:val="202020"/>
                            <w:sz w:val="21"/>
                            <w:szCs w:val="21"/>
                            <w:lang w:eastAsia="hu-HU"/>
                          </w:rPr>
                          <w:br/>
                        </w:r>
                        <w:hyperlink r:id="rId71" w:tgtFrame="_blank" w:history="1">
                          <w:r w:rsidRPr="00EB4A64">
                            <w:rPr>
                              <w:rFonts w:ascii="Helvetica" w:eastAsia="Times New Roman" w:hAnsi="Helvetica" w:cs="Helvetica"/>
                              <w:b/>
                              <w:bCs/>
                              <w:color w:val="8A2121"/>
                              <w:sz w:val="21"/>
                              <w:szCs w:val="21"/>
                              <w:u w:val="single"/>
                              <w:lang w:eastAsia="hu-HU"/>
                            </w:rPr>
                            <w:t>www.byzanz-mainz.de</w:t>
                          </w:r>
                        </w:hyperlink>
                        <w:r w:rsidRPr="00EB4A64">
                          <w:rPr>
                            <w:rFonts w:ascii="Helvetica" w:eastAsia="Times New Roman" w:hAnsi="Helvetica" w:cs="Helvetica"/>
                            <w:color w:val="202020"/>
                            <w:sz w:val="21"/>
                            <w:szCs w:val="21"/>
                            <w:lang w:eastAsia="hu-HU"/>
                          </w:rPr>
                          <w:br/>
                        </w:r>
                        <w:hyperlink r:id="rId72" w:tgtFrame="_blank" w:history="1">
                          <w:r w:rsidRPr="00EB4A64">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3"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lastRenderedPageBreak/>
                          <w:t>History of the Russian Saint Panteleimon Monastery on Mount Athos</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For further information: </w:t>
                        </w:r>
                        <w:hyperlink r:id="rId73" w:history="1">
                          <w:r w:rsidRPr="00EB4A64">
                            <w:rPr>
                              <w:rFonts w:ascii="Helvetica" w:eastAsia="Times New Roman" w:hAnsi="Helvetica" w:cs="Helvetica"/>
                              <w:b/>
                              <w:bCs/>
                              <w:color w:val="8A2121"/>
                              <w:sz w:val="21"/>
                              <w:szCs w:val="21"/>
                              <w:u w:val="single"/>
                              <w:lang w:eastAsia="hu-HU"/>
                            </w:rPr>
                            <w:t>http://instathos.ru/</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4"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Acts of notaries, drawn up in the cities of the Black Sea region </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5"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Late Byzantine Poetry from 1204 to the End of the Empire</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Austrian Academy of Sciences, funded by the Austrian Science Funds FWF, project leader Krystina Kubina.</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xml:space="preserve">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w:t>
                        </w:r>
                        <w:r w:rsidRPr="00EB4A64">
                          <w:rPr>
                            <w:rFonts w:ascii="Helvetica" w:eastAsia="Times New Roman" w:hAnsi="Helvetica" w:cs="Helvetica"/>
                            <w:color w:val="202020"/>
                            <w:sz w:val="21"/>
                            <w:szCs w:val="21"/>
                            <w:lang w:eastAsia="hu-HU"/>
                          </w:rPr>
                          <w:lastRenderedPageBreak/>
                          <w:t>doing justice to the nature of poetry as a ubiquitous means of cultural expression and identity-building in Byzantium.</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6"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A Narratological Commentary on Digenis Akritis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book-length narratological commentary on the only extent Byzantine epos.</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Team members: Markéta Kulhánková, Ondřej Cikán</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More information can be found on the project </w:t>
                        </w:r>
                        <w:hyperlink r:id="rId74" w:tgtFrame="_blank" w:history="1">
                          <w:r w:rsidRPr="00EB4A64">
                            <w:rPr>
                              <w:rFonts w:ascii="Helvetica" w:eastAsia="Times New Roman" w:hAnsi="Helvetica" w:cs="Helvetica"/>
                              <w:b/>
                              <w:bCs/>
                              <w:color w:val="8A2121"/>
                              <w:sz w:val="21"/>
                              <w:szCs w:val="21"/>
                              <w:u w:val="single"/>
                              <w:lang w:eastAsia="hu-HU"/>
                            </w:rPr>
                            <w:t>website. </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7"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Initiator of the project and principal investigator is PD Dr. Sergei Mariev.</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More information can be found on the project </w:t>
                        </w:r>
                        <w:hyperlink r:id="rId75" w:tgtFrame="_blank" w:history="1">
                          <w:r w:rsidRPr="00EB4A64">
                            <w:rPr>
                              <w:rFonts w:ascii="Helvetica" w:eastAsia="Times New Roman" w:hAnsi="Helvetica" w:cs="Helvetica"/>
                              <w:b/>
                              <w:bCs/>
                              <w:color w:val="8A2121"/>
                              <w:sz w:val="21"/>
                              <w:szCs w:val="21"/>
                              <w:u w:val="single"/>
                              <w:lang w:eastAsia="hu-HU"/>
                            </w:rPr>
                            <w:t>website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8" style="width:0;height:1.5pt" o:hralign="center" o:hrstd="t" o:hr="t" fillcolor="#a0a0a0" stroked="f"/>
                          </w:pic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EB4A64">
                          <w:rPr>
                            <w:rFonts w:ascii="Helvetica" w:eastAsia="Times New Roman" w:hAnsi="Helvetica" w:cs="Helvetica"/>
                            <w:color w:val="202020"/>
                            <w:sz w:val="21"/>
                            <w:szCs w:val="21"/>
                            <w:lang w:eastAsia="hu-HU"/>
                          </w:rPr>
                          <w:br/>
                        </w:r>
                        <w:r w:rsidRPr="00EB4A64">
                          <w:rPr>
                            <w:rFonts w:ascii="Helvetica" w:eastAsia="Times New Roman" w:hAnsi="Helvetica" w:cs="Helvetica"/>
                            <w:color w:val="202020"/>
                            <w:sz w:val="21"/>
                            <w:szCs w:val="21"/>
                            <w:lang w:eastAsia="hu-HU"/>
                          </w:rPr>
                          <w:br/>
                          <w:t xml:space="preserve">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w:t>
                        </w:r>
                        <w:r w:rsidRPr="00EB4A64">
                          <w:rPr>
                            <w:rFonts w:ascii="Helvetica" w:eastAsia="Times New Roman" w:hAnsi="Helvetica" w:cs="Helvetica"/>
                            <w:color w:val="202020"/>
                            <w:sz w:val="21"/>
                            <w:szCs w:val="21"/>
                            <w:lang w:eastAsia="hu-HU"/>
                          </w:rPr>
                          <w:lastRenderedPageBreak/>
                          <w:t>Theophilos (Protospatharios?), will be prepared, especially considering its function as an important source for John Zacharias.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More information can be found on the project </w:t>
                        </w:r>
                        <w:hyperlink r:id="rId76" w:tgtFrame="_blank" w:history="1">
                          <w:r w:rsidRPr="00EB4A64">
                            <w:rPr>
                              <w:rFonts w:ascii="Helvetica" w:eastAsia="Times New Roman" w:hAnsi="Helvetica" w:cs="Helvetica"/>
                              <w:b/>
                              <w:bCs/>
                              <w:color w:val="8A2121"/>
                              <w:sz w:val="21"/>
                              <w:szCs w:val="21"/>
                              <w:u w:val="single"/>
                              <w:lang w:eastAsia="hu-HU"/>
                            </w:rPr>
                            <w:t>website</w:t>
                          </w:r>
                        </w:hyperlink>
                        <w:r w:rsidRPr="00EB4A64">
                          <w:rPr>
                            <w:rFonts w:ascii="Helvetica" w:eastAsia="Times New Roman" w:hAnsi="Helvetica" w:cs="Helvetica"/>
                            <w:color w:val="202020"/>
                            <w:sz w:val="21"/>
                            <w:szCs w:val="21"/>
                            <w:lang w:eastAsia="hu-HU"/>
                          </w:rPr>
                          <w:t>.</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69"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The Cult of Saints - A research project on the Cult of Saints from its origins to circa AD 700, across the entire Christian world</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77" w:tgtFrame="_blank" w:history="1">
                          <w:r w:rsidRPr="00EB4A64">
                            <w:rPr>
                              <w:rFonts w:ascii="Helvetica" w:eastAsia="Times New Roman" w:hAnsi="Helvetica" w:cs="Helvetica"/>
                              <w:b/>
                              <w:bCs/>
                              <w:color w:val="8A2121"/>
                              <w:sz w:val="21"/>
                              <w:szCs w:val="21"/>
                              <w:u w:val="single"/>
                              <w:lang w:eastAsia="hu-HU"/>
                            </w:rPr>
                            <w:t>Visit the Website</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70"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New project: Digitising Patterns of Power (DPP): Peripherical Mountains in the Medieval World</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78" w:tgtFrame="_blank" w:history="1">
                          <w:r w:rsidRPr="00EB4A64">
                            <w:rPr>
                              <w:rFonts w:ascii="Helvetica" w:eastAsia="Times New Roman" w:hAnsi="Helvetica" w:cs="Helvetica"/>
                              <w:b/>
                              <w:bCs/>
                              <w:color w:val="8A2121"/>
                              <w:sz w:val="21"/>
                              <w:szCs w:val="21"/>
                              <w:u w:val="single"/>
                              <w:lang w:eastAsia="hu-HU"/>
                            </w:rPr>
                            <w:t>Visit the Website</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71"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BYZART - Byzantine Art and Archaeology Thematic Channel for Europeana</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lastRenderedPageBreak/>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79" w:history="1">
                          <w:r w:rsidRPr="00EB4A64">
                            <w:rPr>
                              <w:rFonts w:ascii="Helvetica" w:eastAsia="Times New Roman" w:hAnsi="Helvetica" w:cs="Helvetica"/>
                              <w:b/>
                              <w:bCs/>
                              <w:color w:val="8A2121"/>
                              <w:sz w:val="21"/>
                              <w:szCs w:val="21"/>
                              <w:u w:val="single"/>
                              <w:lang w:eastAsia="hu-HU"/>
                            </w:rPr>
                            <w:t>Europeana Platform</w:t>
                          </w:r>
                        </w:hyperlink>
                        <w:r w:rsidRPr="00EB4A64">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EB4A64">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EB4A64">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EB4A64">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80"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72" style="width:0;height:1.5pt" o:hralign="center" o:hrstd="t" o:hr="t" fillcolor="#a0a0a0" stroked="f"/>
                          </w:pict>
                        </w:r>
                      </w:p>
                      <w:p w:rsidR="00EB4A64" w:rsidRPr="00EB4A64" w:rsidRDefault="00EB4A64" w:rsidP="00EB4A64">
                        <w:pPr>
                          <w:spacing w:after="0" w:line="338" w:lineRule="atLeast"/>
                          <w:outlineLvl w:val="3"/>
                          <w:rPr>
                            <w:rFonts w:ascii="Helvetica" w:eastAsia="Times New Roman" w:hAnsi="Helvetica" w:cs="Helvetica"/>
                            <w:b/>
                            <w:bCs/>
                            <w:color w:val="202020"/>
                            <w:sz w:val="27"/>
                            <w:szCs w:val="27"/>
                            <w:lang w:eastAsia="hu-HU"/>
                          </w:rPr>
                        </w:pPr>
                        <w:r w:rsidRPr="00EB4A64">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EB4A64" w:rsidRPr="00EB4A64" w:rsidRDefault="00EB4A64" w:rsidP="00EB4A64">
                        <w:pPr>
                          <w:spacing w:before="150" w:after="150" w:line="315" w:lineRule="atLeast"/>
                          <w:jc w:val="center"/>
                          <w:rPr>
                            <w:rFonts w:ascii="Helvetica" w:eastAsia="Times New Roman" w:hAnsi="Helvetica" w:cs="Helvetica"/>
                            <w:color w:val="202020"/>
                            <w:sz w:val="21"/>
                            <w:szCs w:val="21"/>
                            <w:lang w:eastAsia="hu-HU"/>
                          </w:rPr>
                        </w:pPr>
                        <w:hyperlink r:id="rId81" w:tgtFrame="_blank" w:history="1">
                          <w:r w:rsidRPr="00EB4A64">
                            <w:rPr>
                              <w:rFonts w:ascii="Helvetica" w:eastAsia="Times New Roman" w:hAnsi="Helvetica" w:cs="Helvetica"/>
                              <w:b/>
                              <w:bCs/>
                              <w:color w:val="8A2121"/>
                              <w:sz w:val="21"/>
                              <w:szCs w:val="21"/>
                              <w:u w:val="single"/>
                              <w:lang w:eastAsia="hu-HU"/>
                            </w:rPr>
                            <w:t>Further information</w:t>
                          </w:r>
                        </w:hyperlink>
                      </w:p>
                      <w:p w:rsidR="00EB4A64" w:rsidRPr="00EB4A64" w:rsidRDefault="00EB4A64" w:rsidP="00EB4A64">
                        <w:pPr>
                          <w:spacing w:after="0" w:line="315" w:lineRule="atLeast"/>
                          <w:jc w:val="center"/>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pict>
                            <v:rect id="_x0000_i1073" style="width:0;height:1.5pt" o:hralign="center" o:hrstd="t" o:hr="t" fillcolor="#a0a0a0" stroked="f"/>
                          </w:pic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B4A64" w:rsidRPr="00EB4A64">
                    <w:tc>
                      <w:tcPr>
                        <w:tcW w:w="0" w:type="auto"/>
                        <w:tcMar>
                          <w:top w:w="0" w:type="dxa"/>
                          <w:left w:w="270" w:type="dxa"/>
                          <w:bottom w:w="135" w:type="dxa"/>
                          <w:right w:w="270" w:type="dxa"/>
                        </w:tcMar>
                        <w:hideMark/>
                      </w:tcPr>
                      <w:p w:rsidR="00EB4A64" w:rsidRPr="00EB4A64" w:rsidRDefault="00EB4A64" w:rsidP="00EB4A64">
                        <w:pPr>
                          <w:spacing w:after="0" w:line="375" w:lineRule="atLeast"/>
                          <w:jc w:val="center"/>
                          <w:outlineLvl w:val="2"/>
                          <w:rPr>
                            <w:rFonts w:ascii="Helvetica" w:eastAsia="Times New Roman" w:hAnsi="Helvetica" w:cs="Helvetica"/>
                            <w:b/>
                            <w:bCs/>
                            <w:color w:val="202020"/>
                            <w:sz w:val="30"/>
                            <w:szCs w:val="30"/>
                            <w:lang w:eastAsia="hu-HU"/>
                          </w:rPr>
                        </w:pPr>
                        <w:r w:rsidRPr="00EB4A64">
                          <w:rPr>
                            <w:rFonts w:ascii="Georgia" w:eastAsia="Times New Roman" w:hAnsi="Georgia" w:cs="Helvetica"/>
                            <w:b/>
                            <w:bCs/>
                            <w:color w:val="202020"/>
                            <w:sz w:val="30"/>
                            <w:szCs w:val="30"/>
                            <w:lang w:eastAsia="hu-HU"/>
                          </w:rPr>
                          <w:t>Submission Instructions and Deadline</w:t>
                        </w:r>
                        <w:bookmarkStart w:id="4" w:name="summ"/>
                        <w:bookmarkEnd w:id="4"/>
                      </w:p>
                      <w:p w:rsidR="00EB4A64" w:rsidRPr="00EB4A64" w:rsidRDefault="00EB4A64" w:rsidP="00EB4A64">
                        <w:pPr>
                          <w:spacing w:after="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 </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color w:val="202020"/>
                            <w:sz w:val="21"/>
                            <w:szCs w:val="21"/>
                            <w:lang w:eastAsia="hu-HU"/>
                          </w:rPr>
                          <w:t>To submit news and information to the Newsletter, </w:t>
                        </w:r>
                        <w:r w:rsidRPr="00EB4A64">
                          <w:rPr>
                            <w:rFonts w:ascii="Helvetica" w:eastAsia="Times New Roman" w:hAnsi="Helvetica" w:cs="Helvetica"/>
                            <w:b/>
                            <w:bCs/>
                            <w:color w:val="202020"/>
                            <w:sz w:val="21"/>
                            <w:szCs w:val="21"/>
                            <w:lang w:eastAsia="hu-HU"/>
                          </w:rPr>
                          <w:t>please use the submission form on the website of the AIEB </w:t>
                        </w:r>
                        <w:hyperlink r:id="rId82" w:tgtFrame="_blank" w:history="1">
                          <w:r w:rsidRPr="00EB4A64">
                            <w:rPr>
                              <w:rFonts w:ascii="Helvetica" w:eastAsia="Times New Roman" w:hAnsi="Helvetica" w:cs="Helvetica"/>
                              <w:b/>
                              <w:bCs/>
                              <w:color w:val="8A2121"/>
                              <w:sz w:val="21"/>
                              <w:szCs w:val="21"/>
                              <w:u w:val="single"/>
                              <w:lang w:eastAsia="hu-HU"/>
                            </w:rPr>
                            <w:t>at this following address</w:t>
                          </w:r>
                        </w:hyperlink>
                        <w:r w:rsidRPr="00EB4A64">
                          <w:rPr>
                            <w:rFonts w:ascii="Helvetica" w:eastAsia="Times New Roman" w:hAnsi="Helvetica" w:cs="Helvetica"/>
                            <w:b/>
                            <w:bCs/>
                            <w:color w:val="202020"/>
                            <w:sz w:val="21"/>
                            <w:szCs w:val="21"/>
                            <w:lang w:eastAsia="hu-HU"/>
                          </w:rPr>
                          <w:t> (</w:t>
                        </w:r>
                        <w:r w:rsidRPr="00EB4A64">
                          <w:rPr>
                            <w:rFonts w:ascii="Helvetica" w:eastAsia="Times New Roman" w:hAnsi="Helvetica" w:cs="Helvetica"/>
                            <w:color w:val="202020"/>
                            <w:sz w:val="21"/>
                            <w:szCs w:val="21"/>
                            <w:lang w:eastAsia="hu-HU"/>
                          </w:rPr>
                          <w:t>http://aiebnet.gr/newsletter-main/)</w:t>
                        </w:r>
                        <w:r w:rsidRPr="00EB4A64">
                          <w:rPr>
                            <w:rFonts w:ascii="Helvetica" w:eastAsia="Times New Roman" w:hAnsi="Helvetica" w:cs="Helvetica"/>
                            <w:b/>
                            <w:bCs/>
                            <w:color w:val="202020"/>
                            <w:sz w:val="21"/>
                            <w:szCs w:val="21"/>
                            <w:lang w:eastAsia="hu-HU"/>
                          </w:rPr>
                          <w:t>. </w:t>
                        </w:r>
                        <w:r w:rsidRPr="00EB4A64">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EB4A64" w:rsidRPr="00EB4A64" w:rsidRDefault="00EB4A64" w:rsidP="00EB4A64">
                        <w:pPr>
                          <w:spacing w:before="150" w:after="150" w:line="315" w:lineRule="atLeast"/>
                          <w:rPr>
                            <w:rFonts w:ascii="Helvetica" w:eastAsia="Times New Roman" w:hAnsi="Helvetica" w:cs="Helvetica"/>
                            <w:color w:val="202020"/>
                            <w:sz w:val="21"/>
                            <w:szCs w:val="21"/>
                            <w:lang w:eastAsia="hu-HU"/>
                          </w:rPr>
                        </w:pPr>
                        <w:r w:rsidRPr="00EB4A64">
                          <w:rPr>
                            <w:rFonts w:ascii="Helvetica" w:eastAsia="Times New Roman" w:hAnsi="Helvetica" w:cs="Helvetica"/>
                            <w:b/>
                            <w:bCs/>
                            <w:color w:val="202020"/>
                            <w:sz w:val="21"/>
                            <w:szCs w:val="21"/>
                            <w:lang w:eastAsia="hu-HU"/>
                          </w:rPr>
                          <w:t>The next issue of the Newsletter will appear on June 22nd, 2020</w:t>
                        </w:r>
                        <w:r w:rsidRPr="00EB4A64">
                          <w:rPr>
                            <w:rFonts w:ascii="Helvetica" w:eastAsia="Times New Roman" w:hAnsi="Helvetica" w:cs="Helvetica"/>
                            <w:color w:val="202020"/>
                            <w:sz w:val="21"/>
                            <w:szCs w:val="21"/>
                            <w:lang w:eastAsia="hu-HU"/>
                          </w:rPr>
                          <w:t>. We will be able to consider submissions that reach the editors </w:t>
                        </w:r>
                        <w:r w:rsidRPr="00EB4A64">
                          <w:rPr>
                            <w:rFonts w:ascii="Helvetica" w:eastAsia="Times New Roman" w:hAnsi="Helvetica" w:cs="Helvetica"/>
                            <w:b/>
                            <w:bCs/>
                            <w:color w:val="202020"/>
                            <w:sz w:val="21"/>
                            <w:szCs w:val="21"/>
                            <w:lang w:eastAsia="hu-HU"/>
                          </w:rPr>
                          <w:t>by 16:00 (Central European Time) on the 18th of June 2020.</w:t>
                        </w:r>
                        <w:r w:rsidRPr="00EB4A64">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EB4A64" w:rsidRPr="00EB4A64" w:rsidRDefault="00EB4A64" w:rsidP="00EB4A64">
                  <w:pPr>
                    <w:spacing w:after="0" w:line="240" w:lineRule="auto"/>
                    <w:rPr>
                      <w:rFonts w:ascii="Times New Roman" w:eastAsia="Times New Roman" w:hAnsi="Times New Roman" w:cs="Times New Roman"/>
                      <w:sz w:val="24"/>
                      <w:szCs w:val="24"/>
                      <w:lang w:eastAsia="hu-HU"/>
                    </w:rPr>
                  </w:pPr>
                </w:p>
              </w:tc>
            </w:tr>
          </w:tbl>
          <w:p w:rsidR="00EB4A64" w:rsidRPr="00EB4A64" w:rsidRDefault="00EB4A64" w:rsidP="00EB4A64">
            <w:pPr>
              <w:spacing w:after="0" w:line="240" w:lineRule="auto"/>
              <w:rPr>
                <w:rFonts w:ascii="Times New Roman" w:eastAsia="Times New Roman" w:hAnsi="Times New Roman" w:cs="Times New Roman"/>
                <w:color w:val="000000"/>
                <w:sz w:val="27"/>
                <w:szCs w:val="27"/>
                <w:lang w:eastAsia="hu-HU"/>
              </w:rPr>
            </w:pPr>
          </w:p>
        </w:tc>
      </w:tr>
    </w:tbl>
    <w:p w:rsidR="003819D8" w:rsidRDefault="003819D8">
      <w:bookmarkStart w:id="5" w:name="_GoBack"/>
      <w:bookmarkEnd w:id="5"/>
    </w:p>
    <w:sectPr w:rsidR="00381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52"/>
    <w:rsid w:val="00187B52"/>
    <w:rsid w:val="003819D8"/>
    <w:rsid w:val="00EB4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B4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B4A6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B4A6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B4A6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B4A6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B4A6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EB4A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B4A64"/>
    <w:rPr>
      <w:b/>
      <w:bCs/>
    </w:rPr>
  </w:style>
  <w:style w:type="character" w:styleId="Hiperhivatkozs">
    <w:name w:val="Hyperlink"/>
    <w:basedOn w:val="Bekezdsalapbettpusa"/>
    <w:uiPriority w:val="99"/>
    <w:semiHidden/>
    <w:unhideWhenUsed/>
    <w:rsid w:val="00EB4A64"/>
    <w:rPr>
      <w:color w:val="0000FF"/>
      <w:u w:val="single"/>
    </w:rPr>
  </w:style>
  <w:style w:type="character" w:styleId="Kiemels">
    <w:name w:val="Emphasis"/>
    <w:basedOn w:val="Bekezdsalapbettpusa"/>
    <w:uiPriority w:val="20"/>
    <w:qFormat/>
    <w:rsid w:val="00EB4A64"/>
    <w:rPr>
      <w:i/>
      <w:iCs/>
    </w:rPr>
  </w:style>
  <w:style w:type="paragraph" w:styleId="Buborkszveg">
    <w:name w:val="Balloon Text"/>
    <w:basedOn w:val="Norml"/>
    <w:link w:val="BuborkszvegChar"/>
    <w:uiPriority w:val="99"/>
    <w:semiHidden/>
    <w:unhideWhenUsed/>
    <w:rsid w:val="00EB4A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4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B4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B4A6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B4A6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B4A64"/>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B4A6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B4A6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EB4A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B4A64"/>
    <w:rPr>
      <w:b/>
      <w:bCs/>
    </w:rPr>
  </w:style>
  <w:style w:type="character" w:styleId="Hiperhivatkozs">
    <w:name w:val="Hyperlink"/>
    <w:basedOn w:val="Bekezdsalapbettpusa"/>
    <w:uiPriority w:val="99"/>
    <w:semiHidden/>
    <w:unhideWhenUsed/>
    <w:rsid w:val="00EB4A64"/>
    <w:rPr>
      <w:color w:val="0000FF"/>
      <w:u w:val="single"/>
    </w:rPr>
  </w:style>
  <w:style w:type="character" w:styleId="Kiemels">
    <w:name w:val="Emphasis"/>
    <w:basedOn w:val="Bekezdsalapbettpusa"/>
    <w:uiPriority w:val="20"/>
    <w:qFormat/>
    <w:rsid w:val="00EB4A64"/>
    <w:rPr>
      <w:i/>
      <w:iCs/>
    </w:rPr>
  </w:style>
  <w:style w:type="paragraph" w:styleId="Buborkszveg">
    <w:name w:val="Balloon Text"/>
    <w:basedOn w:val="Norml"/>
    <w:link w:val="BuborkszvegChar"/>
    <w:uiPriority w:val="99"/>
    <w:semiHidden/>
    <w:unhideWhenUsed/>
    <w:rsid w:val="00EB4A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5552">
      <w:bodyDiv w:val="1"/>
      <w:marLeft w:val="0"/>
      <w:marRight w:val="0"/>
      <w:marTop w:val="0"/>
      <w:marBottom w:val="0"/>
      <w:divBdr>
        <w:top w:val="none" w:sz="0" w:space="0" w:color="auto"/>
        <w:left w:val="none" w:sz="0" w:space="0" w:color="auto"/>
        <w:bottom w:val="none" w:sz="0" w:space="0" w:color="auto"/>
        <w:right w:val="none" w:sz="0" w:space="0" w:color="auto"/>
      </w:divBdr>
      <w:divsChild>
        <w:div w:id="1072968615">
          <w:marLeft w:val="0"/>
          <w:marRight w:val="0"/>
          <w:marTop w:val="0"/>
          <w:marBottom w:val="0"/>
          <w:divBdr>
            <w:top w:val="none" w:sz="0" w:space="0" w:color="auto"/>
            <w:left w:val="none" w:sz="0" w:space="0" w:color="auto"/>
            <w:bottom w:val="none" w:sz="0" w:space="0" w:color="auto"/>
            <w:right w:val="none" w:sz="0" w:space="0" w:color="auto"/>
          </w:divBdr>
        </w:div>
        <w:div w:id="876161971">
          <w:marLeft w:val="0"/>
          <w:marRight w:val="0"/>
          <w:marTop w:val="0"/>
          <w:marBottom w:val="0"/>
          <w:divBdr>
            <w:top w:val="none" w:sz="0" w:space="0" w:color="auto"/>
            <w:left w:val="none" w:sz="0" w:space="0" w:color="auto"/>
            <w:bottom w:val="none" w:sz="0" w:space="0" w:color="auto"/>
            <w:right w:val="none" w:sz="0" w:space="0" w:color="auto"/>
          </w:divBdr>
        </w:div>
        <w:div w:id="86078215">
          <w:marLeft w:val="0"/>
          <w:marRight w:val="0"/>
          <w:marTop w:val="0"/>
          <w:marBottom w:val="0"/>
          <w:divBdr>
            <w:top w:val="none" w:sz="0" w:space="0" w:color="auto"/>
            <w:left w:val="none" w:sz="0" w:space="0" w:color="auto"/>
            <w:bottom w:val="none" w:sz="0" w:space="0" w:color="auto"/>
            <w:right w:val="none" w:sz="0" w:space="0" w:color="auto"/>
          </w:divBdr>
        </w:div>
        <w:div w:id="2141146671">
          <w:marLeft w:val="0"/>
          <w:marRight w:val="0"/>
          <w:marTop w:val="0"/>
          <w:marBottom w:val="0"/>
          <w:divBdr>
            <w:top w:val="none" w:sz="0" w:space="0" w:color="auto"/>
            <w:left w:val="none" w:sz="0" w:space="0" w:color="auto"/>
            <w:bottom w:val="none" w:sz="0" w:space="0" w:color="auto"/>
            <w:right w:val="none" w:sz="0" w:space="0" w:color="auto"/>
          </w:divBdr>
        </w:div>
        <w:div w:id="19801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ac.uk/schools/historycultures/departments/caha/events/2020/bomgs-summer-school.aspx" TargetMode="External"/><Relationship Id="rId21" Type="http://schemas.openxmlformats.org/officeDocument/2006/relationships/hyperlink" Target="https://www.efa.gr/images/administratif/recrutement/Profil_poste_EfA_dir_etudes_Antiquite_Byzance_2020.pdf" TargetMode="External"/><Relationship Id="rId42" Type="http://schemas.openxmlformats.org/officeDocument/2006/relationships/hyperlink" Target="https://theindex.princeton.edu/" TargetMode="External"/><Relationship Id="rId47" Type="http://schemas.openxmlformats.org/officeDocument/2006/relationships/hyperlink" Target="http://www.cfeb.org/outils/" TargetMode="External"/><Relationship Id="rId63" Type="http://schemas.openxmlformats.org/officeDocument/2006/relationships/hyperlink" Target="http://www.ucy.ac.cy/taletheory/en/" TargetMode="External"/><Relationship Id="rId68" Type="http://schemas.openxmlformats.org/officeDocument/2006/relationships/hyperlink" Target="http://www.uni-mainz.de/presse/aktuell/9518_ENG_HTML.php" TargetMode="External"/><Relationship Id="rId84" Type="http://schemas.openxmlformats.org/officeDocument/2006/relationships/theme" Target="theme/theme1.xml"/><Relationship Id="rId16" Type="http://schemas.openxmlformats.org/officeDocument/2006/relationships/hyperlink" Target="mailto:christophe.erismann@univie.ac.at" TargetMode="External"/><Relationship Id="rId11" Type="http://schemas.openxmlformats.org/officeDocument/2006/relationships/hyperlink" Target="https://us17.campaign-archive.com/?u=719696e03a73ee3361188422f&amp;id=95a6da873e" TargetMode="External"/><Relationship Id="rId32" Type="http://schemas.openxmlformats.org/officeDocument/2006/relationships/hyperlink" Target="https://aiebnet.gr/index.php?gf-download=2020%2F05%2Fupdated-CFP-Natural-Light-Berlin-Workshop-2020.pdf&amp;form-id=2&amp;field-id=8&amp;hash=b3be860ab0fa480ee98a322e4428d00b7341d48e1bff638af464ba6a00141838" TargetMode="External"/><Relationship Id="rId37" Type="http://schemas.openxmlformats.org/officeDocument/2006/relationships/hyperlink" Target="mailto:2020CBOMGScolloquium@gmail.com" TargetMode="External"/><Relationship Id="rId53" Type="http://schemas.openxmlformats.org/officeDocument/2006/relationships/hyperlink" Target="mailto:Mihailo.Popovic@oeaw.ac.at" TargetMode="External"/><Relationship Id="rId58" Type="http://schemas.openxmlformats.org/officeDocument/2006/relationships/hyperlink" Target="https://ddcm.ugent.be/" TargetMode="External"/><Relationship Id="rId74" Type="http://schemas.openxmlformats.org/officeDocument/2006/relationships/hyperlink" Target="https://www.muni.cz/en/research/projects/44579" TargetMode="External"/><Relationship Id="rId79" Type="http://schemas.openxmlformats.org/officeDocument/2006/relationships/hyperlink" Target="https://www.europeana.eu/portal/en" TargetMode="External"/><Relationship Id="rId5" Type="http://schemas.openxmlformats.org/officeDocument/2006/relationships/image" Target="media/image1.png"/><Relationship Id="rId61" Type="http://schemas.openxmlformats.org/officeDocument/2006/relationships/hyperlink" Target="https://www.dbbe.ugent.be/pages/help" TargetMode="External"/><Relationship Id="rId82" Type="http://schemas.openxmlformats.org/officeDocument/2006/relationships/hyperlink" Target="http://aiebnet.gr/newsletter-main/" TargetMode="External"/><Relationship Id="rId19" Type="http://schemas.openxmlformats.org/officeDocument/2006/relationships/hyperlink" Target="https://univis.univie.ac.at/ausschreibungstellensuche/flow/bew_ausschreibung-flow?_flowExecutionKey=_c2CFDCDFD-EDF7-E6F4-7038-92AE95EBB4EF_kBE2C0634-B4E7-7ABD-B4E2-6B7CF10DB3F1&amp;tid=79022.28" TargetMode="External"/><Relationship Id="rId14" Type="http://schemas.openxmlformats.org/officeDocument/2006/relationships/hyperlink" Target="https://shcs.univie.ac.at/en/" TargetMode="External"/><Relationship Id="rId22" Type="http://schemas.openxmlformats.org/officeDocument/2006/relationships/hyperlink" Target="https://uni-tuebingen.de/en/faculties/faculty-of-humanities/faculty/vacancies-job-offers/" TargetMode="External"/><Relationship Id="rId27" Type="http://schemas.openxmlformats.org/officeDocument/2006/relationships/hyperlink" Target="https://www.byzcongress2021.org/" TargetMode="External"/><Relationship Id="rId30" Type="http://schemas.openxmlformats.org/officeDocument/2006/relationships/hyperlink" Target="https://www.facebook.com/days.justinian" TargetMode="External"/><Relationship Id="rId35" Type="http://schemas.openxmlformats.org/officeDocument/2006/relationships/hyperlink" Target="mailto:edibyzpg@ed.ac.uk" TargetMode="External"/><Relationship Id="rId43" Type="http://schemas.openxmlformats.org/officeDocument/2006/relationships/hyperlink" Target="https://ima.princeton.edu/research-inquiries/" TargetMode="External"/><Relationship Id="rId48" Type="http://schemas.openxmlformats.org/officeDocument/2006/relationships/hyperlink" Target="http://typika.cfeb.org/" TargetMode="External"/><Relationship Id="rId56" Type="http://schemas.openxmlformats.org/officeDocument/2006/relationships/hyperlink" Target="https://www.doaks.org/resources/coins" TargetMode="External"/><Relationship Id="rId64" Type="http://schemas.openxmlformats.org/officeDocument/2006/relationships/hyperlink" Target="https://tib.oeaw.ac.at/index.php?seite=sub&amp;submenu=sacred" TargetMode="External"/><Relationship Id="rId69" Type="http://schemas.openxmlformats.org/officeDocument/2006/relationships/hyperlink" Target="https://ucy.ac.cy/motherbreast/" TargetMode="External"/><Relationship Id="rId77" Type="http://schemas.openxmlformats.org/officeDocument/2006/relationships/hyperlink" Target="http://cultofsaints.history.ox.ac.uk/?page_id=144" TargetMode="External"/><Relationship Id="rId8" Type="http://schemas.openxmlformats.org/officeDocument/2006/relationships/hyperlink" Target="https://us17.campaign-archive.com/?u=719696e03a73ee3361188422f&amp;id=95a6da873e" TargetMode="External"/><Relationship Id="rId51" Type="http://schemas.openxmlformats.org/officeDocument/2006/relationships/hyperlink" Target="https://tib.oeaw.ac.at/index.php?seite=status&amp;submenu=tib16" TargetMode="External"/><Relationship Id="rId72" Type="http://schemas.openxmlformats.org/officeDocument/2006/relationships/hyperlink" Target="https://rgzm.academia.edu/WissenschaftsCampusMainzByzanzzwischenOrientundOkzident" TargetMode="External"/><Relationship Id="rId80" Type="http://schemas.openxmlformats.org/officeDocument/2006/relationships/hyperlink" Target="http://www.magazine.unibo.it/archivio/2017/10/05/byzart-l2019era-bizantina-rivive-in-rete-grazie-all2019alma-mater" TargetMode="External"/><Relationship Id="rId3" Type="http://schemas.openxmlformats.org/officeDocument/2006/relationships/settings" Target="settings.xml"/><Relationship Id="rId12" Type="http://schemas.openxmlformats.org/officeDocument/2006/relationships/hyperlink" Target="https://aiebnet.gr/index.php?gf-download=2020%2F05%2FCBA-AIEB-letter-21-4-20.pdf&amp;form-id=2&amp;field-id=8&amp;hash=65d426a7762249845e4b9e8dd987856fbdf3a6970fe2f66e74d42c4e6cf919b6" TargetMode="External"/><Relationship Id="rId17" Type="http://schemas.openxmlformats.org/officeDocument/2006/relationships/hyperlink" Target="mailto:ller@univie.ac.at" TargetMode="External"/><Relationship Id="rId25" Type="http://schemas.openxmlformats.org/officeDocument/2006/relationships/hyperlink" Target="https://summeruniversity.ceu.edu/Latin-Greek-Codicology-2020" TargetMode="External"/><Relationship Id="rId33" Type="http://schemas.openxmlformats.org/officeDocument/2006/relationships/hyperlink" Target="http://legalhistoryjournal.com.ua/en/%d1%82%d1%80%d0%b5%d0%b1%d0%be%d0%b2%d0%b0%d0%bd%d0%b8%d1%8f/" TargetMode="External"/><Relationship Id="rId38" Type="http://schemas.openxmlformats.org/officeDocument/2006/relationships/hyperlink" Target="http://stephanus.tlg.uci.edu/lbg" TargetMode="External"/><Relationship Id="rId46" Type="http://schemas.openxmlformats.org/officeDocument/2006/relationships/hyperlink" Target="http://typika.cfeb.org/" TargetMode="External"/><Relationship Id="rId59" Type="http://schemas.openxmlformats.org/officeDocument/2006/relationships/hyperlink" Target="https://www.ghentcdh.ugent.be/" TargetMode="External"/><Relationship Id="rId67" Type="http://schemas.openxmlformats.org/officeDocument/2006/relationships/hyperlink" Target="https://www.rj.se/en/anslag/2019/retracing-connections-byzantine-storyworlds-in-greek-arabic-georgian-and-old-slavonic-c.-950--c.-1100/" TargetMode="External"/><Relationship Id="rId20" Type="http://schemas.openxmlformats.org/officeDocument/2006/relationships/hyperlink" Target="https://www.uni-hamburg.de/en/uhh/stellenangebote/wissenschaftliches-personal/03-07-20-193-en.pdf" TargetMode="External"/><Relationship Id="rId41" Type="http://schemas.openxmlformats.org/officeDocument/2006/relationships/hyperlink" Target="https://www.byzanz-mainz.de/en/news/news-details/article/byzanz-zwischen-orient-und-okzident-forschungsergebnisse-jetzt-vollstaendig-im-open-access/" TargetMode="External"/><Relationship Id="rId54" Type="http://schemas.openxmlformats.org/officeDocument/2006/relationships/hyperlink" Target="https://tib.oeaw.ac.at/" TargetMode="External"/><Relationship Id="rId62" Type="http://schemas.openxmlformats.org/officeDocument/2006/relationships/hyperlink" Target="https://www.dbbe.ugent.be/pages/search-tips-tricks" TargetMode="External"/><Relationship Id="rId70" Type="http://schemas.openxmlformats.org/officeDocument/2006/relationships/hyperlink" Target="http://www.uni-mainz.de/presse/aktuell/8209_DEU_HTML.php" TargetMode="External"/><Relationship Id="rId75" Type="http://schemas.openxmlformats.org/officeDocument/2006/relationships/hyperlink" Target="https://byzantinistik.geschichte.uni-mainz.de/forschung/bessarion-projekt/"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17.campaign-archive.com/?u=719696e03a73ee3361188422f&amp;id=95a6da873e" TargetMode="External"/><Relationship Id="rId15" Type="http://schemas.openxmlformats.org/officeDocument/2006/relationships/hyperlink" Target="mailto:peter.becker@univie.ac.at" TargetMode="External"/><Relationship Id="rId23" Type="http://schemas.openxmlformats.org/officeDocument/2006/relationships/hyperlink" Target="https://www.dur.ac.uk/english.studies/postgrad/support/" TargetMode="External"/><Relationship Id="rId28" Type="http://schemas.openxmlformats.org/officeDocument/2006/relationships/hyperlink" Target="https://www.byzcongress2021.org/submission" TargetMode="External"/><Relationship Id="rId36" Type="http://schemas.openxmlformats.org/officeDocument/2006/relationships/hyperlink" Target="https://www.porphyra.it/call-for-papers/" TargetMode="External"/><Relationship Id="rId49" Type="http://schemas.openxmlformats.org/officeDocument/2006/relationships/hyperlink" Target="http://www.cfeb.org/outils/" TargetMode="External"/><Relationship Id="rId57" Type="http://schemas.openxmlformats.org/officeDocument/2006/relationships/hyperlink" Target="https://www.dbbe.ugent.be/" TargetMode="External"/><Relationship Id="rId10" Type="http://schemas.openxmlformats.org/officeDocument/2006/relationships/hyperlink" Target="https://us17.campaign-archive.com/?u=719696e03a73ee3361188422f&amp;id=95a6da873e" TargetMode="External"/><Relationship Id="rId31" Type="http://schemas.openxmlformats.org/officeDocument/2006/relationships/hyperlink" Target="http://www.ini.ukim.mk/" TargetMode="External"/><Relationship Id="rId44" Type="http://schemas.openxmlformats.org/officeDocument/2006/relationships/hyperlink" Target="http://www.byzrev.com/" TargetMode="External"/><Relationship Id="rId52" Type="http://schemas.openxmlformats.org/officeDocument/2006/relationships/hyperlink" Target="https://tib.oeaw.ac.at/index.php?seite=sub" TargetMode="External"/><Relationship Id="rId60" Type="http://schemas.openxmlformats.org/officeDocument/2006/relationships/hyperlink" Target="https://www.ghentcdh.ugent.be/" TargetMode="External"/><Relationship Id="rId65" Type="http://schemas.openxmlformats.org/officeDocument/2006/relationships/hyperlink" Target="https://tib.oeaw.ac.at/index.php?seite=status&amp;submenu=tib17" TargetMode="External"/><Relationship Id="rId73" Type="http://schemas.openxmlformats.org/officeDocument/2006/relationships/hyperlink" Target="http://instathos.ru/" TargetMode="External"/><Relationship Id="rId78" Type="http://schemas.openxmlformats.org/officeDocument/2006/relationships/hyperlink" Target="http://dpp.oeaw.ac.at/" TargetMode="External"/><Relationship Id="rId81" Type="http://schemas.openxmlformats.org/officeDocument/2006/relationships/hyperlink" Target="https://acadimia.org/nea-anakoinoseis/deltia-typou/605-epeteiako-symposio-iovilaiou-patriarxikoy-idrymatos-paterikon-meleto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95a6da873e" TargetMode="External"/><Relationship Id="rId13" Type="http://schemas.openxmlformats.org/officeDocument/2006/relationships/hyperlink" Target="https://aiebnet.gr/index.php?gf-download=2020%2F05%2FLetter-from-the-President.pdf&amp;form-id=2&amp;field-id=8&amp;hash=ba79841fb4d002194537f7dab670bad8f25541b3cd5de58760f96f61915ac180" TargetMode="External"/><Relationship Id="rId18" Type="http://schemas.openxmlformats.org/officeDocument/2006/relationships/hyperlink" Target="mailto:c.rapp@univie.ac.at" TargetMode="External"/><Relationship Id="rId39" Type="http://schemas.openxmlformats.org/officeDocument/2006/relationships/hyperlink" Target="https://www.doaks.org/newsletter/the-ruins-of-syria?utm_source=oaksnews&amp;utm_medium=email&amp;utm_term=&amp;utm_content=libraryarchives&amp;utm_campaign=news" TargetMode="External"/><Relationship Id="rId34" Type="http://schemas.openxmlformats.org/officeDocument/2006/relationships/hyperlink" Target="https://www.correctnessincomparison.ugent.be/" TargetMode="External"/><Relationship Id="rId50" Type="http://schemas.openxmlformats.org/officeDocument/2006/relationships/hyperlink" Target="https://data1.geo.univie.ac.at/projects/tibapp" TargetMode="External"/><Relationship Id="rId55" Type="http://schemas.openxmlformats.org/officeDocument/2006/relationships/hyperlink" Target="https://oeaw.academia.edu/MapsofPower" TargetMode="External"/><Relationship Id="rId76" Type="http://schemas.openxmlformats.org/officeDocument/2006/relationships/hyperlink" Target="http://jza.badw.de/" TargetMode="External"/><Relationship Id="rId7" Type="http://schemas.openxmlformats.org/officeDocument/2006/relationships/hyperlink" Target="https://us17.campaign-archive.com/?u=719696e03a73ee3361188422f&amp;id=95a6da873e" TargetMode="External"/><Relationship Id="rId71" Type="http://schemas.openxmlformats.org/officeDocument/2006/relationships/hyperlink" Target="http://www.byzanz-mainz.de/" TargetMode="External"/><Relationship Id="rId2" Type="http://schemas.microsoft.com/office/2007/relationships/stylesWithEffects" Target="stylesWithEffects.xml"/><Relationship Id="rId29" Type="http://schemas.openxmlformats.org/officeDocument/2006/relationships/hyperlink" Target="https://aiebnet.gr/index.php?gf-download=2020%2F05%2FAppel-u00e0-communication-colloque-1821-2021-V-10.5.20.docx&amp;form-id=2&amp;field-id=8&amp;hash=75d1dd9ad8f87fad080103fa100d228e0cce0a3c82685710992ad16b5f6eb499" TargetMode="External"/><Relationship Id="rId24" Type="http://schemas.openxmlformats.org/officeDocument/2006/relationships/hyperlink" Target="https://www.fu-berlin.de/universitaet/beruf-karriere/jobs/english/PG-SCALoFRAGM-E.html" TargetMode="External"/><Relationship Id="rId40" Type="http://schemas.openxmlformats.org/officeDocument/2006/relationships/hyperlink" Target="https://www.byzanz-mainz.de/publikationen/byzanz-zwischen-orient-und-okzident/" TargetMode="External"/><Relationship Id="rId45" Type="http://schemas.openxmlformats.org/officeDocument/2006/relationships/hyperlink" Target="http://www.manar-al-athar.ox.ac.uk/" TargetMode="External"/><Relationship Id="rId66" Type="http://schemas.openxmlformats.org/officeDocument/2006/relationships/hyperlink" Target="https://tib.oeaw.ac.at/index.php?seite=sub&amp;submenu=sacr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5892</Words>
  <Characters>40657</Characters>
  <Application>Microsoft Office Word</Application>
  <DocSecurity>0</DocSecurity>
  <Lines>338</Lines>
  <Paragraphs>92</Paragraphs>
  <ScaleCrop>false</ScaleCrop>
  <Company/>
  <LinksUpToDate>false</LinksUpToDate>
  <CharactersWithSpaces>46457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2020-08-31T15:00:00Z</dcterms:created>
  <dcterms:modified xsi:type="dcterms:W3CDTF">2020-08-31T15:00:00Z</dcterms:modified>
</cp:coreProperties>
</file>