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shd w:val="clear" w:color="auto" w:fill="FAFAFA"/>
        <w:tblCellMar>
          <w:left w:w="0" w:type="dxa"/>
          <w:right w:w="0" w:type="dxa"/>
        </w:tblCellMar>
        <w:tblLook w:val="04A0" w:firstRow="1" w:lastRow="0" w:firstColumn="1" w:lastColumn="0" w:noHBand="0" w:noVBand="1"/>
      </w:tblPr>
      <w:tblGrid>
        <w:gridCol w:w="9072"/>
      </w:tblGrid>
      <w:tr w:rsidR="00D53BE1" w:rsidRPr="00D53BE1" w:rsidTr="00D53BE1">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D53BE1" w:rsidRPr="00D53BE1">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802"/>
                  </w:tblGrid>
                  <w:tr w:rsidR="00D53BE1" w:rsidRPr="00D53BE1">
                    <w:tc>
                      <w:tcPr>
                        <w:tcW w:w="0" w:type="auto"/>
                        <w:tcMar>
                          <w:top w:w="0" w:type="dxa"/>
                          <w:left w:w="135" w:type="dxa"/>
                          <w:bottom w:w="0" w:type="dxa"/>
                          <w:right w:w="135" w:type="dxa"/>
                        </w:tcMar>
                        <w:hideMark/>
                      </w:tcPr>
                      <w:p w:rsidR="00D53BE1" w:rsidRPr="00D53BE1" w:rsidRDefault="00D53BE1" w:rsidP="00D53BE1">
                        <w:pPr>
                          <w:spacing w:after="0" w:line="240" w:lineRule="auto"/>
                          <w:jc w:val="center"/>
                          <w:rPr>
                            <w:rFonts w:ascii="Times New Roman" w:eastAsia="Times New Roman" w:hAnsi="Times New Roman" w:cs="Times New Roman"/>
                            <w:sz w:val="24"/>
                            <w:szCs w:val="24"/>
                            <w:lang w:val="hu-HU" w:eastAsia="hu-HU"/>
                          </w:rPr>
                        </w:pPr>
                        <w:r>
                          <w:rPr>
                            <w:rFonts w:ascii="Times New Roman" w:eastAsia="Times New Roman" w:hAnsi="Times New Roman" w:cs="Times New Roman"/>
                            <w:noProof/>
                            <w:sz w:val="24"/>
                            <w:szCs w:val="24"/>
                            <w:lang w:val="hu-HU" w:eastAsia="hu-HU"/>
                          </w:rPr>
                          <w:drawing>
                            <wp:inline distT="0" distB="0" distL="0" distR="0">
                              <wp:extent cx="3848100" cy="857250"/>
                              <wp:effectExtent l="0" t="0" r="0" b="0"/>
                              <wp:docPr id="2" name="Kép 2" descr="https://mcusercontent.com/719696e03a73ee3361188422f/images/31241575-9d1a-46ab-9435-dbf24483bb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719696e03a73ee3361188422f/images/31241575-9d1a-46ab-9435-dbf24483bb7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48100" cy="857250"/>
                                      </a:xfrm>
                                      <a:prstGeom prst="rect">
                                        <a:avLst/>
                                      </a:prstGeom>
                                      <a:noFill/>
                                      <a:ln>
                                        <a:noFill/>
                                      </a:ln>
                                    </pic:spPr>
                                  </pic:pic>
                                </a:graphicData>
                              </a:graphic>
                            </wp:inline>
                          </w:drawing>
                        </w:r>
                      </w:p>
                    </w:tc>
                  </w:tr>
                </w:tbl>
                <w:p w:rsidR="00D53BE1" w:rsidRPr="00D53BE1" w:rsidRDefault="00D53BE1" w:rsidP="00D53BE1">
                  <w:pPr>
                    <w:spacing w:after="0" w:line="240" w:lineRule="auto"/>
                    <w:rPr>
                      <w:rFonts w:ascii="Times New Roman" w:eastAsia="Times New Roman" w:hAnsi="Times New Roman" w:cs="Times New Roman"/>
                      <w:sz w:val="24"/>
                      <w:szCs w:val="24"/>
                      <w:lang w:val="hu-HU" w:eastAsia="hu-HU"/>
                    </w:rPr>
                  </w:pPr>
                </w:p>
              </w:tc>
            </w:tr>
          </w:tbl>
          <w:p w:rsidR="00D53BE1" w:rsidRPr="00D53BE1" w:rsidRDefault="00D53BE1" w:rsidP="00D53BE1">
            <w:pPr>
              <w:spacing w:after="0" w:line="240" w:lineRule="auto"/>
              <w:rPr>
                <w:rFonts w:ascii="Times New Roman" w:eastAsia="Times New Roman" w:hAnsi="Times New Roman" w:cs="Times New Roman"/>
                <w:color w:val="000000"/>
                <w:sz w:val="27"/>
                <w:szCs w:val="27"/>
                <w:lang w:val="hu-HU" w:eastAsia="hu-HU"/>
              </w:rPr>
            </w:pPr>
          </w:p>
        </w:tc>
      </w:tr>
      <w:tr w:rsidR="00D53BE1" w:rsidRPr="00D53BE1" w:rsidTr="00D53BE1">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D53BE1" w:rsidRPr="00D53BE1">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72"/>
                  </w:tblGrid>
                  <w:tr w:rsidR="00D53BE1" w:rsidRPr="00D53BE1">
                    <w:tc>
                      <w:tcPr>
                        <w:tcW w:w="0" w:type="auto"/>
                        <w:tcMar>
                          <w:top w:w="0" w:type="dxa"/>
                          <w:left w:w="270" w:type="dxa"/>
                          <w:bottom w:w="135" w:type="dxa"/>
                          <w:right w:w="270" w:type="dxa"/>
                        </w:tcMar>
                        <w:hideMark/>
                      </w:tcPr>
                      <w:p w:rsidR="00D53BE1" w:rsidRPr="00D53BE1" w:rsidRDefault="00D53BE1" w:rsidP="00D53BE1">
                        <w:pPr>
                          <w:spacing w:after="0" w:line="488" w:lineRule="atLeast"/>
                          <w:jc w:val="center"/>
                          <w:outlineLvl w:val="0"/>
                          <w:rPr>
                            <w:rFonts w:ascii="Helvetica" w:eastAsia="Times New Roman" w:hAnsi="Helvetica" w:cs="Helvetica"/>
                            <w:b/>
                            <w:bCs/>
                            <w:color w:val="202020"/>
                            <w:kern w:val="36"/>
                            <w:sz w:val="39"/>
                            <w:szCs w:val="39"/>
                            <w:lang w:val="hu-HU" w:eastAsia="hu-HU"/>
                          </w:rPr>
                        </w:pPr>
                        <w:r w:rsidRPr="00D53BE1">
                          <w:rPr>
                            <w:rFonts w:ascii="Georgia" w:eastAsia="Times New Roman" w:hAnsi="Georgia" w:cs="Helvetica"/>
                            <w:b/>
                            <w:bCs/>
                            <w:color w:val="202020"/>
                            <w:kern w:val="36"/>
                            <w:sz w:val="39"/>
                            <w:szCs w:val="39"/>
                            <w:lang w:val="hu-HU" w:eastAsia="hu-HU"/>
                          </w:rPr>
                          <w:t>Byzantine News</w:t>
                        </w:r>
                      </w:p>
                      <w:p w:rsidR="00D53BE1" w:rsidRPr="00D53BE1" w:rsidRDefault="00D53BE1" w:rsidP="00D53BE1">
                        <w:pPr>
                          <w:spacing w:before="150" w:after="150" w:line="315" w:lineRule="atLeast"/>
                          <w:jc w:val="center"/>
                          <w:rPr>
                            <w:rFonts w:ascii="Helvetica" w:eastAsia="Times New Roman" w:hAnsi="Helvetica" w:cs="Helvetica"/>
                            <w:color w:val="202020"/>
                            <w:sz w:val="21"/>
                            <w:szCs w:val="21"/>
                            <w:lang w:val="hu-HU" w:eastAsia="hu-HU"/>
                          </w:rPr>
                        </w:pPr>
                        <w:r w:rsidRPr="00D53BE1">
                          <w:rPr>
                            <w:rFonts w:ascii="Tahoma" w:eastAsia="Times New Roman" w:hAnsi="Tahoma" w:cs="Tahoma"/>
                            <w:color w:val="696969"/>
                            <w:sz w:val="21"/>
                            <w:szCs w:val="21"/>
                            <w:lang w:val="hu-HU" w:eastAsia="hu-HU"/>
                          </w:rPr>
                          <w:t>Issue 38, December 2020</w:t>
                        </w:r>
                        <w:r w:rsidRPr="00D53BE1">
                          <w:rPr>
                            <w:rFonts w:ascii="Helvetica" w:eastAsia="Times New Roman" w:hAnsi="Helvetica" w:cs="Helvetica"/>
                            <w:color w:val="202020"/>
                            <w:sz w:val="21"/>
                            <w:szCs w:val="21"/>
                            <w:lang w:val="hu-HU" w:eastAsia="hu-HU"/>
                          </w:rPr>
                          <w:br/>
                        </w:r>
                        <w:r w:rsidRPr="00D53BE1">
                          <w:rPr>
                            <w:rFonts w:ascii="Helvetica" w:eastAsia="Times New Roman" w:hAnsi="Helvetica" w:cs="Helvetica"/>
                            <w:color w:val="202020"/>
                            <w:sz w:val="21"/>
                            <w:szCs w:val="21"/>
                            <w:lang w:val="hu-HU" w:eastAsia="hu-HU"/>
                          </w:rPr>
                          <w:br/>
                        </w:r>
                        <w:r w:rsidRPr="00D53BE1">
                          <w:rPr>
                            <w:rFonts w:ascii="Helvetica" w:eastAsia="Times New Roman" w:hAnsi="Helvetica" w:cs="Helvetica"/>
                            <w:color w:val="696969"/>
                            <w:sz w:val="18"/>
                            <w:szCs w:val="18"/>
                            <w:lang w:val="hu-HU" w:eastAsia="hu-HU"/>
                          </w:rPr>
                          <w:t>Editors: Sergei Mariev (Munich / Mainz) and Annick Peters-Custot (Nantes)</w:t>
                        </w:r>
                        <w:r w:rsidRPr="00D53BE1">
                          <w:rPr>
                            <w:rFonts w:ascii="Helvetica" w:eastAsia="Times New Roman" w:hAnsi="Helvetica" w:cs="Helvetica"/>
                            <w:color w:val="696969"/>
                            <w:sz w:val="18"/>
                            <w:szCs w:val="18"/>
                            <w:lang w:val="hu-HU" w:eastAsia="hu-HU"/>
                          </w:rPr>
                          <w:br/>
                          <w:t>Editorial Assistance: Daria Coșcodan (Berlin / Munich), IT Support: Panagiotis Kanelatos (Athens)</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25" style="width:0;height:1.5pt" o:hralign="center" o:hrstd="t" o:hr="t" fillcolor="#a0a0a0" stroked="f"/>
                          </w:pict>
                        </w:r>
                      </w:p>
                    </w:tc>
                  </w:tr>
                </w:tbl>
                <w:p w:rsidR="00D53BE1" w:rsidRPr="00D53BE1" w:rsidRDefault="00D53BE1" w:rsidP="00D53BE1">
                  <w:pPr>
                    <w:spacing w:after="0" w:line="240" w:lineRule="auto"/>
                    <w:rPr>
                      <w:rFonts w:ascii="Times New Roman" w:eastAsia="Times New Roman" w:hAnsi="Times New Roman" w:cs="Times New Roman"/>
                      <w:sz w:val="24"/>
                      <w:szCs w:val="24"/>
                      <w:lang w:val="hu-HU" w:eastAsia="hu-HU"/>
                    </w:rPr>
                  </w:pPr>
                </w:p>
              </w:tc>
            </w:tr>
          </w:tbl>
          <w:p w:rsidR="00D53BE1" w:rsidRPr="00D53BE1" w:rsidRDefault="00D53BE1" w:rsidP="00D53BE1">
            <w:pPr>
              <w:spacing w:after="0" w:line="240" w:lineRule="auto"/>
              <w:rPr>
                <w:rFonts w:ascii="Times New Roman" w:eastAsia="Times New Roman" w:hAnsi="Times New Roman" w:cs="Times New Roman"/>
                <w:vanish/>
                <w:color w:val="000000"/>
                <w:sz w:val="27"/>
                <w:szCs w:val="27"/>
                <w:lang w:val="hu-HU" w:eastAsia="hu-HU"/>
              </w:rPr>
            </w:pPr>
          </w:p>
          <w:tbl>
            <w:tblPr>
              <w:tblW w:w="5000" w:type="pct"/>
              <w:tblCellMar>
                <w:left w:w="0" w:type="dxa"/>
                <w:right w:w="0" w:type="dxa"/>
              </w:tblCellMar>
              <w:tblLook w:val="04A0" w:firstRow="1" w:lastRow="0" w:firstColumn="1" w:lastColumn="0" w:noHBand="0" w:noVBand="1"/>
            </w:tblPr>
            <w:tblGrid>
              <w:gridCol w:w="9072"/>
            </w:tblGrid>
            <w:tr w:rsidR="00D53BE1" w:rsidRPr="00D53BE1">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72"/>
                  </w:tblGrid>
                  <w:tr w:rsidR="00D53BE1" w:rsidRPr="00D53BE1">
                    <w:tc>
                      <w:tcPr>
                        <w:tcW w:w="0" w:type="auto"/>
                        <w:tcMar>
                          <w:top w:w="0" w:type="dxa"/>
                          <w:left w:w="270" w:type="dxa"/>
                          <w:bottom w:w="135" w:type="dxa"/>
                          <w:right w:w="270" w:type="dxa"/>
                        </w:tcMar>
                        <w:hideMark/>
                      </w:tcPr>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Pr>
                            <w:rFonts w:ascii="Helvetica" w:eastAsia="Times New Roman" w:hAnsi="Helvetica" w:cs="Helvetica"/>
                            <w:noProof/>
                            <w:color w:val="202020"/>
                            <w:sz w:val="21"/>
                            <w:szCs w:val="21"/>
                            <w:lang w:val="hu-HU" w:eastAsia="hu-HU"/>
                          </w:rPr>
                          <w:drawing>
                            <wp:inline distT="0" distB="0" distL="0" distR="0">
                              <wp:extent cx="5715000" cy="3003550"/>
                              <wp:effectExtent l="0" t="0" r="0" b="6350"/>
                              <wp:docPr id="1" name="Kép 1" descr="https://mcusercontent.com/719696e03a73ee3361188422f/images/b94b91c5-77e0-4e44-9543-e0fe36972b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719696e03a73ee3361188422f/images/b94b91c5-77e0-4e44-9543-e0fe36972b7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003550"/>
                                      </a:xfrm>
                                      <a:prstGeom prst="rect">
                                        <a:avLst/>
                                      </a:prstGeom>
                                      <a:noFill/>
                                      <a:ln>
                                        <a:noFill/>
                                      </a:ln>
                                    </pic:spPr>
                                  </pic:pic>
                                </a:graphicData>
                              </a:graphic>
                            </wp:inline>
                          </w:drawing>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800000"/>
                            <w:sz w:val="21"/>
                            <w:szCs w:val="21"/>
                            <w:lang w:val="hu-HU" w:eastAsia="hu-HU"/>
                          </w:rPr>
                          <w:t>Dear colleagues,</w:t>
                        </w:r>
                      </w:p>
                      <w:p w:rsidR="00D53BE1" w:rsidRPr="00D53BE1" w:rsidRDefault="00D53BE1" w:rsidP="00D53BE1">
                        <w:pPr>
                          <w:spacing w:after="10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800000"/>
                            <w:sz w:val="21"/>
                            <w:szCs w:val="21"/>
                            <w:lang w:val="hu-HU" w:eastAsia="hu-HU"/>
                          </w:rPr>
                          <w:t>On behalf of myself and my fellow members of the International Bureau, my colleagues Athanasios Markopoulos and Béatrice Caseau, I write to you with best wishes for the festive season and for a better 2021 than 2020 turned out to be!</w:t>
                        </w:r>
                      </w:p>
                      <w:p w:rsidR="00D53BE1" w:rsidRPr="00D53BE1" w:rsidRDefault="00D53BE1" w:rsidP="00D53BE1">
                        <w:pPr>
                          <w:spacing w:after="10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800000"/>
                            <w:sz w:val="21"/>
                            <w:szCs w:val="21"/>
                            <w:lang w:val="hu-HU" w:eastAsia="hu-HU"/>
                          </w:rPr>
                          <w:t xml:space="preserve">I am sure that the pandemic has forced all of you to radically alter many of your plans and will probably also have affected some of you directly.  It has certainly impacted on our plans for the International Congress, as you are all aware, and has been a very disruptive element in many respects.  Yet our Association has been able to continue with its regular business thanks to the hard work and commitment of all our members, our various Commissions, and in particular of the editor of our Newsletter, Sergei Mariev, and his editorial colleagues, to whom I extend my deepest thanks.  I would also like to thank our colleagues in the Italian National Committee for their willingness to shoulder the burden of organizing the International Congress in Venice and Padua in 2022, and our colleagues in </w:t>
                        </w:r>
                        <w:r w:rsidRPr="00D53BE1">
                          <w:rPr>
                            <w:rFonts w:ascii="Helvetica" w:eastAsia="Times New Roman" w:hAnsi="Helvetica" w:cs="Helvetica"/>
                            <w:color w:val="800000"/>
                            <w:sz w:val="21"/>
                            <w:szCs w:val="21"/>
                            <w:lang w:val="hu-HU" w:eastAsia="hu-HU"/>
                          </w:rPr>
                          <w:lastRenderedPageBreak/>
                          <w:t>the Turkish organizing committee for the thought, care and hard work they invested in the original plans and arrangements for the Istanbul Congress.   Let us hope that more favorable times will permit us to revisit those plans and, in due course, to meet once again in Istanbul.</w:t>
                        </w:r>
                      </w:p>
                      <w:p w:rsidR="00D53BE1" w:rsidRPr="00D53BE1" w:rsidRDefault="00D53BE1" w:rsidP="00D53BE1">
                        <w:pPr>
                          <w:spacing w:after="10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800000"/>
                            <w:sz w:val="21"/>
                            <w:szCs w:val="21"/>
                            <w:lang w:val="hu-HU" w:eastAsia="hu-HU"/>
                          </w:rPr>
                          <w:t>In the meantime I wish you all once again heartfelt and sincere good wishes for Christmas and the New Year!</w:t>
                        </w:r>
                      </w:p>
                      <w:p w:rsidR="00D53BE1" w:rsidRPr="00D53BE1" w:rsidRDefault="00D53BE1" w:rsidP="00D53BE1">
                        <w:pPr>
                          <w:spacing w:after="10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800000"/>
                            <w:sz w:val="21"/>
                            <w:szCs w:val="21"/>
                            <w:lang w:val="hu-HU" w:eastAsia="hu-HU"/>
                          </w:rPr>
                          <w:t>John Haldon, President, AIEB</w:t>
                        </w:r>
                      </w:p>
                    </w:tc>
                  </w:tr>
                </w:tbl>
                <w:p w:rsidR="00D53BE1" w:rsidRPr="00D53BE1" w:rsidRDefault="00D53BE1" w:rsidP="00D53BE1">
                  <w:pPr>
                    <w:spacing w:after="0" w:line="240" w:lineRule="auto"/>
                    <w:rPr>
                      <w:rFonts w:ascii="Times New Roman" w:eastAsia="Times New Roman" w:hAnsi="Times New Roman" w:cs="Times New Roman"/>
                      <w:sz w:val="24"/>
                      <w:szCs w:val="24"/>
                      <w:lang w:val="hu-HU" w:eastAsia="hu-HU"/>
                    </w:rPr>
                  </w:pPr>
                </w:p>
              </w:tc>
            </w:tr>
          </w:tbl>
          <w:p w:rsidR="00D53BE1" w:rsidRPr="00D53BE1" w:rsidRDefault="00D53BE1" w:rsidP="00D53BE1">
            <w:pPr>
              <w:spacing w:after="0" w:line="240" w:lineRule="auto"/>
              <w:rPr>
                <w:rFonts w:ascii="Times New Roman" w:eastAsia="Times New Roman" w:hAnsi="Times New Roman" w:cs="Times New Roman"/>
                <w:vanish/>
                <w:color w:val="000000"/>
                <w:sz w:val="27"/>
                <w:szCs w:val="27"/>
                <w:lang w:val="hu-HU" w:eastAsia="hu-HU"/>
              </w:rPr>
            </w:pPr>
          </w:p>
          <w:tbl>
            <w:tblPr>
              <w:tblW w:w="5000" w:type="pct"/>
              <w:tblCellMar>
                <w:left w:w="0" w:type="dxa"/>
                <w:right w:w="0" w:type="dxa"/>
              </w:tblCellMar>
              <w:tblLook w:val="04A0" w:firstRow="1" w:lastRow="0" w:firstColumn="1" w:lastColumn="0" w:noHBand="0" w:noVBand="1"/>
            </w:tblPr>
            <w:tblGrid>
              <w:gridCol w:w="9072"/>
            </w:tblGrid>
            <w:tr w:rsidR="00D53BE1" w:rsidRPr="00D53BE1">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72"/>
                  </w:tblGrid>
                  <w:tr w:rsidR="00D53BE1" w:rsidRPr="00D53BE1">
                    <w:tc>
                      <w:tcPr>
                        <w:tcW w:w="0" w:type="auto"/>
                        <w:tcMar>
                          <w:top w:w="135" w:type="dxa"/>
                          <w:left w:w="270" w:type="dxa"/>
                          <w:bottom w:w="135" w:type="dxa"/>
                          <w:right w:w="270" w:type="dxa"/>
                        </w:tcMar>
                        <w:vAlign w:val="center"/>
                        <w:hideMark/>
                      </w:tcPr>
                      <w:tbl>
                        <w:tblPr>
                          <w:tblW w:w="5000" w:type="pct"/>
                          <w:shd w:val="clear" w:color="auto" w:fill="F1D0D0"/>
                          <w:tblCellMar>
                            <w:top w:w="15" w:type="dxa"/>
                            <w:left w:w="15" w:type="dxa"/>
                            <w:bottom w:w="15" w:type="dxa"/>
                            <w:right w:w="15" w:type="dxa"/>
                          </w:tblCellMar>
                          <w:tblLook w:val="04A0" w:firstRow="1" w:lastRow="0" w:firstColumn="1" w:lastColumn="0" w:noHBand="0" w:noVBand="1"/>
                        </w:tblPr>
                        <w:tblGrid>
                          <w:gridCol w:w="8532"/>
                        </w:tblGrid>
                        <w:tr w:rsidR="00D53BE1" w:rsidRPr="00D53BE1">
                          <w:tc>
                            <w:tcPr>
                              <w:tcW w:w="0" w:type="auto"/>
                              <w:shd w:val="clear" w:color="auto" w:fill="F1D0D0"/>
                              <w:tcMar>
                                <w:top w:w="270" w:type="dxa"/>
                                <w:left w:w="270" w:type="dxa"/>
                                <w:bottom w:w="270" w:type="dxa"/>
                                <w:right w:w="270" w:type="dxa"/>
                              </w:tcMar>
                              <w:hideMark/>
                            </w:tcPr>
                            <w:p w:rsidR="00D53BE1" w:rsidRPr="00D53BE1" w:rsidRDefault="00D53BE1" w:rsidP="00D53BE1">
                              <w:pPr>
                                <w:spacing w:after="0" w:line="315" w:lineRule="atLeast"/>
                                <w:jc w:val="center"/>
                                <w:rPr>
                                  <w:rFonts w:ascii="Helvetica" w:eastAsia="Times New Roman" w:hAnsi="Helvetica" w:cs="Helvetica"/>
                                  <w:color w:val="000000"/>
                                  <w:sz w:val="21"/>
                                  <w:szCs w:val="21"/>
                                  <w:lang w:val="hu-HU" w:eastAsia="hu-HU"/>
                                </w:rPr>
                              </w:pPr>
                              <w:hyperlink r:id="rId7" w:tgtFrame="_blank" w:history="1">
                                <w:r w:rsidRPr="00D53BE1">
                                  <w:rPr>
                                    <w:rFonts w:ascii="Helvetica" w:eastAsia="Times New Roman" w:hAnsi="Helvetica" w:cs="Helvetica"/>
                                    <w:b/>
                                    <w:bCs/>
                                    <w:color w:val="8A2121"/>
                                    <w:sz w:val="21"/>
                                    <w:szCs w:val="21"/>
                                    <w:u w:val="single"/>
                                    <w:lang w:val="hu-HU" w:eastAsia="hu-HU"/>
                                  </w:rPr>
                                  <w:t>[NEW] </w:t>
                                </w:r>
                              </w:hyperlink>
                              <w:hyperlink r:id="rId8" w:tgtFrame="_blank" w:history="1">
                                <w:r w:rsidRPr="00D53BE1">
                                  <w:rPr>
                                    <w:rFonts w:ascii="Helvetica" w:eastAsia="Times New Roman" w:hAnsi="Helvetica" w:cs="Helvetica"/>
                                    <w:b/>
                                    <w:bCs/>
                                    <w:color w:val="8A2121"/>
                                    <w:sz w:val="21"/>
                                    <w:szCs w:val="21"/>
                                    <w:u w:val="single"/>
                                    <w:lang w:val="hu-HU" w:eastAsia="hu-HU"/>
                                  </w:rPr>
                                  <w:t>Latest updates on deadlines and other details for the 2022 International Congress of Byzantine Studies in Venice and Padua!!</w:t>
                                </w:r>
                              </w:hyperlink>
                              <w:r w:rsidRPr="00D53BE1">
                                <w:rPr>
                                  <w:rFonts w:ascii="Helvetica" w:eastAsia="Times New Roman" w:hAnsi="Helvetica" w:cs="Helvetica"/>
                                  <w:color w:val="000000"/>
                                  <w:sz w:val="21"/>
                                  <w:szCs w:val="21"/>
                                  <w:lang w:val="hu-HU" w:eastAsia="hu-HU"/>
                                </w:rPr>
                                <w:br/>
                                <w:t> </w:t>
                              </w:r>
                            </w:p>
                          </w:tc>
                        </w:tr>
                      </w:tbl>
                      <w:p w:rsidR="00D53BE1" w:rsidRPr="00D53BE1" w:rsidRDefault="00D53BE1" w:rsidP="00D53BE1">
                        <w:pPr>
                          <w:spacing w:after="0" w:line="240" w:lineRule="auto"/>
                          <w:rPr>
                            <w:rFonts w:ascii="Times New Roman" w:eastAsia="Times New Roman" w:hAnsi="Times New Roman" w:cs="Times New Roman"/>
                            <w:sz w:val="24"/>
                            <w:szCs w:val="24"/>
                            <w:lang w:val="hu-HU" w:eastAsia="hu-HU"/>
                          </w:rPr>
                        </w:pPr>
                      </w:p>
                    </w:tc>
                  </w:tr>
                </w:tbl>
                <w:p w:rsidR="00D53BE1" w:rsidRPr="00D53BE1" w:rsidRDefault="00D53BE1" w:rsidP="00D53BE1">
                  <w:pPr>
                    <w:spacing w:after="0" w:line="240" w:lineRule="auto"/>
                    <w:rPr>
                      <w:rFonts w:ascii="Times New Roman" w:eastAsia="Times New Roman" w:hAnsi="Times New Roman" w:cs="Times New Roman"/>
                      <w:sz w:val="24"/>
                      <w:szCs w:val="24"/>
                      <w:lang w:val="hu-HU" w:eastAsia="hu-HU"/>
                    </w:rPr>
                  </w:pPr>
                </w:p>
              </w:tc>
            </w:tr>
          </w:tbl>
          <w:p w:rsidR="00D53BE1" w:rsidRPr="00D53BE1" w:rsidRDefault="00D53BE1" w:rsidP="00D53BE1">
            <w:pPr>
              <w:spacing w:after="0" w:line="240" w:lineRule="auto"/>
              <w:rPr>
                <w:rFonts w:ascii="Times New Roman" w:eastAsia="Times New Roman" w:hAnsi="Times New Roman" w:cs="Times New Roman"/>
                <w:vanish/>
                <w:color w:val="000000"/>
                <w:sz w:val="27"/>
                <w:szCs w:val="27"/>
                <w:lang w:val="hu-HU" w:eastAsia="hu-HU"/>
              </w:rPr>
            </w:pPr>
          </w:p>
          <w:tbl>
            <w:tblPr>
              <w:tblW w:w="5000" w:type="pct"/>
              <w:tblCellMar>
                <w:left w:w="0" w:type="dxa"/>
                <w:right w:w="0" w:type="dxa"/>
              </w:tblCellMar>
              <w:tblLook w:val="04A0" w:firstRow="1" w:lastRow="0" w:firstColumn="1" w:lastColumn="0" w:noHBand="0" w:noVBand="1"/>
            </w:tblPr>
            <w:tblGrid>
              <w:gridCol w:w="9072"/>
            </w:tblGrid>
            <w:tr w:rsidR="00D53BE1" w:rsidRPr="00D53BE1">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72"/>
                  </w:tblGrid>
                  <w:tr w:rsidR="00D53BE1" w:rsidRPr="00D53BE1">
                    <w:tc>
                      <w:tcPr>
                        <w:tcW w:w="0" w:type="auto"/>
                        <w:tcMar>
                          <w:top w:w="0" w:type="dxa"/>
                          <w:left w:w="270" w:type="dxa"/>
                          <w:bottom w:w="135" w:type="dxa"/>
                          <w:right w:w="270" w:type="dxa"/>
                        </w:tcMar>
                        <w:hideMark/>
                      </w:tcPr>
                      <w:p w:rsidR="00D53BE1" w:rsidRPr="00D53BE1" w:rsidRDefault="00D53BE1" w:rsidP="00D53BE1">
                        <w:pPr>
                          <w:spacing w:after="0" w:line="315" w:lineRule="atLeast"/>
                          <w:jc w:val="center"/>
                          <w:rPr>
                            <w:rFonts w:ascii="Helvetica" w:eastAsia="Times New Roman" w:hAnsi="Helvetica" w:cs="Helvetica"/>
                            <w:color w:val="202020"/>
                            <w:sz w:val="21"/>
                            <w:szCs w:val="21"/>
                            <w:lang w:val="hu-HU" w:eastAsia="hu-HU"/>
                          </w:rPr>
                        </w:pPr>
                        <w:r w:rsidRPr="00D53BE1">
                          <w:rPr>
                            <w:rFonts w:ascii="Georgia" w:eastAsia="Times New Roman" w:hAnsi="Georgia" w:cs="Helvetica"/>
                            <w:b/>
                            <w:bCs/>
                            <w:color w:val="202020"/>
                            <w:sz w:val="30"/>
                            <w:szCs w:val="30"/>
                            <w:lang w:val="hu-HU" w:eastAsia="hu-HU"/>
                          </w:rPr>
                          <w:t>Table of Contents</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 </w:t>
                        </w:r>
                      </w:p>
                      <w:p w:rsidR="00D53BE1" w:rsidRPr="00D53BE1" w:rsidRDefault="00D53BE1" w:rsidP="00D53BE1">
                        <w:pPr>
                          <w:spacing w:after="0" w:line="315" w:lineRule="atLeast"/>
                          <w:jc w:val="center"/>
                          <w:rPr>
                            <w:rFonts w:ascii="Helvetica" w:eastAsia="Times New Roman" w:hAnsi="Helvetica" w:cs="Helvetica"/>
                            <w:color w:val="202020"/>
                            <w:sz w:val="21"/>
                            <w:szCs w:val="21"/>
                            <w:lang w:val="hu-HU" w:eastAsia="hu-HU"/>
                          </w:rPr>
                        </w:pPr>
                        <w:hyperlink r:id="rId9" w:anchor="online" w:tgtFrame="_blank" w:history="1">
                          <w:r w:rsidRPr="00D53BE1">
                            <w:rPr>
                              <w:rFonts w:ascii="Georgia" w:eastAsia="Times New Roman" w:hAnsi="Georgia" w:cs="Helvetica"/>
                              <w:b/>
                              <w:bCs/>
                              <w:color w:val="8A2121"/>
                              <w:sz w:val="27"/>
                              <w:szCs w:val="27"/>
                              <w:u w:val="single"/>
                              <w:lang w:val="hu-HU" w:eastAsia="hu-HU"/>
                            </w:rPr>
                            <w:t>Online Events</w:t>
                          </w:r>
                        </w:hyperlink>
                        <w:r w:rsidRPr="00D53BE1">
                          <w:rPr>
                            <w:rFonts w:ascii="Georgia" w:eastAsia="Times New Roman" w:hAnsi="Georgia" w:cs="Helvetica"/>
                            <w:color w:val="202020"/>
                            <w:sz w:val="27"/>
                            <w:szCs w:val="27"/>
                            <w:lang w:val="hu-HU" w:eastAsia="hu-HU"/>
                          </w:rPr>
                          <w:br/>
                        </w:r>
                        <w:r w:rsidRPr="00D53BE1">
                          <w:rPr>
                            <w:rFonts w:ascii="Georgia" w:eastAsia="Times New Roman" w:hAnsi="Georgia" w:cs="Helvetica"/>
                            <w:color w:val="202020"/>
                            <w:sz w:val="27"/>
                            <w:szCs w:val="27"/>
                            <w:lang w:val="hu-HU" w:eastAsia="hu-HU"/>
                          </w:rPr>
                          <w:br/>
                        </w:r>
                        <w:hyperlink r:id="rId10" w:anchor="opp" w:tgtFrame="_blank" w:history="1">
                          <w:r w:rsidRPr="00D53BE1">
                            <w:rPr>
                              <w:rFonts w:ascii="Georgia" w:eastAsia="Times New Roman" w:hAnsi="Georgia" w:cs="Helvetica"/>
                              <w:b/>
                              <w:bCs/>
                              <w:color w:val="8A2121"/>
                              <w:sz w:val="27"/>
                              <w:szCs w:val="27"/>
                              <w:u w:val="single"/>
                              <w:lang w:val="hu-HU" w:eastAsia="hu-HU"/>
                            </w:rPr>
                            <w:t>Opportunities</w:t>
                          </w:r>
                        </w:hyperlink>
                        <w:r w:rsidRPr="00D53BE1">
                          <w:rPr>
                            <w:rFonts w:ascii="Helvetica" w:eastAsia="Times New Roman" w:hAnsi="Helvetica" w:cs="Helvetica"/>
                            <w:color w:val="202020"/>
                            <w:sz w:val="21"/>
                            <w:szCs w:val="21"/>
                            <w:lang w:val="hu-HU" w:eastAsia="hu-HU"/>
                          </w:rPr>
                          <w:br/>
                        </w:r>
                        <w:r w:rsidRPr="00D53BE1">
                          <w:rPr>
                            <w:rFonts w:ascii="Helvetica" w:eastAsia="Times New Roman" w:hAnsi="Helvetica" w:cs="Helvetica"/>
                            <w:color w:val="202020"/>
                            <w:sz w:val="21"/>
                            <w:szCs w:val="21"/>
                            <w:lang w:val="hu-HU" w:eastAsia="hu-HU"/>
                          </w:rPr>
                          <w:br/>
                        </w:r>
                        <w:hyperlink r:id="rId11" w:anchor="cfp" w:tgtFrame="_blank" w:history="1">
                          <w:r w:rsidRPr="00D53BE1">
                            <w:rPr>
                              <w:rFonts w:ascii="Georgia" w:eastAsia="Times New Roman" w:hAnsi="Georgia" w:cs="Helvetica"/>
                              <w:b/>
                              <w:bCs/>
                              <w:color w:val="8A2121"/>
                              <w:sz w:val="27"/>
                              <w:szCs w:val="27"/>
                              <w:u w:val="single"/>
                              <w:lang w:val="hu-HU" w:eastAsia="hu-HU"/>
                            </w:rPr>
                            <w:t>Calls for Papers</w:t>
                          </w:r>
                        </w:hyperlink>
                        <w:r w:rsidRPr="00D53BE1">
                          <w:rPr>
                            <w:rFonts w:ascii="Helvetica" w:eastAsia="Times New Roman" w:hAnsi="Helvetica" w:cs="Helvetica"/>
                            <w:color w:val="202020"/>
                            <w:sz w:val="21"/>
                            <w:szCs w:val="21"/>
                            <w:lang w:val="hu-HU" w:eastAsia="hu-HU"/>
                          </w:rPr>
                          <w:br/>
                        </w:r>
                        <w:r w:rsidRPr="00D53BE1">
                          <w:rPr>
                            <w:rFonts w:ascii="Helvetica" w:eastAsia="Times New Roman" w:hAnsi="Helvetica" w:cs="Helvetica"/>
                            <w:color w:val="202020"/>
                            <w:sz w:val="21"/>
                            <w:szCs w:val="21"/>
                            <w:lang w:val="hu-HU" w:eastAsia="hu-HU"/>
                          </w:rPr>
                          <w:br/>
                        </w:r>
                        <w:hyperlink r:id="rId12" w:anchor="nir" w:tgtFrame="_blank" w:history="1">
                          <w:r w:rsidRPr="00D53BE1">
                            <w:rPr>
                              <w:rFonts w:ascii="Georgia" w:eastAsia="Times New Roman" w:hAnsi="Georgia" w:cs="Helvetica"/>
                              <w:b/>
                              <w:bCs/>
                              <w:color w:val="8A2121"/>
                              <w:sz w:val="27"/>
                              <w:szCs w:val="27"/>
                              <w:u w:val="single"/>
                              <w:lang w:val="hu-HU" w:eastAsia="hu-HU"/>
                            </w:rPr>
                            <w:t>New Information Resources</w:t>
                          </w:r>
                        </w:hyperlink>
                        <w:r w:rsidRPr="00D53BE1">
                          <w:rPr>
                            <w:rFonts w:ascii="Helvetica" w:eastAsia="Times New Roman" w:hAnsi="Helvetica" w:cs="Helvetica"/>
                            <w:color w:val="202020"/>
                            <w:sz w:val="21"/>
                            <w:szCs w:val="21"/>
                            <w:lang w:val="hu-HU" w:eastAsia="hu-HU"/>
                          </w:rPr>
                          <w:br/>
                        </w:r>
                        <w:r w:rsidRPr="00D53BE1">
                          <w:rPr>
                            <w:rFonts w:ascii="Helvetica" w:eastAsia="Times New Roman" w:hAnsi="Helvetica" w:cs="Helvetica"/>
                            <w:color w:val="202020"/>
                            <w:sz w:val="21"/>
                            <w:szCs w:val="21"/>
                            <w:lang w:val="hu-HU" w:eastAsia="hu-HU"/>
                          </w:rPr>
                          <w:br/>
                        </w:r>
                        <w:hyperlink r:id="rId13" w:anchor="nrp" w:tgtFrame="_blank" w:history="1">
                          <w:r w:rsidRPr="00D53BE1">
                            <w:rPr>
                              <w:rFonts w:ascii="Georgia" w:eastAsia="Times New Roman" w:hAnsi="Georgia" w:cs="Helvetica"/>
                              <w:b/>
                              <w:bCs/>
                              <w:color w:val="8A2121"/>
                              <w:sz w:val="27"/>
                              <w:szCs w:val="27"/>
                              <w:u w:val="single"/>
                              <w:lang w:val="hu-HU" w:eastAsia="hu-HU"/>
                            </w:rPr>
                            <w:t>New Research Projects</w:t>
                          </w:r>
                        </w:hyperlink>
                        <w:r w:rsidRPr="00D53BE1">
                          <w:rPr>
                            <w:rFonts w:ascii="Helvetica" w:eastAsia="Times New Roman" w:hAnsi="Helvetica" w:cs="Helvetica"/>
                            <w:color w:val="202020"/>
                            <w:sz w:val="21"/>
                            <w:szCs w:val="21"/>
                            <w:lang w:val="hu-HU" w:eastAsia="hu-HU"/>
                          </w:rPr>
                          <w:br/>
                        </w:r>
                        <w:r w:rsidRPr="00D53BE1">
                          <w:rPr>
                            <w:rFonts w:ascii="Helvetica" w:eastAsia="Times New Roman" w:hAnsi="Helvetica" w:cs="Helvetica"/>
                            <w:color w:val="202020"/>
                            <w:sz w:val="21"/>
                            <w:szCs w:val="21"/>
                            <w:lang w:val="hu-HU" w:eastAsia="hu-HU"/>
                          </w:rPr>
                          <w:br/>
                        </w:r>
                        <w:hyperlink r:id="rId14" w:anchor="summ" w:tgtFrame="_blank" w:history="1">
                          <w:r w:rsidRPr="00D53BE1">
                            <w:rPr>
                              <w:rFonts w:ascii="Georgia" w:eastAsia="Times New Roman" w:hAnsi="Georgia" w:cs="Helvetica"/>
                              <w:b/>
                              <w:bCs/>
                              <w:color w:val="8A2121"/>
                              <w:sz w:val="27"/>
                              <w:szCs w:val="27"/>
                              <w:lang w:val="hu-HU" w:eastAsia="hu-HU"/>
                            </w:rPr>
                            <w:t>Submission Instructions and Deadline</w:t>
                          </w:r>
                        </w:hyperlink>
                        <w:r w:rsidRPr="00D53BE1">
                          <w:rPr>
                            <w:rFonts w:ascii="Helvetica" w:eastAsia="Times New Roman" w:hAnsi="Helvetica" w:cs="Helvetica"/>
                            <w:color w:val="202020"/>
                            <w:sz w:val="21"/>
                            <w:szCs w:val="21"/>
                            <w:lang w:val="hu-HU" w:eastAsia="hu-HU"/>
                          </w:rPr>
                          <w:br/>
                          <w:t> </w:t>
                        </w:r>
                      </w:p>
                      <w:p w:rsidR="00D53BE1" w:rsidRPr="00D53BE1" w:rsidRDefault="00D53BE1" w:rsidP="00D53BE1">
                        <w:pPr>
                          <w:spacing w:after="0" w:line="315" w:lineRule="atLeast"/>
                          <w:jc w:val="center"/>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26" style="width:0;height:1.5pt" o:hralign="center" o:hrstd="t" o:hr="t" fillcolor="#a0a0a0" stroked="f"/>
                          </w:pict>
                        </w:r>
                      </w:p>
                    </w:tc>
                  </w:tr>
                </w:tbl>
                <w:p w:rsidR="00D53BE1" w:rsidRPr="00D53BE1" w:rsidRDefault="00D53BE1" w:rsidP="00D53BE1">
                  <w:pPr>
                    <w:spacing w:after="0" w:line="240" w:lineRule="auto"/>
                    <w:rPr>
                      <w:rFonts w:ascii="Times New Roman" w:eastAsia="Times New Roman" w:hAnsi="Times New Roman" w:cs="Times New Roman"/>
                      <w:sz w:val="24"/>
                      <w:szCs w:val="24"/>
                      <w:lang w:val="hu-HU" w:eastAsia="hu-HU"/>
                    </w:rPr>
                  </w:pPr>
                </w:p>
              </w:tc>
            </w:tr>
          </w:tbl>
          <w:p w:rsidR="00D53BE1" w:rsidRPr="00D53BE1" w:rsidRDefault="00D53BE1" w:rsidP="00D53BE1">
            <w:pPr>
              <w:spacing w:after="0" w:line="240" w:lineRule="auto"/>
              <w:rPr>
                <w:rFonts w:ascii="Times New Roman" w:eastAsia="Times New Roman" w:hAnsi="Times New Roman" w:cs="Times New Roman"/>
                <w:vanish/>
                <w:color w:val="000000"/>
                <w:sz w:val="27"/>
                <w:szCs w:val="27"/>
                <w:lang w:val="hu-HU" w:eastAsia="hu-HU"/>
              </w:rPr>
            </w:pPr>
          </w:p>
          <w:tbl>
            <w:tblPr>
              <w:tblW w:w="5000" w:type="pct"/>
              <w:tblCellMar>
                <w:left w:w="0" w:type="dxa"/>
                <w:right w:w="0" w:type="dxa"/>
              </w:tblCellMar>
              <w:tblLook w:val="04A0" w:firstRow="1" w:lastRow="0" w:firstColumn="1" w:lastColumn="0" w:noHBand="0" w:noVBand="1"/>
            </w:tblPr>
            <w:tblGrid>
              <w:gridCol w:w="9072"/>
            </w:tblGrid>
            <w:tr w:rsidR="00D53BE1" w:rsidRPr="00D53BE1">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72"/>
                  </w:tblGrid>
                  <w:tr w:rsidR="00D53BE1" w:rsidRPr="00D53BE1">
                    <w:tc>
                      <w:tcPr>
                        <w:tcW w:w="0" w:type="auto"/>
                        <w:tcMar>
                          <w:top w:w="0" w:type="dxa"/>
                          <w:left w:w="270" w:type="dxa"/>
                          <w:bottom w:w="135" w:type="dxa"/>
                          <w:right w:w="270" w:type="dxa"/>
                        </w:tcMar>
                        <w:hideMark/>
                      </w:tcPr>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Georgia" w:eastAsia="Times New Roman" w:hAnsi="Georgia" w:cs="Helvetica"/>
                            <w:b/>
                            <w:bCs/>
                            <w:color w:val="202020"/>
                            <w:sz w:val="24"/>
                            <w:szCs w:val="24"/>
                            <w:lang w:val="hu-HU" w:eastAsia="hu-HU"/>
                          </w:rPr>
                          <w:t>We welcome submissions from National Committees of the AIEB, Commissions of the AIEB, universities, scholarly and research institutions, museums, libraries, galleries, as well as individual scholars at any stages of their careers as well as members of the general public interested in scholarly research on Byzantium and its heritage.  </w:t>
                        </w:r>
                        <w:r w:rsidRPr="00D53BE1">
                          <w:rPr>
                            <w:rFonts w:ascii="Helvetica" w:eastAsia="Times New Roman" w:hAnsi="Helvetica" w:cs="Helvetica"/>
                            <w:color w:val="202020"/>
                            <w:sz w:val="21"/>
                            <w:szCs w:val="21"/>
                            <w:lang w:val="hu-HU" w:eastAsia="hu-HU"/>
                          </w:rPr>
                          <w:br/>
                        </w:r>
                        <w:r w:rsidRPr="00D53BE1">
                          <w:rPr>
                            <w:rFonts w:ascii="Helvetica" w:eastAsia="Times New Roman" w:hAnsi="Helvetica" w:cs="Helvetica"/>
                            <w:color w:val="202020"/>
                            <w:sz w:val="21"/>
                            <w:szCs w:val="21"/>
                            <w:lang w:val="hu-HU" w:eastAsia="hu-HU"/>
                          </w:rPr>
                          <w:br/>
                          <w:t>Please refer to the </w:t>
                        </w:r>
                        <w:hyperlink r:id="rId15" w:anchor="summ" w:tgtFrame="_blank" w:history="1">
                          <w:r w:rsidRPr="00D53BE1">
                            <w:rPr>
                              <w:rFonts w:ascii="Helvetica" w:eastAsia="Times New Roman" w:hAnsi="Helvetica" w:cs="Helvetica"/>
                              <w:b/>
                              <w:bCs/>
                              <w:color w:val="8A2121"/>
                              <w:sz w:val="21"/>
                              <w:szCs w:val="21"/>
                              <w:u w:val="single"/>
                              <w:lang w:val="hu-HU" w:eastAsia="hu-HU"/>
                            </w:rPr>
                            <w:t>submission instructions</w:t>
                          </w:r>
                        </w:hyperlink>
                        <w:r w:rsidRPr="00D53BE1">
                          <w:rPr>
                            <w:rFonts w:ascii="Helvetica" w:eastAsia="Times New Roman" w:hAnsi="Helvetica" w:cs="Helvetica"/>
                            <w:color w:val="202020"/>
                            <w:sz w:val="21"/>
                            <w:szCs w:val="21"/>
                            <w:lang w:val="hu-HU" w:eastAsia="hu-HU"/>
                          </w:rPr>
                          <w:t> in the last section of this newsletter. Thank you for your submissions!</w:t>
                        </w:r>
                        <w:r w:rsidRPr="00D53BE1">
                          <w:rPr>
                            <w:rFonts w:ascii="Helvetica" w:eastAsia="Times New Roman" w:hAnsi="Helvetica" w:cs="Helvetica"/>
                            <w:color w:val="696969"/>
                            <w:sz w:val="21"/>
                            <w:szCs w:val="21"/>
                            <w:lang w:val="hu-HU" w:eastAsia="hu-HU"/>
                          </w:rPr>
                          <w:t> –The editors.</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27" style="width:0;height:1.5pt" o:hralign="center" o:hrstd="t" o:hr="t" fillcolor="#a0a0a0" stroked="f"/>
                          </w:pict>
                        </w:r>
                      </w:p>
                    </w:tc>
                  </w:tr>
                </w:tbl>
                <w:p w:rsidR="00D53BE1" w:rsidRPr="00D53BE1" w:rsidRDefault="00D53BE1" w:rsidP="00D53BE1">
                  <w:pPr>
                    <w:spacing w:after="0" w:line="240" w:lineRule="auto"/>
                    <w:rPr>
                      <w:rFonts w:ascii="Times New Roman" w:eastAsia="Times New Roman" w:hAnsi="Times New Roman" w:cs="Times New Roman"/>
                      <w:sz w:val="24"/>
                      <w:szCs w:val="24"/>
                      <w:lang w:val="hu-HU" w:eastAsia="hu-HU"/>
                    </w:rPr>
                  </w:pPr>
                </w:p>
              </w:tc>
            </w:tr>
          </w:tbl>
          <w:p w:rsidR="00D53BE1" w:rsidRPr="00D53BE1" w:rsidRDefault="00D53BE1" w:rsidP="00D53BE1">
            <w:pPr>
              <w:spacing w:after="0" w:line="240" w:lineRule="auto"/>
              <w:rPr>
                <w:rFonts w:ascii="Times New Roman" w:eastAsia="Times New Roman" w:hAnsi="Times New Roman" w:cs="Times New Roman"/>
                <w:vanish/>
                <w:color w:val="000000"/>
                <w:sz w:val="27"/>
                <w:szCs w:val="27"/>
                <w:lang w:val="hu-HU" w:eastAsia="hu-HU"/>
              </w:rPr>
            </w:pPr>
          </w:p>
          <w:tbl>
            <w:tblPr>
              <w:tblW w:w="5000" w:type="pct"/>
              <w:tblCellMar>
                <w:left w:w="0" w:type="dxa"/>
                <w:right w:w="0" w:type="dxa"/>
              </w:tblCellMar>
              <w:tblLook w:val="04A0" w:firstRow="1" w:lastRow="0" w:firstColumn="1" w:lastColumn="0" w:noHBand="0" w:noVBand="1"/>
            </w:tblPr>
            <w:tblGrid>
              <w:gridCol w:w="9072"/>
            </w:tblGrid>
            <w:tr w:rsidR="00D53BE1" w:rsidRPr="00D53BE1">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72"/>
                  </w:tblGrid>
                  <w:tr w:rsidR="00D53BE1" w:rsidRPr="00D53BE1">
                    <w:tc>
                      <w:tcPr>
                        <w:tcW w:w="0" w:type="auto"/>
                        <w:tcMar>
                          <w:top w:w="0" w:type="dxa"/>
                          <w:left w:w="270" w:type="dxa"/>
                          <w:bottom w:w="135" w:type="dxa"/>
                          <w:right w:w="270" w:type="dxa"/>
                        </w:tcMar>
                        <w:hideMark/>
                      </w:tcPr>
                      <w:p w:rsidR="00D53BE1" w:rsidRPr="00D53BE1" w:rsidRDefault="00D53BE1" w:rsidP="00D53BE1">
                        <w:pPr>
                          <w:spacing w:after="0" w:line="338" w:lineRule="atLeast"/>
                          <w:jc w:val="center"/>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202020"/>
                            <w:sz w:val="27"/>
                            <w:szCs w:val="27"/>
                            <w:lang w:val="hu-HU" w:eastAsia="hu-HU"/>
                          </w:rPr>
                          <w:t>Online Events</w:t>
                        </w:r>
                        <w:bookmarkStart w:id="0" w:name="online"/>
                        <w:bookmarkEnd w:id="0"/>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lastRenderedPageBreak/>
                          <w:t> </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28" style="width:0;height:1.5pt" o:hralign="center" o:hrstd="t" o:hr="t" fillcolor="#a0a0a0" stroked="f"/>
                          </w:pic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800000"/>
                            <w:sz w:val="27"/>
                            <w:szCs w:val="27"/>
                            <w:lang w:val="hu-HU" w:eastAsia="hu-HU"/>
                          </w:rPr>
                          <w:t>Lecture series (online): Byzanz in Mainz und Frankfurt.</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Hosted by the Leibniz ScienceCampus - Byzantium between Orient and Occident - Mainz/Frankfurt. Various dates, open to all (registration required). For the programme for the winter term 2020/21 and registration procedure click </w:t>
                        </w:r>
                        <w:hyperlink r:id="rId16" w:tgtFrame="_blank" w:history="1">
                          <w:r w:rsidRPr="00D53BE1">
                            <w:rPr>
                              <w:rFonts w:ascii="Helvetica" w:eastAsia="Times New Roman" w:hAnsi="Helvetica" w:cs="Helvetica"/>
                              <w:b/>
                              <w:bCs/>
                              <w:color w:val="8A2121"/>
                              <w:sz w:val="21"/>
                              <w:szCs w:val="21"/>
                              <w:u w:val="single"/>
                              <w:lang w:val="hu-HU" w:eastAsia="hu-HU"/>
                            </w:rPr>
                            <w:t>here</w:t>
                          </w:r>
                        </w:hyperlink>
                        <w:r w:rsidRPr="00D53BE1">
                          <w:rPr>
                            <w:rFonts w:ascii="Helvetica" w:eastAsia="Times New Roman" w:hAnsi="Helvetica" w:cs="Helvetica"/>
                            <w:color w:val="202020"/>
                            <w:sz w:val="21"/>
                            <w:szCs w:val="21"/>
                            <w:lang w:val="hu-HU" w:eastAsia="hu-HU"/>
                          </w:rPr>
                          <w:t>.</w:t>
                        </w:r>
                      </w:p>
                      <w:p w:rsidR="00D53BE1" w:rsidRPr="00D53BE1" w:rsidRDefault="00D53BE1" w:rsidP="00D53BE1">
                        <w:pPr>
                          <w:spacing w:after="0" w:line="315" w:lineRule="atLeast"/>
                          <w:jc w:val="center"/>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29" style="width:0;height:1.5pt" o:hralign="center" o:hrstd="t" o:hr="t" fillcolor="#a0a0a0" stroked="f"/>
                          </w:pic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800000"/>
                            <w:sz w:val="27"/>
                            <w:szCs w:val="27"/>
                            <w:lang w:val="hu-HU" w:eastAsia="hu-HU"/>
                          </w:rPr>
                          <w:t>Lecture series (via Zoom): Yale Lectures in Late Antique Art and Architecture, 2020-21.</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Hosted by Robert S. Nelson and Vasileios Marinis of the Departments of History of Art and of Classics, Yale University, USA. Lecture time 12 noon (EST). Various dates. Open to all but registration essential. For a </w:t>
                        </w:r>
                        <w:hyperlink r:id="rId17" w:tgtFrame="_blank" w:history="1">
                          <w:r w:rsidRPr="00D53BE1">
                            <w:rPr>
                              <w:rFonts w:ascii="Helvetica" w:eastAsia="Times New Roman" w:hAnsi="Helvetica" w:cs="Helvetica"/>
                              <w:b/>
                              <w:bCs/>
                              <w:color w:val="8A2121"/>
                              <w:sz w:val="21"/>
                              <w:szCs w:val="21"/>
                              <w:u w:val="single"/>
                              <w:lang w:val="hu-HU" w:eastAsia="hu-HU"/>
                            </w:rPr>
                            <w:t>Lecture Programme</w:t>
                          </w:r>
                        </w:hyperlink>
                        <w:r w:rsidRPr="00D53BE1">
                          <w:rPr>
                            <w:rFonts w:ascii="Helvetica" w:eastAsia="Times New Roman" w:hAnsi="Helvetica" w:cs="Helvetica"/>
                            <w:color w:val="202020"/>
                            <w:sz w:val="21"/>
                            <w:szCs w:val="21"/>
                            <w:lang w:val="hu-HU" w:eastAsia="hu-HU"/>
                          </w:rPr>
                          <w:t> and Registration procedure, please click </w:t>
                        </w:r>
                        <w:hyperlink r:id="rId18" w:tgtFrame="_blank" w:history="1">
                          <w:r w:rsidRPr="00D53BE1">
                            <w:rPr>
                              <w:rFonts w:ascii="Helvetica" w:eastAsia="Times New Roman" w:hAnsi="Helvetica" w:cs="Helvetica"/>
                              <w:b/>
                              <w:bCs/>
                              <w:color w:val="8A2121"/>
                              <w:sz w:val="21"/>
                              <w:szCs w:val="21"/>
                              <w:u w:val="single"/>
                              <w:lang w:val="hu-HU" w:eastAsia="hu-HU"/>
                            </w:rPr>
                            <w:t>here.</w:t>
                          </w:r>
                        </w:hyperlink>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30" style="width:0;height:1.5pt" o:hralign="center" o:hrstd="t" o:hr="t" fillcolor="#a0a0a0" stroked="f"/>
                          </w:pic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800000"/>
                            <w:sz w:val="27"/>
                            <w:szCs w:val="27"/>
                            <w:lang w:val="hu-HU" w:eastAsia="hu-HU"/>
                          </w:rPr>
                          <w:t>Online Conference: Sacred Architecture, Rite and Music between Byzantium and the West (sixth to fifteenth century)</w:t>
                        </w:r>
                      </w:p>
                      <w:p w:rsidR="00D53BE1" w:rsidRPr="00D53BE1" w:rsidRDefault="00D53BE1" w:rsidP="00D53BE1">
                        <w:pPr>
                          <w:spacing w:before="150" w:after="15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Johannes Gutenberg University Mainz / Leibniz Institute of European History (IEG), 21–23 January 2021</w:t>
                        </w:r>
                        <w:r w:rsidRPr="00D53BE1">
                          <w:rPr>
                            <w:rFonts w:ascii="Helvetica" w:eastAsia="Times New Roman" w:hAnsi="Helvetica" w:cs="Helvetica"/>
                            <w:color w:val="202020"/>
                            <w:sz w:val="21"/>
                            <w:szCs w:val="21"/>
                            <w:lang w:val="hu-HU" w:eastAsia="hu-HU"/>
                          </w:rPr>
                          <w:br/>
                          <w:t>The decidedly interdisciplinary conference is aimed at scholars of Byzantine studies, Christian archaeology and musicology, history of art and architecture, as well as liturgy and church history. The conference is organised by the research project “CANTORIA – Music and Sacred Architecture” in cooperation with the Leibniz ScienceCampus “Byzantium between Orient and Occident” (Mainz/Frankfurt) and the Leibniz Institute of European History.</w:t>
                        </w:r>
                      </w:p>
                      <w:p w:rsidR="00D53BE1" w:rsidRPr="00D53BE1" w:rsidRDefault="00D53BE1" w:rsidP="00D53BE1">
                        <w:pPr>
                          <w:spacing w:before="150" w:after="150" w:line="315" w:lineRule="atLeast"/>
                          <w:jc w:val="center"/>
                          <w:rPr>
                            <w:rFonts w:ascii="Helvetica" w:eastAsia="Times New Roman" w:hAnsi="Helvetica" w:cs="Helvetica"/>
                            <w:color w:val="202020"/>
                            <w:sz w:val="21"/>
                            <w:szCs w:val="21"/>
                            <w:lang w:val="hu-HU" w:eastAsia="hu-HU"/>
                          </w:rPr>
                        </w:pPr>
                        <w:hyperlink r:id="rId19" w:tgtFrame="_blank" w:history="1">
                          <w:r w:rsidRPr="00D53BE1">
                            <w:rPr>
                              <w:rFonts w:ascii="Helvetica" w:eastAsia="Times New Roman" w:hAnsi="Helvetica" w:cs="Helvetica"/>
                              <w:b/>
                              <w:bCs/>
                              <w:color w:val="8A2121"/>
                              <w:sz w:val="21"/>
                              <w:szCs w:val="21"/>
                              <w:u w:val="single"/>
                              <w:lang w:val="hu-HU" w:eastAsia="hu-HU"/>
                            </w:rPr>
                            <w:t>More information</w:t>
                          </w:r>
                        </w:hyperlink>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31" style="width:0;height:1.5pt" o:hralign="center" o:hrstd="t" o:hr="t" fillcolor="#a0a0a0" stroked="f"/>
                          </w:pic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800000"/>
                            <w:sz w:val="27"/>
                            <w:szCs w:val="27"/>
                            <w:lang w:val="hu-HU" w:eastAsia="hu-HU"/>
                          </w:rPr>
                          <w:t>Zoom lecture: Back to Byzantium: Translation, Legitimacy, and Worlding on the Byzantine Frontier</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February 2, 2021 | Sergio La Porta | California State University, Fresno</w:t>
                        </w:r>
                        <w:r w:rsidRPr="00D53BE1">
                          <w:rPr>
                            <w:rFonts w:ascii="Helvetica" w:eastAsia="Times New Roman" w:hAnsi="Helvetica" w:cs="Helvetica"/>
                            <w:color w:val="202020"/>
                            <w:sz w:val="21"/>
                            <w:szCs w:val="21"/>
                            <w:lang w:val="hu-HU" w:eastAsia="hu-HU"/>
                          </w:rPr>
                          <w:br/>
                          <w:t>This lecture will take place live on Zoom, followed by a question and answer period. Please register to receive the Zoom link. Registration will open in January 2021.</w:t>
                        </w:r>
                      </w:p>
                      <w:p w:rsidR="00D53BE1" w:rsidRPr="00D53BE1" w:rsidRDefault="00D53BE1" w:rsidP="00D53BE1">
                        <w:pPr>
                          <w:spacing w:after="0" w:line="315" w:lineRule="atLeast"/>
                          <w:jc w:val="center"/>
                          <w:rPr>
                            <w:rFonts w:ascii="Helvetica" w:eastAsia="Times New Roman" w:hAnsi="Helvetica" w:cs="Helvetica"/>
                            <w:color w:val="202020"/>
                            <w:sz w:val="21"/>
                            <w:szCs w:val="21"/>
                            <w:lang w:val="hu-HU" w:eastAsia="hu-HU"/>
                          </w:rPr>
                        </w:pPr>
                        <w:hyperlink r:id="rId20" w:tgtFrame="_blank" w:history="1">
                          <w:r w:rsidRPr="00D53BE1">
                            <w:rPr>
                              <w:rFonts w:ascii="Helvetica" w:eastAsia="Times New Roman" w:hAnsi="Helvetica" w:cs="Helvetica"/>
                              <w:b/>
                              <w:bCs/>
                              <w:color w:val="8A2121"/>
                              <w:sz w:val="21"/>
                              <w:szCs w:val="21"/>
                              <w:u w:val="single"/>
                              <w:lang w:val="hu-HU" w:eastAsia="hu-HU"/>
                            </w:rPr>
                            <w:t>More information</w:t>
                          </w:r>
                        </w:hyperlink>
                      </w:p>
                      <w:p w:rsidR="00D53BE1" w:rsidRPr="00D53BE1" w:rsidRDefault="00D53BE1" w:rsidP="00D53BE1">
                        <w:pPr>
                          <w:spacing w:after="0" w:line="315" w:lineRule="atLeast"/>
                          <w:jc w:val="center"/>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32" style="width:0;height:1.5pt" o:hralign="center" o:hrstd="t" o:hr="t" fillcolor="#a0a0a0" stroked="f"/>
                          </w:pict>
                        </w:r>
                      </w:p>
                    </w:tc>
                  </w:tr>
                </w:tbl>
                <w:p w:rsidR="00D53BE1" w:rsidRPr="00D53BE1" w:rsidRDefault="00D53BE1" w:rsidP="00D53BE1">
                  <w:pPr>
                    <w:spacing w:after="0" w:line="240" w:lineRule="auto"/>
                    <w:rPr>
                      <w:rFonts w:ascii="Times New Roman" w:eastAsia="Times New Roman" w:hAnsi="Times New Roman" w:cs="Times New Roman"/>
                      <w:sz w:val="24"/>
                      <w:szCs w:val="24"/>
                      <w:lang w:val="hu-HU" w:eastAsia="hu-HU"/>
                    </w:rPr>
                  </w:pPr>
                </w:p>
              </w:tc>
            </w:tr>
          </w:tbl>
          <w:p w:rsidR="00D53BE1" w:rsidRPr="00D53BE1" w:rsidRDefault="00D53BE1" w:rsidP="00D53BE1">
            <w:pPr>
              <w:spacing w:after="0" w:line="240" w:lineRule="auto"/>
              <w:rPr>
                <w:rFonts w:ascii="Times New Roman" w:eastAsia="Times New Roman" w:hAnsi="Times New Roman" w:cs="Times New Roman"/>
                <w:vanish/>
                <w:color w:val="000000"/>
                <w:sz w:val="27"/>
                <w:szCs w:val="27"/>
                <w:lang w:val="hu-HU" w:eastAsia="hu-HU"/>
              </w:rPr>
            </w:pPr>
          </w:p>
          <w:tbl>
            <w:tblPr>
              <w:tblW w:w="5000" w:type="pct"/>
              <w:tblCellMar>
                <w:left w:w="0" w:type="dxa"/>
                <w:right w:w="0" w:type="dxa"/>
              </w:tblCellMar>
              <w:tblLook w:val="04A0" w:firstRow="1" w:lastRow="0" w:firstColumn="1" w:lastColumn="0" w:noHBand="0" w:noVBand="1"/>
            </w:tblPr>
            <w:tblGrid>
              <w:gridCol w:w="9072"/>
            </w:tblGrid>
            <w:tr w:rsidR="00D53BE1" w:rsidRPr="00D53BE1">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72"/>
                  </w:tblGrid>
                  <w:tr w:rsidR="00D53BE1" w:rsidRPr="00D53BE1">
                    <w:tc>
                      <w:tcPr>
                        <w:tcW w:w="0" w:type="auto"/>
                        <w:tcMar>
                          <w:top w:w="0" w:type="dxa"/>
                          <w:left w:w="270" w:type="dxa"/>
                          <w:bottom w:w="135" w:type="dxa"/>
                          <w:right w:w="270" w:type="dxa"/>
                        </w:tcMar>
                        <w:hideMark/>
                      </w:tcPr>
                      <w:p w:rsidR="00D53BE1" w:rsidRPr="00D53BE1" w:rsidRDefault="00D53BE1" w:rsidP="00D53BE1">
                        <w:pPr>
                          <w:spacing w:after="0" w:line="338" w:lineRule="atLeast"/>
                          <w:jc w:val="center"/>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202020"/>
                            <w:sz w:val="27"/>
                            <w:szCs w:val="27"/>
                            <w:lang w:val="hu-HU" w:eastAsia="hu-HU"/>
                          </w:rPr>
                          <w:t>Opportunities</w:t>
                        </w:r>
                        <w:bookmarkStart w:id="1" w:name="opp"/>
                        <w:bookmarkEnd w:id="1"/>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 </w: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800000"/>
                            <w:sz w:val="27"/>
                            <w:szCs w:val="27"/>
                            <w:lang w:val="hu-HU" w:eastAsia="hu-HU"/>
                          </w:rPr>
                          <w:t>Mary Jaharis Center Grants 2021–2022</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800000"/>
                            <w:sz w:val="21"/>
                            <w:szCs w:val="21"/>
                            <w:lang w:val="hu-HU" w:eastAsia="hu-HU"/>
                          </w:rPr>
                          <w:t>The application deadline for all grants is February 1, 2021.</w:t>
                        </w:r>
                        <w:r w:rsidRPr="00D53BE1">
                          <w:rPr>
                            <w:rFonts w:ascii="Helvetica" w:eastAsia="Times New Roman" w:hAnsi="Helvetica" w:cs="Helvetica"/>
                            <w:color w:val="202020"/>
                            <w:sz w:val="21"/>
                            <w:szCs w:val="21"/>
                            <w:lang w:val="hu-HU" w:eastAsia="hu-HU"/>
                          </w:rPr>
                          <w:br/>
                        </w:r>
                        <w:r w:rsidRPr="00D53BE1">
                          <w:rPr>
                            <w:rFonts w:ascii="Helvetica" w:eastAsia="Times New Roman" w:hAnsi="Helvetica" w:cs="Helvetica"/>
                            <w:color w:val="202020"/>
                            <w:sz w:val="21"/>
                            <w:szCs w:val="21"/>
                            <w:lang w:val="hu-HU" w:eastAsia="hu-HU"/>
                          </w:rPr>
                          <w:br/>
                          <w:t xml:space="preserve">The Mary Jaharis Center for Byzantine Art and Culture is pleased to announce its 2021–2022 grant competition. Our grants reflect the Mary Jaharis Center's commitment to </w:t>
                        </w:r>
                        <w:r w:rsidRPr="00D53BE1">
                          <w:rPr>
                            <w:rFonts w:ascii="Helvetica" w:eastAsia="Times New Roman" w:hAnsi="Helvetica" w:cs="Helvetica"/>
                            <w:color w:val="202020"/>
                            <w:sz w:val="21"/>
                            <w:szCs w:val="21"/>
                            <w:lang w:val="hu-HU" w:eastAsia="hu-HU"/>
                          </w:rPr>
                          <w:lastRenderedPageBreak/>
                          <w:t>fostering the field of Byzantine studies through the support of graduate students and early career researchers and faculty.</w:t>
                        </w:r>
                        <w:r w:rsidRPr="00D53BE1">
                          <w:rPr>
                            <w:rFonts w:ascii="Helvetica" w:eastAsia="Times New Roman" w:hAnsi="Helvetica" w:cs="Helvetica"/>
                            <w:color w:val="202020"/>
                            <w:sz w:val="21"/>
                            <w:szCs w:val="21"/>
                            <w:lang w:val="hu-HU" w:eastAsia="hu-HU"/>
                          </w:rPr>
                          <w:br/>
                          <w:t>Contact Brandie Ratliff (</w:t>
                        </w:r>
                        <w:hyperlink r:id="rId21" w:tgtFrame="_blank" w:history="1">
                          <w:r w:rsidRPr="00D53BE1">
                            <w:rPr>
                              <w:rFonts w:ascii="Helvetica" w:eastAsia="Times New Roman" w:hAnsi="Helvetica" w:cs="Helvetica"/>
                              <w:b/>
                              <w:bCs/>
                              <w:color w:val="8A2121"/>
                              <w:sz w:val="21"/>
                              <w:szCs w:val="21"/>
                              <w:u w:val="single"/>
                              <w:lang w:val="hu-HU" w:eastAsia="hu-HU"/>
                            </w:rPr>
                            <w:t>mjcbac@hchc.edu</w:t>
                          </w:r>
                        </w:hyperlink>
                        <w:r w:rsidRPr="00D53BE1">
                          <w:rPr>
                            <w:rFonts w:ascii="Helvetica" w:eastAsia="Times New Roman" w:hAnsi="Helvetica" w:cs="Helvetica"/>
                            <w:color w:val="202020"/>
                            <w:sz w:val="21"/>
                            <w:szCs w:val="21"/>
                            <w:lang w:val="hu-HU" w:eastAsia="hu-HU"/>
                          </w:rPr>
                          <w:t>), Director, Mary Jaharis Center, with any questions.</w:t>
                        </w:r>
                        <w:r w:rsidRPr="00D53BE1">
                          <w:rPr>
                            <w:rFonts w:ascii="Helvetica" w:eastAsia="Times New Roman" w:hAnsi="Helvetica" w:cs="Helvetica"/>
                            <w:color w:val="202020"/>
                            <w:sz w:val="21"/>
                            <w:szCs w:val="21"/>
                            <w:lang w:val="hu-HU" w:eastAsia="hu-HU"/>
                          </w:rPr>
                          <w:br/>
                          <w:t>For further information, please click </w:t>
                        </w:r>
                        <w:hyperlink r:id="rId22" w:tgtFrame="_blank" w:history="1">
                          <w:r w:rsidRPr="00D53BE1">
                            <w:rPr>
                              <w:rFonts w:ascii="Helvetica" w:eastAsia="Times New Roman" w:hAnsi="Helvetica" w:cs="Helvetica"/>
                              <w:b/>
                              <w:bCs/>
                              <w:color w:val="8A2121"/>
                              <w:sz w:val="21"/>
                              <w:szCs w:val="21"/>
                              <w:u w:val="single"/>
                              <w:lang w:val="hu-HU" w:eastAsia="hu-HU"/>
                            </w:rPr>
                            <w:t>here</w:t>
                          </w:r>
                        </w:hyperlink>
                        <w:r w:rsidRPr="00D53BE1">
                          <w:rPr>
                            <w:rFonts w:ascii="Helvetica" w:eastAsia="Times New Roman" w:hAnsi="Helvetica" w:cs="Helvetica"/>
                            <w:color w:val="202020"/>
                            <w:sz w:val="21"/>
                            <w:szCs w:val="21"/>
                            <w:lang w:val="hu-HU" w:eastAsia="hu-HU"/>
                          </w:rPr>
                          <w:t>.</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33" style="width:0;height:1.5pt" o:hralign="center" o:hrstd="t" o:hr="t" fillcolor="#a0a0a0" stroked="f"/>
                          </w:pic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800000"/>
                            <w:sz w:val="27"/>
                            <w:szCs w:val="27"/>
                            <w:lang w:val="hu-HU" w:eastAsia="hu-HU"/>
                          </w:rPr>
                          <w:t>Job Advertisement, Byzantinist (PhD position)</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800000"/>
                            <w:sz w:val="21"/>
                            <w:szCs w:val="21"/>
                            <w:lang w:val="hu-HU" w:eastAsia="hu-HU"/>
                          </w:rPr>
                          <w:t>Deadline:February 28, 2021</w:t>
                        </w:r>
                        <w:r w:rsidRPr="00D53BE1">
                          <w:rPr>
                            <w:rFonts w:ascii="Helvetica" w:eastAsia="Times New Roman" w:hAnsi="Helvetica" w:cs="Helvetica"/>
                            <w:color w:val="202020"/>
                            <w:sz w:val="21"/>
                            <w:szCs w:val="21"/>
                            <w:lang w:val="hu-HU" w:eastAsia="hu-HU"/>
                          </w:rPr>
                          <w:br/>
                        </w:r>
                        <w:r w:rsidRPr="00D53BE1">
                          <w:rPr>
                            <w:rFonts w:ascii="Helvetica" w:eastAsia="Times New Roman" w:hAnsi="Helvetica" w:cs="Helvetica"/>
                            <w:color w:val="202020"/>
                            <w:sz w:val="21"/>
                            <w:szCs w:val="21"/>
                            <w:lang w:val="hu-HU" w:eastAsia="hu-HU"/>
                          </w:rPr>
                          <w:br/>
                          <w:t>At the Johannes Gutenberg University of Mainz the position of a doctoral researcher (wissenschaftlicher Mitarbeiter/in)(salary scheme 13 TV-L, 65%) is to be filled by 01.05.2021 (or as soon as possible thereafter) for a period of three years. The position is situated within the project “Mount Athos in Medieval Eastern Mediterranean Society: Contextualizing the History of a Monastic Republic (ca. 850-1550)” (MAMEMS), which is funded by a Starting Grant of the European Research Council (ERC).</w:t>
                        </w:r>
                        <w:r w:rsidRPr="00D53BE1">
                          <w:rPr>
                            <w:rFonts w:ascii="Helvetica" w:eastAsia="Times New Roman" w:hAnsi="Helvetica" w:cs="Helvetica"/>
                            <w:color w:val="202020"/>
                            <w:sz w:val="21"/>
                            <w:szCs w:val="21"/>
                            <w:lang w:val="hu-HU" w:eastAsia="hu-HU"/>
                          </w:rPr>
                          <w:br/>
                          <w:t>For further information regarding the project, please consult: https://mamems.uni-mainz.de/.</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34" style="width:0;height:1.5pt" o:hralign="center" o:hrstd="t" o:hr="t" fillcolor="#a0a0a0" stroked="f"/>
                          </w:pic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800000"/>
                            <w:sz w:val="27"/>
                            <w:szCs w:val="27"/>
                            <w:lang w:val="hu-HU" w:eastAsia="hu-HU"/>
                          </w:rPr>
                          <w:t>Funded MA and PhD opportunities at Central European University, Vienna</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The Department of Medieval Studies at Central European University (Vienna) is pleased to announce its call for applications for the 2021/2022 academic year. The deadline is February 1, 2021.</w:t>
                        </w:r>
                        <w:r w:rsidRPr="00D53BE1">
                          <w:rPr>
                            <w:rFonts w:ascii="Helvetica" w:eastAsia="Times New Roman" w:hAnsi="Helvetica" w:cs="Helvetica"/>
                            <w:color w:val="202020"/>
                            <w:sz w:val="21"/>
                            <w:szCs w:val="21"/>
                            <w:lang w:val="hu-HU" w:eastAsia="hu-HU"/>
                          </w:rPr>
                          <w:br/>
                          <w:t>For further information, click </w:t>
                        </w:r>
                        <w:hyperlink r:id="rId23" w:tgtFrame="_blank" w:history="1">
                          <w:r w:rsidRPr="00D53BE1">
                            <w:rPr>
                              <w:rFonts w:ascii="Helvetica" w:eastAsia="Times New Roman" w:hAnsi="Helvetica" w:cs="Helvetica"/>
                              <w:b/>
                              <w:bCs/>
                              <w:color w:val="8A2121"/>
                              <w:sz w:val="21"/>
                              <w:szCs w:val="21"/>
                              <w:u w:val="single"/>
                              <w:lang w:val="hu-HU" w:eastAsia="hu-HU"/>
                            </w:rPr>
                            <w:t>here</w:t>
                          </w:r>
                        </w:hyperlink>
                        <w:r w:rsidRPr="00D53BE1">
                          <w:rPr>
                            <w:rFonts w:ascii="Helvetica" w:eastAsia="Times New Roman" w:hAnsi="Helvetica" w:cs="Helvetica"/>
                            <w:color w:val="202020"/>
                            <w:sz w:val="21"/>
                            <w:szCs w:val="21"/>
                            <w:lang w:val="hu-HU" w:eastAsia="hu-HU"/>
                          </w:rPr>
                          <w:t>.</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35" style="width:0;height:1.5pt" o:hralign="center" o:hrstd="t" o:hr="t" fillcolor="#a0a0a0" stroked="f"/>
                          </w:pic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202020"/>
                            <w:sz w:val="27"/>
                            <w:szCs w:val="27"/>
                            <w:lang w:val="hu-HU" w:eastAsia="hu-HU"/>
                          </w:rPr>
                          <w:t>Job: Director of Byzantine Studies at Dumbarton Oaks</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br/>
                          <w:t>Candidates should submit by January 15 a cover letter; CV; a statement of interest in developing ideas for Byzantine Studies at Dumbarton Oaks and three letters of recommendation (applicants should ask three referees familiar with their work to send letters of recommendation to  HumanResources@doaks.org)</w:t>
                        </w:r>
                      </w:p>
                      <w:p w:rsidR="00D53BE1" w:rsidRPr="00D53BE1" w:rsidRDefault="00D53BE1" w:rsidP="00D53BE1">
                        <w:pPr>
                          <w:spacing w:after="0" w:line="315" w:lineRule="atLeast"/>
                          <w:jc w:val="center"/>
                          <w:rPr>
                            <w:rFonts w:ascii="Helvetica" w:eastAsia="Times New Roman" w:hAnsi="Helvetica" w:cs="Helvetica"/>
                            <w:color w:val="202020"/>
                            <w:sz w:val="21"/>
                            <w:szCs w:val="21"/>
                            <w:lang w:val="hu-HU" w:eastAsia="hu-HU"/>
                          </w:rPr>
                        </w:pPr>
                        <w:hyperlink r:id="rId24" w:tgtFrame="_blank" w:history="1">
                          <w:r w:rsidRPr="00D53BE1">
                            <w:rPr>
                              <w:rFonts w:ascii="Helvetica" w:eastAsia="Times New Roman" w:hAnsi="Helvetica" w:cs="Helvetica"/>
                              <w:b/>
                              <w:bCs/>
                              <w:color w:val="8A2121"/>
                              <w:sz w:val="21"/>
                              <w:szCs w:val="21"/>
                              <w:u w:val="single"/>
                              <w:lang w:val="hu-HU" w:eastAsia="hu-HU"/>
                            </w:rPr>
                            <w:t>More information</w:t>
                          </w:r>
                        </w:hyperlink>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36" style="width:0;height:1.5pt" o:hralign="center" o:hrstd="t" o:hr="t" fillcolor="#a0a0a0" stroked="f"/>
                          </w:pic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202020"/>
                            <w:sz w:val="27"/>
                            <w:szCs w:val="27"/>
                            <w:lang w:val="hu-HU" w:eastAsia="hu-HU"/>
                          </w:rPr>
                          <w:t>Job Announcement: Visiting Professorship in Byzantine Studies</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IHAC, NENU, Changchun (China)</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 </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Deadline for applications: 20 January 2021</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(Video-)Interviews: 1-5 March 2021</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All applications should be sent to the vice-director of IHAC, Prof. Dr. Sven Günther (</w:t>
                        </w:r>
                        <w:hyperlink r:id="rId25" w:tgtFrame="_blank" w:history="1">
                          <w:r w:rsidRPr="00D53BE1">
                            <w:rPr>
                              <w:rFonts w:ascii="Helvetica" w:eastAsia="Times New Roman" w:hAnsi="Helvetica" w:cs="Helvetica"/>
                              <w:b/>
                              <w:bCs/>
                              <w:color w:val="8A2121"/>
                              <w:sz w:val="21"/>
                              <w:szCs w:val="21"/>
                              <w:u w:val="single"/>
                              <w:lang w:val="hu-HU" w:eastAsia="hu-HU"/>
                            </w:rPr>
                            <w:t>sveneca@aol.com</w:t>
                          </w:r>
                        </w:hyperlink>
                        <w:r w:rsidRPr="00D53BE1">
                          <w:rPr>
                            <w:rFonts w:ascii="Helvetica" w:eastAsia="Times New Roman" w:hAnsi="Helvetica" w:cs="Helvetica"/>
                            <w:color w:val="202020"/>
                            <w:sz w:val="21"/>
                            <w:szCs w:val="21"/>
                            <w:lang w:val="hu-HU" w:eastAsia="hu-HU"/>
                          </w:rPr>
                          <w:t> / </w:t>
                        </w:r>
                        <w:hyperlink r:id="rId26" w:tgtFrame="_blank" w:history="1">
                          <w:r w:rsidRPr="00D53BE1">
                            <w:rPr>
                              <w:rFonts w:ascii="Helvetica" w:eastAsia="Times New Roman" w:hAnsi="Helvetica" w:cs="Helvetica"/>
                              <w:b/>
                              <w:bCs/>
                              <w:color w:val="8A2121"/>
                              <w:sz w:val="21"/>
                              <w:szCs w:val="21"/>
                              <w:u w:val="single"/>
                              <w:lang w:val="hu-HU" w:eastAsia="hu-HU"/>
                            </w:rPr>
                            <w:t>svenguenther@nenu.edu.cn</w:t>
                          </w:r>
                        </w:hyperlink>
                        <w:r w:rsidRPr="00D53BE1">
                          <w:rPr>
                            <w:rFonts w:ascii="Helvetica" w:eastAsia="Times New Roman" w:hAnsi="Helvetica" w:cs="Helvetica"/>
                            <w:color w:val="202020"/>
                            <w:sz w:val="21"/>
                            <w:szCs w:val="21"/>
                            <w:lang w:val="hu-HU" w:eastAsia="hu-HU"/>
                          </w:rPr>
                          <w:t>).</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 </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 xml:space="preserve">The Institute for the History of Ancient Civilizations (IHAC) at Northeast Normal University in Changchun, Jilin Province, P. R. China, invites applications for a full-time Visiting </w:t>
                        </w:r>
                        <w:r w:rsidRPr="00D53BE1">
                          <w:rPr>
                            <w:rFonts w:ascii="Helvetica" w:eastAsia="Times New Roman" w:hAnsi="Helvetica" w:cs="Helvetica"/>
                            <w:color w:val="202020"/>
                            <w:sz w:val="21"/>
                            <w:szCs w:val="21"/>
                            <w:lang w:val="hu-HU" w:eastAsia="hu-HU"/>
                          </w:rPr>
                          <w:lastRenderedPageBreak/>
                          <w:t>Professorship in Byzantine Studies. The appointment will be fixed term from 1 September 2021 to 15 July 2022, with the possibility of an extension for the following year, depending on positive assessment and mutual consent.</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37" style="width:0;height:1.5pt" o:hralign="center" o:hrstd="t" o:hr="t" fillcolor="#a0a0a0" stroked="f"/>
                          </w:pic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202020"/>
                            <w:sz w:val="27"/>
                            <w:szCs w:val="27"/>
                            <w:lang w:val="hu-HU" w:eastAsia="hu-HU"/>
                          </w:rPr>
                          <w:t>Dumbarton Oaks Coins and Seals Summer School Program</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The 2021 Coins and Seals Summer Program will be held from June 28 to July 23, 2021. Applicants must send their application electronically by February 15, 2021, and more information about the application process can found </w:t>
                        </w:r>
                        <w:hyperlink r:id="rId27" w:tgtFrame="_blank" w:history="1">
                          <w:r w:rsidRPr="00D53BE1">
                            <w:rPr>
                              <w:rFonts w:ascii="Helvetica" w:eastAsia="Times New Roman" w:hAnsi="Helvetica" w:cs="Helvetica"/>
                              <w:b/>
                              <w:bCs/>
                              <w:color w:val="8A2121"/>
                              <w:sz w:val="21"/>
                              <w:szCs w:val="21"/>
                              <w:u w:val="single"/>
                              <w:lang w:val="hu-HU" w:eastAsia="hu-HU"/>
                            </w:rPr>
                            <w:t>here</w:t>
                          </w:r>
                        </w:hyperlink>
                        <w:r w:rsidRPr="00D53BE1">
                          <w:rPr>
                            <w:rFonts w:ascii="Helvetica" w:eastAsia="Times New Roman" w:hAnsi="Helvetica" w:cs="Helvetica"/>
                            <w:color w:val="202020"/>
                            <w:sz w:val="21"/>
                            <w:szCs w:val="21"/>
                            <w:lang w:val="hu-HU" w:eastAsia="hu-HU"/>
                          </w:rPr>
                          <w:t>.</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38" style="width:0;height:1.5pt" o:hralign="center" o:hrstd="t" o:hr="t" fillcolor="#a0a0a0" stroked="f"/>
                          </w:pic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202020"/>
                            <w:sz w:val="27"/>
                            <w:szCs w:val="27"/>
                            <w:lang w:val="hu-HU" w:eastAsia="hu-HU"/>
                          </w:rPr>
                          <w:t>Byzantine Studies Postdoctoral Fellowship and A.W. Mellon Junior Faculty Fellowship in Medieval Studies (for junior Faculty at US Universities</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at University of Notre Dame, South Bend, IN, USA (Aug. 2021-May, 2022)</w:t>
                        </w:r>
                        <w:r w:rsidRPr="00D53BE1">
                          <w:rPr>
                            <w:rFonts w:ascii="Helvetica" w:eastAsia="Times New Roman" w:hAnsi="Helvetica" w:cs="Helvetica"/>
                            <w:color w:val="202020"/>
                            <w:sz w:val="21"/>
                            <w:szCs w:val="21"/>
                            <w:lang w:val="hu-HU" w:eastAsia="hu-HU"/>
                          </w:rPr>
                          <w:br/>
                          <w:t>Deadline for Applications: 1st February, 2021</w:t>
                        </w:r>
                        <w:r w:rsidRPr="00D53BE1">
                          <w:rPr>
                            <w:rFonts w:ascii="Helvetica" w:eastAsia="Times New Roman" w:hAnsi="Helvetica" w:cs="Helvetica"/>
                            <w:color w:val="202020"/>
                            <w:sz w:val="21"/>
                            <w:szCs w:val="21"/>
                            <w:lang w:val="hu-HU" w:eastAsia="hu-HU"/>
                          </w:rPr>
                          <w:br/>
                          <w:t>For further information and application procedure, please click </w:t>
                        </w:r>
                        <w:hyperlink r:id="rId28" w:tgtFrame="_blank" w:history="1">
                          <w:r w:rsidRPr="00D53BE1">
                            <w:rPr>
                              <w:rFonts w:ascii="Helvetica" w:eastAsia="Times New Roman" w:hAnsi="Helvetica" w:cs="Helvetica"/>
                              <w:b/>
                              <w:bCs/>
                              <w:color w:val="8A2121"/>
                              <w:sz w:val="21"/>
                              <w:szCs w:val="21"/>
                              <w:u w:val="single"/>
                              <w:lang w:val="hu-HU" w:eastAsia="hu-HU"/>
                            </w:rPr>
                            <w:t>here.</w:t>
                          </w:r>
                        </w:hyperlink>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39" style="width:0;height:1.5pt" o:hralign="center" o:hrstd="t" o:hr="t" fillcolor="#a0a0a0" stroked="f"/>
                          </w:pic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202020"/>
                            <w:sz w:val="27"/>
                            <w:szCs w:val="27"/>
                            <w:lang w:val="hu-HU" w:eastAsia="hu-HU"/>
                          </w:rPr>
                          <w:t>Summer School: Medieval Greek Summer Session</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Gennadius Library, American School of Classical Studies at Athens, Athens, Greece</w:t>
                        </w:r>
                        <w:r w:rsidRPr="00D53BE1">
                          <w:rPr>
                            <w:rFonts w:ascii="Helvetica" w:eastAsia="Times New Roman" w:hAnsi="Helvetica" w:cs="Helvetica"/>
                            <w:color w:val="202020"/>
                            <w:sz w:val="21"/>
                            <w:szCs w:val="21"/>
                            <w:lang w:val="hu-HU" w:eastAsia="hu-HU"/>
                          </w:rPr>
                          <w:br/>
                          <w:t>28th June-28th July, 2021.</w:t>
                        </w:r>
                        <w:r w:rsidRPr="00D53BE1">
                          <w:rPr>
                            <w:rFonts w:ascii="Helvetica" w:eastAsia="Times New Roman" w:hAnsi="Helvetica" w:cs="Helvetica"/>
                            <w:color w:val="202020"/>
                            <w:sz w:val="21"/>
                            <w:szCs w:val="21"/>
                            <w:lang w:val="hu-HU" w:eastAsia="hu-HU"/>
                          </w:rPr>
                          <w:br/>
                          <w:t>Deadline for Applications: 15th January, 2021. </w:t>
                        </w:r>
                        <w:r w:rsidRPr="00D53BE1">
                          <w:rPr>
                            <w:rFonts w:ascii="Helvetica" w:eastAsia="Times New Roman" w:hAnsi="Helvetica" w:cs="Helvetica"/>
                            <w:color w:val="202020"/>
                            <w:sz w:val="21"/>
                            <w:szCs w:val="21"/>
                            <w:lang w:val="hu-HU" w:eastAsia="hu-HU"/>
                          </w:rPr>
                          <w:br/>
                          <w:t>For further information and to Register, please click </w:t>
                        </w:r>
                        <w:hyperlink r:id="rId29" w:tgtFrame="_blank" w:history="1">
                          <w:r w:rsidRPr="00D53BE1">
                            <w:rPr>
                              <w:rFonts w:ascii="Helvetica" w:eastAsia="Times New Roman" w:hAnsi="Helvetica" w:cs="Helvetica"/>
                              <w:b/>
                              <w:bCs/>
                              <w:color w:val="8A2121"/>
                              <w:sz w:val="21"/>
                              <w:szCs w:val="21"/>
                              <w:u w:val="single"/>
                              <w:lang w:val="hu-HU" w:eastAsia="hu-HU"/>
                            </w:rPr>
                            <w:t>here</w:t>
                          </w:r>
                        </w:hyperlink>
                        <w:r w:rsidRPr="00D53BE1">
                          <w:rPr>
                            <w:rFonts w:ascii="Helvetica" w:eastAsia="Times New Roman" w:hAnsi="Helvetica" w:cs="Helvetica"/>
                            <w:color w:val="202020"/>
                            <w:sz w:val="21"/>
                            <w:szCs w:val="21"/>
                            <w:lang w:val="hu-HU" w:eastAsia="hu-HU"/>
                          </w:rPr>
                          <w:t>.</w:t>
                        </w:r>
                      </w:p>
                      <w:p w:rsidR="00D53BE1" w:rsidRPr="00D53BE1" w:rsidRDefault="00D53BE1" w:rsidP="00D53BE1">
                        <w:pPr>
                          <w:spacing w:after="0" w:line="315" w:lineRule="atLeast"/>
                          <w:jc w:val="center"/>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40" style="width:0;height:1.5pt" o:hralign="center" o:hrstd="t" o:hr="t" fillcolor="#a0a0a0" stroked="f"/>
                          </w:pict>
                        </w:r>
                      </w:p>
                    </w:tc>
                  </w:tr>
                </w:tbl>
                <w:p w:rsidR="00D53BE1" w:rsidRPr="00D53BE1" w:rsidRDefault="00D53BE1" w:rsidP="00D53BE1">
                  <w:pPr>
                    <w:spacing w:after="0" w:line="240" w:lineRule="auto"/>
                    <w:rPr>
                      <w:rFonts w:ascii="Times New Roman" w:eastAsia="Times New Roman" w:hAnsi="Times New Roman" w:cs="Times New Roman"/>
                      <w:sz w:val="24"/>
                      <w:szCs w:val="24"/>
                      <w:lang w:val="hu-HU" w:eastAsia="hu-HU"/>
                    </w:rPr>
                  </w:pPr>
                </w:p>
              </w:tc>
            </w:tr>
          </w:tbl>
          <w:p w:rsidR="00D53BE1" w:rsidRPr="00D53BE1" w:rsidRDefault="00D53BE1" w:rsidP="00D53BE1">
            <w:pPr>
              <w:spacing w:after="0" w:line="240" w:lineRule="auto"/>
              <w:rPr>
                <w:rFonts w:ascii="Times New Roman" w:eastAsia="Times New Roman" w:hAnsi="Times New Roman" w:cs="Times New Roman"/>
                <w:vanish/>
                <w:color w:val="000000"/>
                <w:sz w:val="27"/>
                <w:szCs w:val="27"/>
                <w:lang w:val="hu-HU" w:eastAsia="hu-HU"/>
              </w:rPr>
            </w:pPr>
          </w:p>
          <w:tbl>
            <w:tblPr>
              <w:tblW w:w="5000" w:type="pct"/>
              <w:tblCellMar>
                <w:left w:w="0" w:type="dxa"/>
                <w:right w:w="0" w:type="dxa"/>
              </w:tblCellMar>
              <w:tblLook w:val="04A0" w:firstRow="1" w:lastRow="0" w:firstColumn="1" w:lastColumn="0" w:noHBand="0" w:noVBand="1"/>
            </w:tblPr>
            <w:tblGrid>
              <w:gridCol w:w="9072"/>
            </w:tblGrid>
            <w:tr w:rsidR="00D53BE1" w:rsidRPr="00D53BE1">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72"/>
                  </w:tblGrid>
                  <w:tr w:rsidR="00D53BE1" w:rsidRPr="00D53BE1">
                    <w:tc>
                      <w:tcPr>
                        <w:tcW w:w="0" w:type="auto"/>
                        <w:tcMar>
                          <w:top w:w="0" w:type="dxa"/>
                          <w:left w:w="270" w:type="dxa"/>
                          <w:bottom w:w="135" w:type="dxa"/>
                          <w:right w:w="270" w:type="dxa"/>
                        </w:tcMar>
                        <w:hideMark/>
                      </w:tcPr>
                      <w:p w:rsidR="00D53BE1" w:rsidRPr="00D53BE1" w:rsidRDefault="00D53BE1" w:rsidP="00D53BE1">
                        <w:pPr>
                          <w:spacing w:after="0" w:line="338" w:lineRule="atLeast"/>
                          <w:jc w:val="center"/>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202020"/>
                            <w:sz w:val="27"/>
                            <w:szCs w:val="27"/>
                            <w:lang w:val="hu-HU" w:eastAsia="hu-HU"/>
                          </w:rPr>
                          <w:t>Calls for papers</w:t>
                        </w:r>
                        <w:bookmarkStart w:id="2" w:name="cfp"/>
                        <w:bookmarkEnd w:id="2"/>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 </w: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202020"/>
                            <w:sz w:val="27"/>
                            <w:szCs w:val="27"/>
                            <w:lang w:val="hu-HU" w:eastAsia="hu-HU"/>
                          </w:rPr>
                          <w:t>Colloquia Ceranea. International Conference on Byzantine and Slavic Studies</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We cordially invite you to participate in the international scholarly conference Colloquia Ceranea III, organised by The Waldemar Ceran Research Centre for the History and Culture of the Mediterranean Area and South-East Europe “Ceraneum”, University of Łódź, Poland, 15–17 April 2021.</w:t>
                        </w:r>
                      </w:p>
                      <w:p w:rsidR="00D53BE1" w:rsidRPr="00D53BE1" w:rsidRDefault="00D53BE1" w:rsidP="00D53BE1">
                        <w:pPr>
                          <w:spacing w:before="150" w:after="15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You may organise your own thematic panel or join one of the following:</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b/>
                            <w:bCs/>
                            <w:color w:val="202020"/>
                            <w:sz w:val="21"/>
                            <w:szCs w:val="21"/>
                            <w:lang w:val="hu-HU" w:eastAsia="hu-HU"/>
                          </w:rPr>
                          <w:t>- "Unbelievers, heresies and heresiology in the Byzantine World"</w:t>
                        </w:r>
                        <w:r w:rsidRPr="00D53BE1">
                          <w:rPr>
                            <w:rFonts w:ascii="Helvetica" w:eastAsia="Times New Roman" w:hAnsi="Helvetica" w:cs="Helvetica"/>
                            <w:b/>
                            <w:bCs/>
                            <w:color w:val="202020"/>
                            <w:sz w:val="21"/>
                            <w:szCs w:val="21"/>
                            <w:lang w:val="hu-HU" w:eastAsia="hu-HU"/>
                          </w:rPr>
                          <w:br/>
                          <w:t>- "Food and medicine in Byzantium"</w:t>
                        </w:r>
                        <w:r w:rsidRPr="00D53BE1">
                          <w:rPr>
                            <w:rFonts w:ascii="Helvetica" w:eastAsia="Times New Roman" w:hAnsi="Helvetica" w:cs="Helvetica"/>
                            <w:color w:val="202020"/>
                            <w:sz w:val="21"/>
                            <w:szCs w:val="21"/>
                            <w:lang w:val="hu-HU" w:eastAsia="hu-HU"/>
                          </w:rPr>
                          <w:br/>
                        </w:r>
                        <w:r w:rsidRPr="00D53BE1">
                          <w:rPr>
                            <w:rFonts w:ascii="Helvetica" w:eastAsia="Times New Roman" w:hAnsi="Helvetica" w:cs="Helvetica"/>
                            <w:color w:val="202020"/>
                            <w:sz w:val="21"/>
                            <w:szCs w:val="21"/>
                            <w:lang w:val="hu-HU" w:eastAsia="hu-HU"/>
                          </w:rPr>
                          <w:br/>
                          <w:t>Proposals of the panel topics (including the list of panel speakers) as well as individual submissions should be sent by January 31, 2021 to </w:t>
                        </w:r>
                        <w:hyperlink r:id="rId30" w:tgtFrame="_blank" w:history="1">
                          <w:r w:rsidRPr="00D53BE1">
                            <w:rPr>
                              <w:rFonts w:ascii="Helvetica" w:eastAsia="Times New Roman" w:hAnsi="Helvetica" w:cs="Helvetica"/>
                              <w:b/>
                              <w:bCs/>
                              <w:color w:val="8A2121"/>
                              <w:sz w:val="21"/>
                              <w:szCs w:val="21"/>
                              <w:u w:val="single"/>
                              <w:lang w:val="hu-HU" w:eastAsia="hu-HU"/>
                            </w:rPr>
                            <w:t>colloquia.ceranea@uni.lodz.pl</w:t>
                          </w:r>
                        </w:hyperlink>
                        <w:r w:rsidRPr="00D53BE1">
                          <w:rPr>
                            <w:rFonts w:ascii="Helvetica" w:eastAsia="Times New Roman" w:hAnsi="Helvetica" w:cs="Helvetica"/>
                            <w:color w:val="202020"/>
                            <w:sz w:val="21"/>
                            <w:szCs w:val="21"/>
                            <w:lang w:val="hu-HU" w:eastAsia="hu-HU"/>
                          </w:rPr>
                          <w:t>. The application forms are available on the website:</w:t>
                        </w:r>
                        <w:hyperlink r:id="rId31" w:tgtFrame="_blank" w:history="1">
                          <w:r w:rsidRPr="00D53BE1">
                            <w:rPr>
                              <w:rFonts w:ascii="Helvetica" w:eastAsia="Times New Roman" w:hAnsi="Helvetica" w:cs="Helvetica"/>
                              <w:b/>
                              <w:bCs/>
                              <w:color w:val="8A2121"/>
                              <w:sz w:val="21"/>
                              <w:szCs w:val="21"/>
                              <w:u w:val="single"/>
                              <w:lang w:val="hu-HU" w:eastAsia="hu-HU"/>
                            </w:rPr>
                            <w:t>http://ceraneum.uni.lodz.pl/colloquia</w:t>
                          </w:r>
                        </w:hyperlink>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41" style="width:0;height:1.5pt" o:hralign="center" o:hrstd="t" o:hr="t" fillcolor="#a0a0a0" stroked="f"/>
                          </w:pic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202020"/>
                            <w:sz w:val="27"/>
                            <w:szCs w:val="27"/>
                            <w:lang w:val="hu-HU" w:eastAsia="hu-HU"/>
                          </w:rPr>
                          <w:t>Maria Theochari Award Announcement 2021</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 xml:space="preserve">The board of the Christian Archaeological Society with the kind sponsorship of the Pericles </w:t>
                        </w:r>
                        <w:r w:rsidRPr="00D53BE1">
                          <w:rPr>
                            <w:rFonts w:ascii="Helvetica" w:eastAsia="Times New Roman" w:hAnsi="Helvetica" w:cs="Helvetica"/>
                            <w:color w:val="202020"/>
                            <w:sz w:val="21"/>
                            <w:szCs w:val="21"/>
                            <w:lang w:val="hu-HU" w:eastAsia="hu-HU"/>
                          </w:rPr>
                          <w:lastRenderedPageBreak/>
                          <w:t>S Theocharis Foundation is pleased to announce that the «Maria S. Theochari Award», of 2.000 €, willi be granted for tenth time for the best scientific study in the field of Byzantine and Post-Byzantine painting.</w:t>
                        </w:r>
                        <w:r w:rsidRPr="00D53BE1">
                          <w:rPr>
                            <w:rFonts w:ascii="Helvetica" w:eastAsia="Times New Roman" w:hAnsi="Helvetica" w:cs="Helvetica"/>
                            <w:color w:val="202020"/>
                            <w:sz w:val="21"/>
                            <w:szCs w:val="21"/>
                            <w:lang w:val="hu-HU" w:eastAsia="hu-HU"/>
                          </w:rPr>
                          <w:br/>
                        </w:r>
                        <w:r w:rsidRPr="00D53BE1">
                          <w:rPr>
                            <w:rFonts w:ascii="Helvetica" w:eastAsia="Times New Roman" w:hAnsi="Helvetica" w:cs="Helvetica"/>
                            <w:color w:val="202020"/>
                            <w:sz w:val="21"/>
                            <w:szCs w:val="21"/>
                            <w:lang w:val="hu-HU" w:eastAsia="hu-HU"/>
                          </w:rPr>
                          <w:br/>
                          <w:t>Deadline: January 31, 2021</w:t>
                        </w:r>
                      </w:p>
                      <w:p w:rsidR="00D53BE1" w:rsidRPr="00D53BE1" w:rsidRDefault="00D53BE1" w:rsidP="00D53BE1">
                        <w:pPr>
                          <w:spacing w:after="0" w:line="315" w:lineRule="atLeast"/>
                          <w:jc w:val="center"/>
                          <w:rPr>
                            <w:rFonts w:ascii="Helvetica" w:eastAsia="Times New Roman" w:hAnsi="Helvetica" w:cs="Helvetica"/>
                            <w:color w:val="202020"/>
                            <w:sz w:val="21"/>
                            <w:szCs w:val="21"/>
                            <w:lang w:val="hu-HU" w:eastAsia="hu-HU"/>
                          </w:rPr>
                        </w:pPr>
                        <w:hyperlink r:id="rId32" w:tgtFrame="_blank" w:history="1">
                          <w:r w:rsidRPr="00D53BE1">
                            <w:rPr>
                              <w:rFonts w:ascii="Helvetica" w:eastAsia="Times New Roman" w:hAnsi="Helvetica" w:cs="Helvetica"/>
                              <w:b/>
                              <w:bCs/>
                              <w:color w:val="8A2121"/>
                              <w:sz w:val="21"/>
                              <w:szCs w:val="21"/>
                              <w:u w:val="single"/>
                              <w:lang w:val="hu-HU" w:eastAsia="hu-HU"/>
                            </w:rPr>
                            <w:t>More information</w:t>
                          </w:r>
                        </w:hyperlink>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42" style="width:0;height:1.5pt" o:hralign="center" o:hrstd="t" o:hr="t" fillcolor="#a0a0a0" stroked="f"/>
                          </w:pic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202020"/>
                            <w:sz w:val="27"/>
                            <w:szCs w:val="27"/>
                            <w:lang w:val="hu-HU" w:eastAsia="hu-HU"/>
                          </w:rPr>
                          <w:t>Conference: Melkite Christianity and the Archaeology of Byzantine Monasteries and Churches in the Levant</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AKRAM Society for Syro-Mesopotamian Studies, 51st International Conference</w:t>
                        </w:r>
                        <w:r w:rsidRPr="00D53BE1">
                          <w:rPr>
                            <w:rFonts w:ascii="Helvetica" w:eastAsia="Times New Roman" w:hAnsi="Helvetica" w:cs="Helvetica"/>
                            <w:color w:val="202020"/>
                            <w:sz w:val="21"/>
                            <w:szCs w:val="21"/>
                            <w:lang w:val="hu-HU" w:eastAsia="hu-HU"/>
                          </w:rPr>
                          <w:br/>
                          <w:t>12th-14th August, 2021, Oriental Institute, University of Oxford, UK.</w:t>
                        </w:r>
                        <w:r w:rsidRPr="00D53BE1">
                          <w:rPr>
                            <w:rFonts w:ascii="Helvetica" w:eastAsia="Times New Roman" w:hAnsi="Helvetica" w:cs="Helvetica"/>
                            <w:color w:val="202020"/>
                            <w:sz w:val="21"/>
                            <w:szCs w:val="21"/>
                            <w:lang w:val="hu-HU" w:eastAsia="hu-HU"/>
                          </w:rPr>
                          <w:br/>
                          <w:t>For further information, please click </w:t>
                        </w:r>
                        <w:hyperlink r:id="rId33" w:tgtFrame="_blank" w:history="1">
                          <w:r w:rsidRPr="00D53BE1">
                            <w:rPr>
                              <w:rFonts w:ascii="Helvetica" w:eastAsia="Times New Roman" w:hAnsi="Helvetica" w:cs="Helvetica"/>
                              <w:b/>
                              <w:bCs/>
                              <w:color w:val="8A2121"/>
                              <w:sz w:val="21"/>
                              <w:szCs w:val="21"/>
                              <w:u w:val="single"/>
                              <w:lang w:val="hu-HU" w:eastAsia="hu-HU"/>
                            </w:rPr>
                            <w:t>here</w:t>
                          </w:r>
                        </w:hyperlink>
                        <w:r w:rsidRPr="00D53BE1">
                          <w:rPr>
                            <w:rFonts w:ascii="Helvetica" w:eastAsia="Times New Roman" w:hAnsi="Helvetica" w:cs="Helvetica"/>
                            <w:color w:val="202020"/>
                            <w:sz w:val="21"/>
                            <w:szCs w:val="21"/>
                            <w:lang w:val="hu-HU" w:eastAsia="hu-HU"/>
                          </w:rPr>
                          <w:t>.</w:t>
                        </w:r>
                      </w:p>
                      <w:p w:rsidR="00D53BE1" w:rsidRPr="00D53BE1" w:rsidRDefault="00D53BE1" w:rsidP="00D53BE1">
                        <w:pPr>
                          <w:spacing w:after="0" w:line="315" w:lineRule="atLeast"/>
                          <w:jc w:val="center"/>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43" style="width:0;height:1.5pt" o:hralign="center" o:hrstd="t" o:hr="t" fillcolor="#a0a0a0" stroked="f"/>
                          </w:pic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202020"/>
                            <w:sz w:val="27"/>
                            <w:szCs w:val="27"/>
                            <w:lang w:val="hu-HU" w:eastAsia="hu-HU"/>
                          </w:rPr>
                          <w:t>New Book Series - Eastern European Visual Culture and Byzantium (13th -17th c.)</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In efforts to promote and advance knowledge and scholarship about the rich artistic and cultural production of Eastern Europe, </w:t>
                        </w:r>
                        <w:hyperlink r:id="rId34" w:tgtFrame="_blank" w:history="1">
                          <w:r w:rsidRPr="00D53BE1">
                            <w:rPr>
                              <w:rFonts w:ascii="Helvetica" w:eastAsia="Times New Roman" w:hAnsi="Helvetica" w:cs="Helvetica"/>
                              <w:b/>
                              <w:bCs/>
                              <w:color w:val="8A2121"/>
                              <w:sz w:val="21"/>
                              <w:szCs w:val="21"/>
                              <w:u w:val="single"/>
                              <w:lang w:val="hu-HU" w:eastAsia="hu-HU"/>
                            </w:rPr>
                            <w:t>North of Byzantium</w:t>
                          </w:r>
                        </w:hyperlink>
                        <w:r w:rsidRPr="00D53BE1">
                          <w:rPr>
                            <w:rFonts w:ascii="Helvetica" w:eastAsia="Times New Roman" w:hAnsi="Helvetica" w:cs="Helvetica"/>
                            <w:color w:val="202020"/>
                            <w:sz w:val="21"/>
                            <w:szCs w:val="21"/>
                            <w:lang w:val="hu-HU" w:eastAsia="hu-HU"/>
                          </w:rPr>
                          <w:t> partnered with </w:t>
                        </w:r>
                        <w:hyperlink r:id="rId35" w:tgtFrame="_blank" w:history="1">
                          <w:r w:rsidRPr="00D53BE1">
                            <w:rPr>
                              <w:rFonts w:ascii="Helvetica" w:eastAsia="Times New Roman" w:hAnsi="Helvetica" w:cs="Helvetica"/>
                              <w:b/>
                              <w:bCs/>
                              <w:color w:val="8A2121"/>
                              <w:sz w:val="21"/>
                              <w:szCs w:val="21"/>
                              <w:u w:val="single"/>
                              <w:lang w:val="hu-HU" w:eastAsia="hu-HU"/>
                            </w:rPr>
                            <w:t>Trivent Publishing</w:t>
                          </w:r>
                        </w:hyperlink>
                        <w:r w:rsidRPr="00D53BE1">
                          <w:rPr>
                            <w:rFonts w:ascii="Helvetica" w:eastAsia="Times New Roman" w:hAnsi="Helvetica" w:cs="Helvetica"/>
                            <w:color w:val="202020"/>
                            <w:sz w:val="21"/>
                            <w:szCs w:val="21"/>
                            <w:lang w:val="hu-HU" w:eastAsia="hu-HU"/>
                          </w:rPr>
                          <w:t> to establish a new book series, titled Eastern European Visual Culture and Byzantium (13th -17th c.)</w:t>
                        </w:r>
                      </w:p>
                      <w:p w:rsidR="00D53BE1" w:rsidRPr="00D53BE1" w:rsidRDefault="00D53BE1" w:rsidP="00D53BE1">
                        <w:pPr>
                          <w:spacing w:after="0" w:line="315" w:lineRule="atLeast"/>
                          <w:jc w:val="center"/>
                          <w:rPr>
                            <w:rFonts w:ascii="Helvetica" w:eastAsia="Times New Roman" w:hAnsi="Helvetica" w:cs="Helvetica"/>
                            <w:color w:val="202020"/>
                            <w:sz w:val="21"/>
                            <w:szCs w:val="21"/>
                            <w:lang w:val="hu-HU" w:eastAsia="hu-HU"/>
                          </w:rPr>
                        </w:pPr>
                        <w:hyperlink r:id="rId36" w:tgtFrame="_blank" w:history="1">
                          <w:r w:rsidRPr="00D53BE1">
                            <w:rPr>
                              <w:rFonts w:ascii="Helvetica" w:eastAsia="Times New Roman" w:hAnsi="Helvetica" w:cs="Helvetica"/>
                              <w:b/>
                              <w:bCs/>
                              <w:color w:val="8A2121"/>
                              <w:sz w:val="21"/>
                              <w:szCs w:val="21"/>
                              <w:u w:val="single"/>
                              <w:lang w:val="hu-HU" w:eastAsia="hu-HU"/>
                            </w:rPr>
                            <w:t>More information</w:t>
                          </w:r>
                        </w:hyperlink>
                      </w:p>
                      <w:p w:rsidR="00D53BE1" w:rsidRPr="00D53BE1" w:rsidRDefault="00D53BE1" w:rsidP="00D53BE1">
                        <w:pPr>
                          <w:spacing w:after="0" w:line="315" w:lineRule="atLeast"/>
                          <w:jc w:val="center"/>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44" style="width:0;height:1.5pt" o:hralign="center" o:hrstd="t" o:hr="t" fillcolor="#a0a0a0" stroked="f"/>
                          </w:pic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202020"/>
                            <w:sz w:val="27"/>
                            <w:szCs w:val="27"/>
                            <w:lang w:val="hu-HU" w:eastAsia="hu-HU"/>
                          </w:rPr>
                          <w:t>Call for Papers: International e-Conference: Ancient Greek, Roman and Byzantine engraved gems in the Eastern Mediterranean and Black Sea area</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hosted by Dokuz Eylül University, Izmir, Turkey, 13th-14th May, 2021. For further information, please click </w:t>
                        </w:r>
                        <w:hyperlink r:id="rId37" w:tgtFrame="_blank" w:history="1">
                          <w:r w:rsidRPr="00D53BE1">
                            <w:rPr>
                              <w:rFonts w:ascii="Helvetica" w:eastAsia="Times New Roman" w:hAnsi="Helvetica" w:cs="Helvetica"/>
                              <w:b/>
                              <w:bCs/>
                              <w:color w:val="8A2121"/>
                              <w:sz w:val="21"/>
                              <w:szCs w:val="21"/>
                              <w:u w:val="single"/>
                              <w:lang w:val="hu-HU" w:eastAsia="hu-HU"/>
                            </w:rPr>
                            <w:t>here</w:t>
                          </w:r>
                        </w:hyperlink>
                        <w:r w:rsidRPr="00D53BE1">
                          <w:rPr>
                            <w:rFonts w:ascii="Helvetica" w:eastAsia="Times New Roman" w:hAnsi="Helvetica" w:cs="Helvetica"/>
                            <w:color w:val="202020"/>
                            <w:sz w:val="21"/>
                            <w:szCs w:val="21"/>
                            <w:lang w:val="hu-HU" w:eastAsia="hu-HU"/>
                          </w:rPr>
                          <w:t>.  Deadline: 1st January, 2021.</w:t>
                        </w:r>
                      </w:p>
                      <w:p w:rsidR="00D53BE1" w:rsidRPr="00D53BE1" w:rsidRDefault="00D53BE1" w:rsidP="00D53BE1">
                        <w:pPr>
                          <w:spacing w:after="0" w:line="315" w:lineRule="atLeast"/>
                          <w:jc w:val="center"/>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45" style="width:0;height:1.5pt" o:hralign="center" o:hrstd="t" o:hr="t" fillcolor="#a0a0a0" stroked="f"/>
                          </w:pict>
                        </w:r>
                      </w:p>
                    </w:tc>
                  </w:tr>
                </w:tbl>
                <w:p w:rsidR="00D53BE1" w:rsidRPr="00D53BE1" w:rsidRDefault="00D53BE1" w:rsidP="00D53BE1">
                  <w:pPr>
                    <w:spacing w:after="0" w:line="240" w:lineRule="auto"/>
                    <w:rPr>
                      <w:rFonts w:ascii="Times New Roman" w:eastAsia="Times New Roman" w:hAnsi="Times New Roman" w:cs="Times New Roman"/>
                      <w:sz w:val="24"/>
                      <w:szCs w:val="24"/>
                      <w:lang w:val="hu-HU" w:eastAsia="hu-HU"/>
                    </w:rPr>
                  </w:pPr>
                </w:p>
              </w:tc>
            </w:tr>
          </w:tbl>
          <w:p w:rsidR="00D53BE1" w:rsidRPr="00D53BE1" w:rsidRDefault="00D53BE1" w:rsidP="00D53BE1">
            <w:pPr>
              <w:spacing w:after="0" w:line="240" w:lineRule="auto"/>
              <w:rPr>
                <w:rFonts w:ascii="Times New Roman" w:eastAsia="Times New Roman" w:hAnsi="Times New Roman" w:cs="Times New Roman"/>
                <w:vanish/>
                <w:color w:val="000000"/>
                <w:sz w:val="27"/>
                <w:szCs w:val="27"/>
                <w:lang w:val="hu-HU" w:eastAsia="hu-HU"/>
              </w:rPr>
            </w:pPr>
          </w:p>
          <w:tbl>
            <w:tblPr>
              <w:tblW w:w="5000" w:type="pct"/>
              <w:tblCellMar>
                <w:left w:w="0" w:type="dxa"/>
                <w:right w:w="0" w:type="dxa"/>
              </w:tblCellMar>
              <w:tblLook w:val="04A0" w:firstRow="1" w:lastRow="0" w:firstColumn="1" w:lastColumn="0" w:noHBand="0" w:noVBand="1"/>
            </w:tblPr>
            <w:tblGrid>
              <w:gridCol w:w="9072"/>
            </w:tblGrid>
            <w:tr w:rsidR="00D53BE1" w:rsidRPr="00D53BE1">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72"/>
                  </w:tblGrid>
                  <w:tr w:rsidR="00D53BE1" w:rsidRPr="00D53BE1">
                    <w:tc>
                      <w:tcPr>
                        <w:tcW w:w="0" w:type="auto"/>
                        <w:tcMar>
                          <w:top w:w="0" w:type="dxa"/>
                          <w:left w:w="270" w:type="dxa"/>
                          <w:bottom w:w="135" w:type="dxa"/>
                          <w:right w:w="270" w:type="dxa"/>
                        </w:tcMar>
                        <w:hideMark/>
                      </w:tcPr>
                      <w:p w:rsidR="00D53BE1" w:rsidRPr="00D53BE1" w:rsidRDefault="00D53BE1" w:rsidP="00D53BE1">
                        <w:pPr>
                          <w:spacing w:after="0" w:line="375" w:lineRule="atLeast"/>
                          <w:jc w:val="center"/>
                          <w:outlineLvl w:val="2"/>
                          <w:rPr>
                            <w:rFonts w:ascii="Helvetica" w:eastAsia="Times New Roman" w:hAnsi="Helvetica" w:cs="Helvetica"/>
                            <w:b/>
                            <w:bCs/>
                            <w:color w:val="202020"/>
                            <w:sz w:val="30"/>
                            <w:szCs w:val="30"/>
                            <w:lang w:val="hu-HU" w:eastAsia="hu-HU"/>
                          </w:rPr>
                        </w:pPr>
                        <w:r w:rsidRPr="00D53BE1">
                          <w:rPr>
                            <w:rFonts w:ascii="Helvetica" w:eastAsia="Times New Roman" w:hAnsi="Helvetica" w:cs="Helvetica"/>
                            <w:b/>
                            <w:bCs/>
                            <w:color w:val="202020"/>
                            <w:sz w:val="30"/>
                            <w:szCs w:val="30"/>
                            <w:lang w:val="hu-HU" w:eastAsia="hu-HU"/>
                          </w:rPr>
                          <w:t> </w:t>
                        </w:r>
                      </w:p>
                      <w:p w:rsidR="00D53BE1" w:rsidRPr="00D53BE1" w:rsidRDefault="00D53BE1" w:rsidP="00D53BE1">
                        <w:pPr>
                          <w:spacing w:after="0" w:line="338" w:lineRule="atLeast"/>
                          <w:jc w:val="center"/>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202020"/>
                            <w:sz w:val="27"/>
                            <w:szCs w:val="27"/>
                            <w:lang w:val="hu-HU" w:eastAsia="hu-HU"/>
                          </w:rPr>
                          <w:t>New Information Resources</w:t>
                        </w:r>
                        <w:bookmarkStart w:id="3" w:name="nir"/>
                        <w:bookmarkEnd w:id="3"/>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 </w: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800000"/>
                            <w:sz w:val="27"/>
                            <w:szCs w:val="27"/>
                            <w:lang w:val="hu-HU" w:eastAsia="hu-HU"/>
                          </w:rPr>
                          <w:t>Follow-up grant Database of Byzantine Book Epigrams</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As you perhaps know, the Database of Byzantine Book Epigrams (</w:t>
                        </w:r>
                        <w:hyperlink r:id="rId38" w:tgtFrame="_blank" w:history="1">
                          <w:r w:rsidRPr="00D53BE1">
                            <w:rPr>
                              <w:rFonts w:ascii="Helvetica" w:eastAsia="Times New Roman" w:hAnsi="Helvetica" w:cs="Helvetica"/>
                              <w:b/>
                              <w:bCs/>
                              <w:color w:val="8A2121"/>
                              <w:sz w:val="21"/>
                              <w:szCs w:val="21"/>
                              <w:u w:val="single"/>
                              <w:lang w:val="hu-HU" w:eastAsia="hu-HU"/>
                            </w:rPr>
                            <w:t>www.dbbe.ugent.be</w:t>
                          </w:r>
                        </w:hyperlink>
                        <w:r w:rsidRPr="00D53BE1">
                          <w:rPr>
                            <w:rFonts w:ascii="Helvetica" w:eastAsia="Times New Roman" w:hAnsi="Helvetica" w:cs="Helvetica"/>
                            <w:color w:val="202020"/>
                            <w:sz w:val="21"/>
                            <w:szCs w:val="21"/>
                            <w:lang w:val="hu-HU" w:eastAsia="hu-HU"/>
                          </w:rPr>
                          <w:t>) has been steadily growing the past several years, thanks to a GOA (Concerted Research Action) grant of the Ghent University Research Council. That grant was set to expire soon, so we have been working hard the past few months to secure new funding.</w:t>
                        </w:r>
                        <w:r w:rsidRPr="00D53BE1">
                          <w:rPr>
                            <w:rFonts w:ascii="Helvetica" w:eastAsia="Times New Roman" w:hAnsi="Helvetica" w:cs="Helvetica"/>
                            <w:color w:val="202020"/>
                            <w:sz w:val="21"/>
                            <w:szCs w:val="21"/>
                            <w:lang w:val="hu-HU" w:eastAsia="hu-HU"/>
                          </w:rPr>
                          <w:br/>
                        </w:r>
                        <w:r w:rsidRPr="00D53BE1">
                          <w:rPr>
                            <w:rFonts w:ascii="Helvetica" w:eastAsia="Times New Roman" w:hAnsi="Helvetica" w:cs="Helvetica"/>
                            <w:color w:val="202020"/>
                            <w:sz w:val="21"/>
                            <w:szCs w:val="21"/>
                            <w:lang w:val="hu-HU" w:eastAsia="hu-HU"/>
                          </w:rPr>
                          <w:br/>
                          <w:t>Hence, we are thrilled to announce that we were awarded a follow-up GOA grant for our project “Interconnected texts. A graph-based computational approach to Byzantine paratexts as nodes between textual transmission and cultural and linguistic developments” (2021-2025).</w:t>
                        </w:r>
                        <w:r w:rsidRPr="00D53BE1">
                          <w:rPr>
                            <w:rFonts w:ascii="Helvetica" w:eastAsia="Times New Roman" w:hAnsi="Helvetica" w:cs="Helvetica"/>
                            <w:color w:val="202020"/>
                            <w:sz w:val="21"/>
                            <w:szCs w:val="21"/>
                            <w:lang w:val="hu-HU" w:eastAsia="hu-HU"/>
                          </w:rPr>
                          <w:br/>
                        </w:r>
                        <w:r w:rsidRPr="00D53BE1">
                          <w:rPr>
                            <w:rFonts w:ascii="Helvetica" w:eastAsia="Times New Roman" w:hAnsi="Helvetica" w:cs="Helvetica"/>
                            <w:color w:val="202020"/>
                            <w:sz w:val="21"/>
                            <w:szCs w:val="21"/>
                            <w:lang w:val="hu-HU" w:eastAsia="hu-HU"/>
                          </w:rPr>
                          <w:br/>
                        </w:r>
                        <w:r w:rsidRPr="00D53BE1">
                          <w:rPr>
                            <w:rFonts w:ascii="Helvetica" w:eastAsia="Times New Roman" w:hAnsi="Helvetica" w:cs="Helvetica"/>
                            <w:color w:val="202020"/>
                            <w:sz w:val="21"/>
                            <w:szCs w:val="21"/>
                            <w:lang w:val="hu-HU" w:eastAsia="hu-HU"/>
                          </w:rPr>
                          <w:lastRenderedPageBreak/>
                          <w:t>This not only means that the DBBE can continue to grow in the foreseeable future, but also that we are able to mount an exciting new interdisciplinary project, which combines database development with automated language processing and the linguistic and historical analysis of our corpus of book epigrams.</w:t>
                        </w:r>
                        <w:r w:rsidRPr="00D53BE1">
                          <w:rPr>
                            <w:rFonts w:ascii="Helvetica" w:eastAsia="Times New Roman" w:hAnsi="Helvetica" w:cs="Helvetica"/>
                            <w:color w:val="202020"/>
                            <w:sz w:val="21"/>
                            <w:szCs w:val="21"/>
                            <w:lang w:val="hu-HU" w:eastAsia="hu-HU"/>
                          </w:rPr>
                          <w:br/>
                        </w:r>
                        <w:r w:rsidRPr="00D53BE1">
                          <w:rPr>
                            <w:rFonts w:ascii="Helvetica" w:eastAsia="Times New Roman" w:hAnsi="Helvetica" w:cs="Helvetica"/>
                            <w:color w:val="202020"/>
                            <w:sz w:val="21"/>
                            <w:szCs w:val="21"/>
                            <w:lang w:val="hu-HU" w:eastAsia="hu-HU"/>
                          </w:rPr>
                          <w:br/>
                          <w:t>The project is truly interdisciplinary, involving two faculties (Faculty of Arts and Faculty of Engineering), and five departments at Ghent University: Literary Studies (Kristoffel Demoen, Floris Bernard), Linguistics (Klaas Bentein, Mark Janse), History (Els De Paermentier), Translation, Interpreting and Communication (Els Lefever), and Telecommunication and Information Processing (Guy De Tré).</w:t>
                        </w:r>
                        <w:r w:rsidRPr="00D53BE1">
                          <w:rPr>
                            <w:rFonts w:ascii="Helvetica" w:eastAsia="Times New Roman" w:hAnsi="Helvetica" w:cs="Helvetica"/>
                            <w:color w:val="202020"/>
                            <w:sz w:val="21"/>
                            <w:szCs w:val="21"/>
                            <w:lang w:val="hu-HU" w:eastAsia="hu-HU"/>
                          </w:rPr>
                          <w:br/>
                        </w:r>
                        <w:r w:rsidRPr="00D53BE1">
                          <w:rPr>
                            <w:rFonts w:ascii="Helvetica" w:eastAsia="Times New Roman" w:hAnsi="Helvetica" w:cs="Helvetica"/>
                            <w:color w:val="202020"/>
                            <w:sz w:val="21"/>
                            <w:szCs w:val="21"/>
                            <w:lang w:val="hu-HU" w:eastAsia="hu-HU"/>
                          </w:rPr>
                          <w:br/>
                          <w:t>We encourage you once more to make use of our database and to follow the news about our new project on </w:t>
                        </w:r>
                        <w:hyperlink r:id="rId39" w:tgtFrame="_blank" w:history="1">
                          <w:r w:rsidRPr="00D53BE1">
                            <w:rPr>
                              <w:rFonts w:ascii="Helvetica" w:eastAsia="Times New Roman" w:hAnsi="Helvetica" w:cs="Helvetica"/>
                              <w:b/>
                              <w:bCs/>
                              <w:color w:val="8A2121"/>
                              <w:sz w:val="21"/>
                              <w:szCs w:val="21"/>
                              <w:u w:val="single"/>
                              <w:lang w:val="hu-HU" w:eastAsia="hu-HU"/>
                            </w:rPr>
                            <w:t>www.dbbe.ugent.be</w:t>
                          </w:r>
                        </w:hyperlink>
                        <w:r w:rsidRPr="00D53BE1">
                          <w:rPr>
                            <w:rFonts w:ascii="Helvetica" w:eastAsia="Times New Roman" w:hAnsi="Helvetica" w:cs="Helvetica"/>
                            <w:color w:val="202020"/>
                            <w:sz w:val="21"/>
                            <w:szCs w:val="21"/>
                            <w:lang w:val="hu-HU" w:eastAsia="hu-HU"/>
                          </w:rPr>
                          <w:t> !</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46" style="width:0;height:1.5pt" o:hralign="center" o:hrstd="t" o:hr="t" fillcolor="#a0a0a0" stroked="f"/>
                          </w:pic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000000"/>
                            <w:sz w:val="27"/>
                            <w:szCs w:val="27"/>
                            <w:lang w:val="hu-HU" w:eastAsia="hu-HU"/>
                          </w:rPr>
                          <w:t>New journal - Themata</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“From polis to madina. La trasformazione delle città siciliane tra Tardoantico e Alto Medioevo”, the first of a new book series published by Edipuglia: Themata. The volume, edited by Lucia Arcifa and Mariarita Sgarlata is already available on the website of Edipuglia: </w:t>
                        </w:r>
                        <w:hyperlink r:id="rId40" w:tgtFrame="_blank" w:history="1">
                          <w:r w:rsidRPr="00D53BE1">
                            <w:rPr>
                              <w:rFonts w:ascii="Helvetica" w:eastAsia="Times New Roman" w:hAnsi="Helvetica" w:cs="Helvetica"/>
                              <w:b/>
                              <w:bCs/>
                              <w:color w:val="8A2121"/>
                              <w:sz w:val="21"/>
                              <w:szCs w:val="21"/>
                              <w:u w:val="single"/>
                              <w:lang w:val="hu-HU" w:eastAsia="hu-HU"/>
                            </w:rPr>
                            <w:t>https://edipuglia.it/catalogo/from-polis-to-madina/</w:t>
                          </w:r>
                        </w:hyperlink>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47" style="width:0;height:1.5pt" o:hralign="center" o:hrstd="t" o:hr="t" fillcolor="#a0a0a0" stroked="f"/>
                          </w:pic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 </w: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202020"/>
                            <w:sz w:val="27"/>
                            <w:szCs w:val="27"/>
                            <w:lang w:val="hu-HU" w:eastAsia="hu-HU"/>
                          </w:rPr>
                          <w:t>All fascicles of the Lexikon zur Byzantinischen Gräzität (LBG) now freely available in digital form</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We are pleased to inform you that, thanks to the initiative of Thesaurus Linguae Graecae (TLG), the entire Lexikon zur Byzantinischen Gräzität (LBG) is now freely available in digital form on TLG’s website: </w:t>
                        </w:r>
                        <w:hyperlink r:id="rId41" w:tgtFrame="_blank" w:history="1">
                          <w:r w:rsidRPr="00D53BE1">
                            <w:rPr>
                              <w:rFonts w:ascii="Helvetica" w:eastAsia="Times New Roman" w:hAnsi="Helvetica" w:cs="Helvetica"/>
                              <w:b/>
                              <w:bCs/>
                              <w:color w:val="8A2121"/>
                              <w:sz w:val="21"/>
                              <w:szCs w:val="21"/>
                              <w:u w:val="single"/>
                              <w:lang w:val="hu-HU" w:eastAsia="hu-HU"/>
                            </w:rPr>
                            <w:t>http://stephanus.tlg.uci.edu/lbg</w:t>
                          </w:r>
                        </w:hyperlink>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48" style="width:0;height:1.5pt" o:hralign="center" o:hrstd="t" o:hr="t" fillcolor="#a0a0a0" stroked="f"/>
                          </w:pic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202020"/>
                            <w:sz w:val="27"/>
                            <w:szCs w:val="27"/>
                            <w:lang w:val="hu-HU" w:eastAsia="hu-HU"/>
                          </w:rPr>
                          <w:t>Thousands of Images of Syrian Architectural Heritage Released on Wikimedia Commons.</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br/>
                          <w:t>On the collection of images of Syria donated to Dumarton Oaks click </w:t>
                        </w:r>
                        <w:hyperlink r:id="rId42" w:tgtFrame="_blank" w:history="1">
                          <w:r w:rsidRPr="00D53BE1">
                            <w:rPr>
                              <w:rFonts w:ascii="Helvetica" w:eastAsia="Times New Roman" w:hAnsi="Helvetica" w:cs="Helvetica"/>
                              <w:b/>
                              <w:bCs/>
                              <w:color w:val="8A2121"/>
                              <w:sz w:val="21"/>
                              <w:szCs w:val="21"/>
                              <w:u w:val="single"/>
                              <w:lang w:val="hu-HU" w:eastAsia="hu-HU"/>
                            </w:rPr>
                            <w:t>here</w:t>
                          </w:r>
                        </w:hyperlink>
                        <w:r w:rsidRPr="00D53BE1">
                          <w:rPr>
                            <w:rFonts w:ascii="Helvetica" w:eastAsia="Times New Roman" w:hAnsi="Helvetica" w:cs="Helvetica"/>
                            <w:color w:val="202020"/>
                            <w:sz w:val="21"/>
                            <w:szCs w:val="21"/>
                            <w:lang w:val="hu-HU" w:eastAsia="hu-HU"/>
                          </w:rPr>
                          <w:t>.</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49" style="width:0;height:1.5pt" o:hralign="center" o:hrstd="t" o:hr="t" fillcolor="#a0a0a0" stroked="f"/>
                          </w:pic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202020"/>
                            <w:sz w:val="27"/>
                            <w:szCs w:val="27"/>
                            <w:lang w:val="hu-HU" w:eastAsia="hu-HU"/>
                          </w:rPr>
                          <w:t>Byzantium between Orient and Occident: Research results are now available for open access</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In the current situation, access to online research resources is essential for many scholars to still be able to work. Extraordinary situations require extraordinary measures. For this reason, all volumes of the series </w:t>
                        </w:r>
                        <w:hyperlink r:id="rId43" w:tgtFrame="_blank" w:history="1">
                          <w:r w:rsidRPr="00D53BE1">
                            <w:rPr>
                              <w:rFonts w:ascii="Helvetica" w:eastAsia="Times New Roman" w:hAnsi="Helvetica" w:cs="Helvetica"/>
                              <w:b/>
                              <w:bCs/>
                              <w:color w:val="8A2121"/>
                              <w:sz w:val="21"/>
                              <w:szCs w:val="21"/>
                              <w:u w:val="single"/>
                              <w:lang w:val="hu-HU" w:eastAsia="hu-HU"/>
                            </w:rPr>
                            <w:t>Byzantium between Orient and Occident</w:t>
                          </w:r>
                        </w:hyperlink>
                        <w:r w:rsidRPr="00D53BE1">
                          <w:rPr>
                            <w:rFonts w:ascii="Helvetica" w:eastAsia="Times New Roman" w:hAnsi="Helvetica" w:cs="Helvetica"/>
                            <w:color w:val="202020"/>
                            <w:sz w:val="21"/>
                            <w:szCs w:val="21"/>
                            <w:lang w:val="hu-HU" w:eastAsia="hu-HU"/>
                          </w:rPr>
                          <w:t> are going to be available in Open Access.</w:t>
                        </w:r>
                      </w:p>
                      <w:p w:rsidR="00D53BE1" w:rsidRPr="00D53BE1" w:rsidRDefault="00D53BE1" w:rsidP="00D53BE1">
                        <w:pPr>
                          <w:spacing w:after="0" w:line="315" w:lineRule="atLeast"/>
                          <w:jc w:val="center"/>
                          <w:rPr>
                            <w:rFonts w:ascii="Helvetica" w:eastAsia="Times New Roman" w:hAnsi="Helvetica" w:cs="Helvetica"/>
                            <w:color w:val="202020"/>
                            <w:sz w:val="21"/>
                            <w:szCs w:val="21"/>
                            <w:lang w:val="hu-HU" w:eastAsia="hu-HU"/>
                          </w:rPr>
                        </w:pPr>
                        <w:hyperlink r:id="rId44" w:tgtFrame="_blank" w:history="1">
                          <w:r w:rsidRPr="00D53BE1">
                            <w:rPr>
                              <w:rFonts w:ascii="Helvetica" w:eastAsia="Times New Roman" w:hAnsi="Helvetica" w:cs="Helvetica"/>
                              <w:b/>
                              <w:bCs/>
                              <w:color w:val="8A2121"/>
                              <w:sz w:val="21"/>
                              <w:szCs w:val="21"/>
                              <w:u w:val="single"/>
                              <w:lang w:val="hu-HU" w:eastAsia="hu-HU"/>
                            </w:rPr>
                            <w:t>More information</w:t>
                          </w:r>
                        </w:hyperlink>
                      </w:p>
                      <w:p w:rsidR="00D53BE1" w:rsidRPr="00D53BE1" w:rsidRDefault="00D53BE1" w:rsidP="00D53BE1">
                        <w:pPr>
                          <w:spacing w:after="0" w:line="315" w:lineRule="atLeast"/>
                          <w:jc w:val="center"/>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50" style="width:0;height:1.5pt" o:hralign="center" o:hrstd="t" o:hr="t" fillcolor="#a0a0a0" stroked="f"/>
                          </w:pic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202020"/>
                            <w:sz w:val="27"/>
                            <w:szCs w:val="27"/>
                            <w:lang w:val="hu-HU" w:eastAsia="hu-HU"/>
                          </w:rPr>
                          <w:t>The Byzantine Review: the online journal for reviews in Byzantine Studies</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lastRenderedPageBreak/>
                          <w:t> </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hyperlink r:id="rId45" w:tgtFrame="_blank" w:history="1">
                          <w:r w:rsidRPr="00D53BE1">
                            <w:rPr>
                              <w:rFonts w:ascii="Helvetica" w:eastAsia="Times New Roman" w:hAnsi="Helvetica" w:cs="Helvetica"/>
                              <w:b/>
                              <w:bCs/>
                              <w:color w:val="8A2121"/>
                              <w:sz w:val="21"/>
                              <w:szCs w:val="21"/>
                              <w:u w:val="single"/>
                              <w:lang w:val="hu-HU" w:eastAsia="hu-HU"/>
                            </w:rPr>
                            <w:t>www.byzrev.com</w:t>
                          </w:r>
                        </w:hyperlink>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51" style="width:0;height:1.5pt" o:hralign="center" o:hrstd="t" o:hr="t" fillcolor="#a0a0a0" stroked="f"/>
                          </w:pic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202020"/>
                            <w:sz w:val="27"/>
                            <w:szCs w:val="27"/>
                            <w:lang w:val="hu-HU" w:eastAsia="hu-HU"/>
                          </w:rPr>
                          <w:t>Manar al-Athar Online Photo-Archive</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The Manar al-Athar photo-archive (</w:t>
                        </w:r>
                        <w:hyperlink r:id="rId46" w:tgtFrame="_blank" w:history="1">
                          <w:r w:rsidRPr="00D53BE1">
                            <w:rPr>
                              <w:rFonts w:ascii="Helvetica" w:eastAsia="Times New Roman" w:hAnsi="Helvetica" w:cs="Helvetica"/>
                              <w:b/>
                              <w:bCs/>
                              <w:color w:val="8A2121"/>
                              <w:sz w:val="21"/>
                              <w:szCs w:val="21"/>
                              <w:u w:val="single"/>
                              <w:lang w:val="hu-HU" w:eastAsia="hu-HU"/>
                            </w:rPr>
                            <w:t>www.manar-al-athar.ox.ac.uk</w:t>
                          </w:r>
                        </w:hyperlink>
                        <w:r w:rsidRPr="00D53BE1">
                          <w:rPr>
                            <w:rFonts w:ascii="Helvetica" w:eastAsia="Times New Roman" w:hAnsi="Helvetica" w:cs="Helvetica"/>
                            <w:color w:val="202020"/>
                            <w:sz w:val="21"/>
                            <w:szCs w:val="21"/>
                            <w:lang w:val="hu-HU" w:eastAsia="hu-HU"/>
                          </w:rPr>
                          <w:t>), based at the University of Oxford, provides high resolution, searchable images for teaching, research, publication, and heritage work.</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52" style="width:0;height:1.5pt" o:hralign="center" o:hrstd="t" o:hr="t" fillcolor="#a0a0a0" stroked="f"/>
                          </w:pic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202020"/>
                            <w:sz w:val="27"/>
                            <w:szCs w:val="27"/>
                            <w:lang w:val="hu-HU" w:eastAsia="hu-HU"/>
                          </w:rPr>
                          <w:t>Artefacts and Raw Materials in Byzantine Archival Documents</w:t>
                        </w:r>
                      </w:p>
                      <w:p w:rsidR="00D53BE1" w:rsidRPr="00D53BE1" w:rsidRDefault="00D53BE1" w:rsidP="00D53BE1">
                        <w:pPr>
                          <w:spacing w:before="150" w:after="15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Le Comité français des études byzantines (CFEB) est heureux de vous annoncer que la base « Artefacts and Raw Materials in Byzantine Archival Documents / Objets et matériaux dans les documents d'archives byzantins » a changé d’adresse et est désormais hébergée par le CFEB sous le lien suivant : </w:t>
                        </w:r>
                        <w:hyperlink r:id="rId47" w:tgtFrame="_blank" w:history="1">
                          <w:r w:rsidRPr="00D53BE1">
                            <w:rPr>
                              <w:rFonts w:ascii="Helvetica" w:eastAsia="Times New Roman" w:hAnsi="Helvetica" w:cs="Helvetica"/>
                              <w:b/>
                              <w:bCs/>
                              <w:color w:val="8A2121"/>
                              <w:sz w:val="21"/>
                              <w:szCs w:val="21"/>
                              <w:u w:val="single"/>
                              <w:lang w:val="hu-HU" w:eastAsia="hu-HU"/>
                            </w:rPr>
                            <w:t>http://typika.cfeb.org</w:t>
                          </w:r>
                        </w:hyperlink>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53" style="width:0;height:1.5pt" o:hralign="center" o:hrstd="t" o:hr="t" fillcolor="#a0a0a0" stroked="f"/>
                          </w:pic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202020"/>
                            <w:sz w:val="27"/>
                            <w:szCs w:val="27"/>
                            <w:lang w:val="hu-HU" w:eastAsia="hu-HU"/>
                          </w:rPr>
                          <w:t>Digital Tabula Imperii Byzantini (Dig-TIB)</w:t>
                        </w:r>
                      </w:p>
                      <w:p w:rsidR="00D53BE1" w:rsidRPr="00D53BE1" w:rsidRDefault="00D53BE1" w:rsidP="00D53BE1">
                        <w:pPr>
                          <w:spacing w:before="150" w:after="15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The Digital Tabula Imperii Byzantini (Dig-TIB) has put its Web Application, the TIB Mapviewer, online! It is entitled </w:t>
                        </w:r>
                        <w:r w:rsidRPr="00D53BE1">
                          <w:rPr>
                            <w:rFonts w:ascii="Helvetica" w:eastAsia="Times New Roman" w:hAnsi="Helvetica" w:cs="Helvetica"/>
                            <w:i/>
                            <w:iCs/>
                            <w:color w:val="202020"/>
                            <w:sz w:val="21"/>
                            <w:szCs w:val="21"/>
                            <w:lang w:val="hu-HU" w:eastAsia="hu-HU"/>
                          </w:rPr>
                          <w:t>Maps of Power: Historical Atlas of Places, Borderzones and Migration Dynamics in Byzantium</w:t>
                        </w:r>
                        <w:r w:rsidRPr="00D53BE1">
                          <w:rPr>
                            <w:rFonts w:ascii="Helvetica" w:eastAsia="Times New Roman" w:hAnsi="Helvetica" w:cs="Helvetica"/>
                            <w:color w:val="202020"/>
                            <w:sz w:val="21"/>
                            <w:szCs w:val="21"/>
                            <w:lang w:val="hu-HU" w:eastAsia="hu-HU"/>
                          </w:rPr>
                          <w:br/>
                          <w:t> </w:t>
                        </w:r>
                        <w:r w:rsidRPr="00D53BE1">
                          <w:rPr>
                            <w:rFonts w:ascii="Helvetica" w:eastAsia="Times New Roman" w:hAnsi="Helvetica" w:cs="Helvetica"/>
                            <w:color w:val="202020"/>
                            <w:sz w:val="21"/>
                            <w:szCs w:val="21"/>
                            <w:lang w:val="hu-HU" w:eastAsia="hu-HU"/>
                          </w:rPr>
                          <w:br/>
                        </w:r>
                        <w:hyperlink r:id="rId48" w:tgtFrame="_blank" w:history="1">
                          <w:r w:rsidRPr="00D53BE1">
                            <w:rPr>
                              <w:rFonts w:ascii="Helvetica" w:eastAsia="Times New Roman" w:hAnsi="Helvetica" w:cs="Helvetica"/>
                              <w:b/>
                              <w:bCs/>
                              <w:color w:val="8A2121"/>
                              <w:sz w:val="21"/>
                              <w:szCs w:val="21"/>
                              <w:u w:val="single"/>
                              <w:lang w:val="hu-HU" w:eastAsia="hu-HU"/>
                            </w:rPr>
                            <w:t>https://data1.geo.univie.ac.at/projects/tibapp</w:t>
                          </w:r>
                        </w:hyperlink>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54" style="width:0;height:1.5pt" o:hralign="center" o:hrstd="t" o:hr="t" fillcolor="#a0a0a0" stroked="f"/>
                          </w:pic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202020"/>
                            <w:sz w:val="27"/>
                            <w:szCs w:val="27"/>
                            <w:lang w:val="hu-HU" w:eastAsia="hu-HU"/>
                          </w:rPr>
                          <w:t>Online Catalogue of Byzantine Coins</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hyperlink r:id="rId49" w:tgtFrame="_blank" w:history="1">
                          <w:r w:rsidRPr="00D53BE1">
                            <w:rPr>
                              <w:rFonts w:ascii="Helvetica" w:eastAsia="Times New Roman" w:hAnsi="Helvetica" w:cs="Helvetica"/>
                              <w:b/>
                              <w:bCs/>
                              <w:color w:val="8A2121"/>
                              <w:sz w:val="21"/>
                              <w:szCs w:val="21"/>
                              <w:u w:val="single"/>
                              <w:lang w:val="hu-HU" w:eastAsia="hu-HU"/>
                            </w:rPr>
                            <w:t>Visit the website</w:t>
                          </w:r>
                        </w:hyperlink>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55" style="width:0;height:1.5pt" o:hralign="center" o:hrstd="t" o:hr="t" fillcolor="#a0a0a0" stroked="f"/>
                          </w:pict>
                        </w:r>
                      </w:p>
                    </w:tc>
                  </w:tr>
                </w:tbl>
                <w:p w:rsidR="00D53BE1" w:rsidRPr="00D53BE1" w:rsidRDefault="00D53BE1" w:rsidP="00D53BE1">
                  <w:pPr>
                    <w:spacing w:after="0" w:line="240" w:lineRule="auto"/>
                    <w:rPr>
                      <w:rFonts w:ascii="Times New Roman" w:eastAsia="Times New Roman" w:hAnsi="Times New Roman" w:cs="Times New Roman"/>
                      <w:sz w:val="24"/>
                      <w:szCs w:val="24"/>
                      <w:lang w:val="hu-HU" w:eastAsia="hu-HU"/>
                    </w:rPr>
                  </w:pPr>
                </w:p>
              </w:tc>
            </w:tr>
          </w:tbl>
          <w:p w:rsidR="00D53BE1" w:rsidRPr="00D53BE1" w:rsidRDefault="00D53BE1" w:rsidP="00D53BE1">
            <w:pPr>
              <w:spacing w:after="0" w:line="240" w:lineRule="auto"/>
              <w:rPr>
                <w:rFonts w:ascii="Times New Roman" w:eastAsia="Times New Roman" w:hAnsi="Times New Roman" w:cs="Times New Roman"/>
                <w:vanish/>
                <w:color w:val="000000"/>
                <w:sz w:val="27"/>
                <w:szCs w:val="27"/>
                <w:lang w:val="hu-HU" w:eastAsia="hu-HU"/>
              </w:rPr>
            </w:pPr>
          </w:p>
          <w:tbl>
            <w:tblPr>
              <w:tblW w:w="5000" w:type="pct"/>
              <w:tblCellMar>
                <w:left w:w="0" w:type="dxa"/>
                <w:right w:w="0" w:type="dxa"/>
              </w:tblCellMar>
              <w:tblLook w:val="04A0" w:firstRow="1" w:lastRow="0" w:firstColumn="1" w:lastColumn="0" w:noHBand="0" w:noVBand="1"/>
            </w:tblPr>
            <w:tblGrid>
              <w:gridCol w:w="9072"/>
            </w:tblGrid>
            <w:tr w:rsidR="00D53BE1" w:rsidRPr="00D53BE1">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72"/>
                  </w:tblGrid>
                  <w:tr w:rsidR="00D53BE1" w:rsidRPr="00D53BE1">
                    <w:tc>
                      <w:tcPr>
                        <w:tcW w:w="0" w:type="auto"/>
                        <w:tcMar>
                          <w:top w:w="0" w:type="dxa"/>
                          <w:left w:w="270" w:type="dxa"/>
                          <w:bottom w:w="135" w:type="dxa"/>
                          <w:right w:w="270" w:type="dxa"/>
                        </w:tcMar>
                        <w:hideMark/>
                      </w:tcPr>
                      <w:p w:rsidR="00D53BE1" w:rsidRPr="00D53BE1" w:rsidRDefault="00D53BE1" w:rsidP="00D53BE1">
                        <w:pPr>
                          <w:spacing w:after="0" w:line="375" w:lineRule="atLeast"/>
                          <w:jc w:val="center"/>
                          <w:outlineLvl w:val="2"/>
                          <w:rPr>
                            <w:rFonts w:ascii="Helvetica" w:eastAsia="Times New Roman" w:hAnsi="Helvetica" w:cs="Helvetica"/>
                            <w:b/>
                            <w:bCs/>
                            <w:color w:val="202020"/>
                            <w:sz w:val="30"/>
                            <w:szCs w:val="30"/>
                            <w:lang w:val="hu-HU" w:eastAsia="hu-HU"/>
                          </w:rPr>
                        </w:pPr>
                        <w:r w:rsidRPr="00D53BE1">
                          <w:rPr>
                            <w:rFonts w:ascii="Georgia" w:eastAsia="Times New Roman" w:hAnsi="Georgia" w:cs="Helvetica"/>
                            <w:b/>
                            <w:bCs/>
                            <w:color w:val="202020"/>
                            <w:sz w:val="30"/>
                            <w:szCs w:val="30"/>
                            <w:lang w:val="hu-HU" w:eastAsia="hu-HU"/>
                          </w:rPr>
                          <w:t>New Research Projects</w:t>
                        </w:r>
                        <w:bookmarkStart w:id="4" w:name="nrp"/>
                        <w:bookmarkEnd w:id="4"/>
                      </w:p>
                      <w:p w:rsidR="00D53BE1" w:rsidRPr="00D53BE1" w:rsidRDefault="00D53BE1" w:rsidP="00D53BE1">
                        <w:pPr>
                          <w:spacing w:before="150" w:after="150" w:line="315" w:lineRule="atLeast"/>
                          <w:jc w:val="center"/>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(In collaboration with Johannes Preiser-Kapeller)</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56" style="width:0;height:1.5pt" o:hralign="center" o:hrstd="t" o:hr="t" fillcolor="#a0a0a0" stroked="f"/>
                          </w:pic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000000"/>
                            <w:sz w:val="27"/>
                            <w:szCs w:val="27"/>
                            <w:lang w:val="hu-HU" w:eastAsia="hu-HU"/>
                          </w:rPr>
                          <w:t>Ioannes VI. Kantakuzenos: Historia. Completion of a critical edition for the Corpus Fontium Historiae Byzantinae</w:t>
                        </w:r>
                      </w:p>
                      <w:p w:rsidR="00D53BE1" w:rsidRPr="00D53BE1" w:rsidRDefault="00D53BE1" w:rsidP="00D53BE1">
                        <w:pPr>
                          <w:spacing w:before="150" w:after="15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conducted by Sonja Schoenauer, University of Cologne. For further information see </w:t>
                        </w:r>
                        <w:hyperlink r:id="rId50" w:tgtFrame="_blank" w:history="1">
                          <w:r w:rsidRPr="00D53BE1">
                            <w:rPr>
                              <w:rFonts w:ascii="Helvetica" w:eastAsia="Times New Roman" w:hAnsi="Helvetica" w:cs="Helvetica"/>
                              <w:b/>
                              <w:bCs/>
                              <w:color w:val="8A2121"/>
                              <w:sz w:val="21"/>
                              <w:szCs w:val="21"/>
                              <w:u w:val="single"/>
                              <w:lang w:val="hu-HU" w:eastAsia="hu-HU"/>
                            </w:rPr>
                            <w:t>here.</w:t>
                          </w:r>
                        </w:hyperlink>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57" style="width:0;height:1.5pt" o:hralign="center" o:hrstd="t" o:hr="t" fillcolor="#a0a0a0" stroked="f"/>
                          </w:pic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202020"/>
                            <w:sz w:val="27"/>
                            <w:szCs w:val="27"/>
                            <w:lang w:val="hu-HU" w:eastAsia="hu-HU"/>
                          </w:rPr>
                          <w:t>Repertorium Auctorum Polemicorum (RAP)</w:t>
                        </w:r>
                      </w:p>
                      <w:p w:rsidR="00D53BE1" w:rsidRPr="00D53BE1" w:rsidRDefault="00D53BE1" w:rsidP="00D53BE1">
                        <w:pPr>
                          <w:spacing w:before="150" w:after="15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We are happy to announce a new research project entirely dedicated to the Byzantine “polemical literature” against and pro the Latin Church: the Repertorium Auctorum Polemicorum (RAP). For further details you can contact Alessandra Bucossi (</w:t>
                        </w:r>
                        <w:hyperlink r:id="rId51" w:tgtFrame="_blank" w:history="1">
                          <w:r w:rsidRPr="00D53BE1">
                            <w:rPr>
                              <w:rFonts w:ascii="Helvetica" w:eastAsia="Times New Roman" w:hAnsi="Helvetica" w:cs="Helvetica"/>
                              <w:b/>
                              <w:bCs/>
                              <w:color w:val="8A2121"/>
                              <w:sz w:val="21"/>
                              <w:szCs w:val="21"/>
                              <w:u w:val="single"/>
                              <w:lang w:val="hu-HU" w:eastAsia="hu-HU"/>
                            </w:rPr>
                            <w:t>alessandra.bucossi@unive.it</w:t>
                          </w:r>
                        </w:hyperlink>
                        <w:r w:rsidRPr="00D53BE1">
                          <w:rPr>
                            <w:rFonts w:ascii="Helvetica" w:eastAsia="Times New Roman" w:hAnsi="Helvetica" w:cs="Helvetica"/>
                            <w:color w:val="202020"/>
                            <w:sz w:val="21"/>
                            <w:szCs w:val="21"/>
                            <w:lang w:val="hu-HU" w:eastAsia="hu-HU"/>
                          </w:rPr>
                          <w:t>) and Marie-Hélène Blanchet (</w:t>
                        </w:r>
                        <w:hyperlink r:id="rId52" w:tgtFrame="_blank" w:history="1">
                          <w:r w:rsidRPr="00D53BE1">
                            <w:rPr>
                              <w:rFonts w:ascii="Helvetica" w:eastAsia="Times New Roman" w:hAnsi="Helvetica" w:cs="Helvetica"/>
                              <w:b/>
                              <w:bCs/>
                              <w:color w:val="8A2121"/>
                              <w:sz w:val="21"/>
                              <w:szCs w:val="21"/>
                              <w:u w:val="single"/>
                              <w:lang w:val="hu-HU" w:eastAsia="hu-HU"/>
                            </w:rPr>
                            <w:t>marie-</w:t>
                          </w:r>
                          <w:r w:rsidRPr="00D53BE1">
                            <w:rPr>
                              <w:rFonts w:ascii="Helvetica" w:eastAsia="Times New Roman" w:hAnsi="Helvetica" w:cs="Helvetica"/>
                              <w:b/>
                              <w:bCs/>
                              <w:color w:val="8A2121"/>
                              <w:sz w:val="21"/>
                              <w:szCs w:val="21"/>
                              <w:u w:val="single"/>
                              <w:lang w:val="hu-HU" w:eastAsia="hu-HU"/>
                            </w:rPr>
                            <w:lastRenderedPageBreak/>
                            <w:t>helene.blanchet@college-de-france.fr</w:t>
                          </w:r>
                        </w:hyperlink>
                        <w:r w:rsidRPr="00D53BE1">
                          <w:rPr>
                            <w:rFonts w:ascii="Helvetica" w:eastAsia="Times New Roman" w:hAnsi="Helvetica" w:cs="Helvetica"/>
                            <w:color w:val="202020"/>
                            <w:sz w:val="21"/>
                            <w:szCs w:val="21"/>
                            <w:lang w:val="hu-HU" w:eastAsia="hu-HU"/>
                          </w:rPr>
                          <w:t>).</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58" style="width:0;height:1.5pt" o:hralign="center" o:hrstd="t" o:hr="t" fillcolor="#a0a0a0" stroked="f"/>
                          </w:pic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202020"/>
                            <w:sz w:val="27"/>
                            <w:szCs w:val="27"/>
                            <w:lang w:val="hu-HU" w:eastAsia="hu-HU"/>
                          </w:rPr>
                          <w:t>New Research Project: Storyworlds in Collections: Toward a Theory of the Ancient and Byzantine Tale (2nd Century CE – 7th Century CE)</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For more information, please visit the TaleTheory </w:t>
                        </w:r>
                        <w:hyperlink r:id="rId53" w:tgtFrame="_blank" w:history="1">
                          <w:r w:rsidRPr="00D53BE1">
                            <w:rPr>
                              <w:rFonts w:ascii="Helvetica" w:eastAsia="Times New Roman" w:hAnsi="Helvetica" w:cs="Helvetica"/>
                              <w:b/>
                              <w:bCs/>
                              <w:color w:val="8A2121"/>
                              <w:sz w:val="21"/>
                              <w:szCs w:val="21"/>
                              <w:u w:val="single"/>
                              <w:lang w:val="hu-HU" w:eastAsia="hu-HU"/>
                            </w:rPr>
                            <w:t>website</w:t>
                          </w:r>
                        </w:hyperlink>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59" style="width:0;height:1.5pt" o:hralign="center" o:hrstd="t" o:hr="t" fillcolor="#a0a0a0" stroked="f"/>
                          </w:pic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202020"/>
                            <w:sz w:val="27"/>
                            <w:szCs w:val="27"/>
                            <w:lang w:val="hu-HU" w:eastAsia="hu-HU"/>
                          </w:rPr>
                          <w:t>New Project of the Tabula Imperii Byzantini (TIB) Balkans: Beyond East and West: Geocommunicating the Sacred Landscapes of “Duklja” and “Raška” through Space and Time (11th-14th Cent.) / HOLDURA</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hyperlink r:id="rId54" w:tgtFrame="_blank" w:history="1">
                          <w:r w:rsidRPr="00D53BE1">
                            <w:rPr>
                              <w:rFonts w:ascii="Helvetica" w:eastAsia="Times New Roman" w:hAnsi="Helvetica" w:cs="Helvetica"/>
                              <w:b/>
                              <w:bCs/>
                              <w:color w:val="8A2121"/>
                              <w:sz w:val="21"/>
                              <w:szCs w:val="21"/>
                              <w:u w:val="single"/>
                              <w:lang w:val="hu-HU" w:eastAsia="hu-HU"/>
                            </w:rPr>
                            <w:t>Further information</w:t>
                          </w:r>
                        </w:hyperlink>
                      </w:p>
                      <w:p w:rsidR="00D53BE1" w:rsidRPr="00D53BE1" w:rsidRDefault="00D53BE1" w:rsidP="00D53BE1">
                        <w:pPr>
                          <w:spacing w:after="0" w:line="315" w:lineRule="atLeast"/>
                          <w:jc w:val="center"/>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60" style="width:0;height:1.5pt" o:hralign="center" o:hrstd="t" o:hr="t" fillcolor="#a0a0a0" stroked="f"/>
                          </w:pic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202020"/>
                            <w:sz w:val="27"/>
                            <w:szCs w:val="27"/>
                            <w:lang w:val="hu-HU" w:eastAsia="hu-HU"/>
                          </w:rPr>
                          <w:t>New research programme funded by Riksbankens Jubileumsfond: Retracing Connections: Byzantine Storyworlds in Greek, Arabic, Georgian, and Old Slavonic (c. 950 – c. 1100)</w:t>
                        </w:r>
                      </w:p>
                      <w:p w:rsidR="00D53BE1" w:rsidRPr="00D53BE1" w:rsidRDefault="00D53BE1" w:rsidP="00D53BE1">
                        <w:pPr>
                          <w:spacing w:after="0" w:line="315" w:lineRule="atLeast"/>
                          <w:jc w:val="center"/>
                          <w:rPr>
                            <w:rFonts w:ascii="Helvetica" w:eastAsia="Times New Roman" w:hAnsi="Helvetica" w:cs="Helvetica"/>
                            <w:color w:val="202020"/>
                            <w:sz w:val="21"/>
                            <w:szCs w:val="21"/>
                            <w:lang w:val="hu-HU" w:eastAsia="hu-HU"/>
                          </w:rPr>
                        </w:pPr>
                        <w:hyperlink r:id="rId55" w:tgtFrame="_blank" w:history="1">
                          <w:r w:rsidRPr="00D53BE1">
                            <w:rPr>
                              <w:rFonts w:ascii="Helvetica" w:eastAsia="Times New Roman" w:hAnsi="Helvetica" w:cs="Helvetica"/>
                              <w:b/>
                              <w:bCs/>
                              <w:color w:val="8A2121"/>
                              <w:sz w:val="21"/>
                              <w:szCs w:val="21"/>
                              <w:u w:val="single"/>
                              <w:lang w:val="hu-HU" w:eastAsia="hu-HU"/>
                            </w:rPr>
                            <w:t>Further information</w:t>
                          </w:r>
                        </w:hyperlink>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61" style="width:0;height:1.5pt" o:hralign="center" o:hrstd="t" o:hr="t" fillcolor="#a0a0a0" stroked="f"/>
                          </w:pic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202020"/>
                            <w:sz w:val="27"/>
                            <w:szCs w:val="27"/>
                            <w:lang w:val="hu-HU" w:eastAsia="hu-HU"/>
                          </w:rPr>
                          <w:t>ERC Starting Grant for Zachary Chitwood on investigating the role of the monastic federation of Mount Athos in the Middle Ages</w:t>
                        </w:r>
                      </w:p>
                      <w:p w:rsidR="00D53BE1" w:rsidRPr="00D53BE1" w:rsidRDefault="00D53BE1" w:rsidP="00D53BE1">
                        <w:pPr>
                          <w:spacing w:before="150" w:after="150" w:line="315" w:lineRule="atLeast"/>
                          <w:jc w:val="center"/>
                          <w:rPr>
                            <w:rFonts w:ascii="Helvetica" w:eastAsia="Times New Roman" w:hAnsi="Helvetica" w:cs="Helvetica"/>
                            <w:color w:val="202020"/>
                            <w:sz w:val="21"/>
                            <w:szCs w:val="21"/>
                            <w:lang w:val="hu-HU" w:eastAsia="hu-HU"/>
                          </w:rPr>
                        </w:pPr>
                        <w:hyperlink r:id="rId56" w:tgtFrame="_blank" w:history="1">
                          <w:r w:rsidRPr="00D53BE1">
                            <w:rPr>
                              <w:rFonts w:ascii="Helvetica" w:eastAsia="Times New Roman" w:hAnsi="Helvetica" w:cs="Helvetica"/>
                              <w:b/>
                              <w:bCs/>
                              <w:color w:val="8A2121"/>
                              <w:sz w:val="21"/>
                              <w:szCs w:val="21"/>
                              <w:u w:val="single"/>
                              <w:lang w:val="hu-HU" w:eastAsia="hu-HU"/>
                            </w:rPr>
                            <w:t>Further information</w:t>
                          </w:r>
                        </w:hyperlink>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62" style="width:0;height:1.5pt" o:hralign="center" o:hrstd="t" o:hr="t" fillcolor="#a0a0a0" stroked="f"/>
                          </w:pic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202020"/>
                            <w:sz w:val="27"/>
                            <w:szCs w:val="27"/>
                            <w:lang w:val="hu-HU" w:eastAsia="hu-HU"/>
                          </w:rPr>
                          <w:t>New Project: North of Byzantium (NoB)</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Visit our website (www.northofbyzantium.org) and "Subscribe" to receive news and updates.</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63" style="width:0;height:1.5pt" o:hralign="center" o:hrstd="t" o:hr="t" fillcolor="#a0a0a0" stroked="f"/>
                          </w:pic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202020"/>
                            <w:sz w:val="27"/>
                            <w:szCs w:val="27"/>
                            <w:lang w:val="hu-HU" w:eastAsia="hu-HU"/>
                          </w:rPr>
                          <w:t>New Project: Making and Consuming Drugs in the Italian and Byzantine Worlds (12th-15th c.)</w:t>
                        </w:r>
                      </w:p>
                      <w:p w:rsidR="00D53BE1" w:rsidRPr="00D53BE1" w:rsidRDefault="00D53BE1" w:rsidP="00D53BE1">
                        <w:pPr>
                          <w:spacing w:before="150" w:after="15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Wellcome Trust University Award (2019-2024), Principal Investigator: Dr Petros Bouras-Vallianatos, University of Edinburgh</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64" style="width:0;height:1.5pt" o:hralign="center" o:hrstd="t" o:hr="t" fillcolor="#a0a0a0" stroked="f"/>
                          </w:pict>
                        </w:r>
                      </w:p>
                      <w:p w:rsidR="00D53BE1" w:rsidRPr="00D53BE1" w:rsidRDefault="00D53BE1" w:rsidP="00D53BE1">
                        <w:pPr>
                          <w:spacing w:after="0" w:line="338" w:lineRule="atLeast"/>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202020"/>
                            <w:sz w:val="27"/>
                            <w:szCs w:val="27"/>
                            <w:lang w:val="hu-HU" w:eastAsia="hu-HU"/>
                          </w:rPr>
                          <w:t>New Project: Bessarion’s contribution to the processes of dissemination of Byzantine cultural heritage in the West during the late 15th century</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br/>
                          <w:t>Initiator of the project and principal investigator is PD Dr. Sergei Mariev.</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More information can be found on the project </w:t>
                        </w:r>
                        <w:hyperlink r:id="rId57" w:tgtFrame="_blank" w:history="1">
                          <w:r w:rsidRPr="00D53BE1">
                            <w:rPr>
                              <w:rFonts w:ascii="Helvetica" w:eastAsia="Times New Roman" w:hAnsi="Helvetica" w:cs="Helvetica"/>
                              <w:b/>
                              <w:bCs/>
                              <w:color w:val="8A2121"/>
                              <w:sz w:val="21"/>
                              <w:szCs w:val="21"/>
                              <w:u w:val="single"/>
                              <w:lang w:val="hu-HU" w:eastAsia="hu-HU"/>
                            </w:rPr>
                            <w:t>website</w:t>
                          </w:r>
                        </w:hyperlink>
                        <w:r w:rsidRPr="00D53BE1">
                          <w:rPr>
                            <w:rFonts w:ascii="Helvetica" w:eastAsia="Times New Roman" w:hAnsi="Helvetica" w:cs="Helvetica"/>
                            <w:color w:val="202020"/>
                            <w:sz w:val="21"/>
                            <w:szCs w:val="21"/>
                            <w:lang w:val="hu-HU" w:eastAsia="hu-HU"/>
                          </w:rPr>
                          <w:t>.</w:t>
                        </w:r>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pict>
                            <v:rect id="_x0000_i1065" style="width:0;height:1.5pt" o:hralign="center" o:hrstd="t" o:hr="t" fillcolor="#a0a0a0" stroked="f"/>
                          </w:pict>
                        </w:r>
                      </w:p>
                    </w:tc>
                  </w:tr>
                </w:tbl>
                <w:p w:rsidR="00D53BE1" w:rsidRPr="00D53BE1" w:rsidRDefault="00D53BE1" w:rsidP="00D53BE1">
                  <w:pPr>
                    <w:spacing w:after="0" w:line="240" w:lineRule="auto"/>
                    <w:rPr>
                      <w:rFonts w:ascii="Times New Roman" w:eastAsia="Times New Roman" w:hAnsi="Times New Roman" w:cs="Times New Roman"/>
                      <w:sz w:val="24"/>
                      <w:szCs w:val="24"/>
                      <w:lang w:val="hu-HU" w:eastAsia="hu-HU"/>
                    </w:rPr>
                  </w:pPr>
                </w:p>
              </w:tc>
            </w:tr>
          </w:tbl>
          <w:p w:rsidR="00D53BE1" w:rsidRPr="00D53BE1" w:rsidRDefault="00D53BE1" w:rsidP="00D53BE1">
            <w:pPr>
              <w:spacing w:after="0" w:line="240" w:lineRule="auto"/>
              <w:rPr>
                <w:rFonts w:ascii="Times New Roman" w:eastAsia="Times New Roman" w:hAnsi="Times New Roman" w:cs="Times New Roman"/>
                <w:vanish/>
                <w:color w:val="000000"/>
                <w:sz w:val="27"/>
                <w:szCs w:val="27"/>
                <w:lang w:val="hu-HU" w:eastAsia="hu-HU"/>
              </w:rPr>
            </w:pPr>
          </w:p>
          <w:tbl>
            <w:tblPr>
              <w:tblW w:w="5000" w:type="pct"/>
              <w:tblCellMar>
                <w:left w:w="0" w:type="dxa"/>
                <w:right w:w="0" w:type="dxa"/>
              </w:tblCellMar>
              <w:tblLook w:val="04A0" w:firstRow="1" w:lastRow="0" w:firstColumn="1" w:lastColumn="0" w:noHBand="0" w:noVBand="1"/>
            </w:tblPr>
            <w:tblGrid>
              <w:gridCol w:w="9072"/>
            </w:tblGrid>
            <w:tr w:rsidR="00D53BE1" w:rsidRPr="00D53BE1">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72"/>
                  </w:tblGrid>
                  <w:tr w:rsidR="00D53BE1" w:rsidRPr="00D53BE1">
                    <w:tc>
                      <w:tcPr>
                        <w:tcW w:w="0" w:type="auto"/>
                        <w:tcMar>
                          <w:top w:w="135" w:type="dxa"/>
                          <w:left w:w="270" w:type="dxa"/>
                          <w:bottom w:w="135" w:type="dxa"/>
                          <w:right w:w="270" w:type="dxa"/>
                        </w:tcMar>
                        <w:vAlign w:val="center"/>
                        <w:hideMark/>
                      </w:tcPr>
                      <w:tbl>
                        <w:tblPr>
                          <w:tblW w:w="5000" w:type="pct"/>
                          <w:shd w:val="clear" w:color="auto" w:fill="F1D0D0"/>
                          <w:tblCellMar>
                            <w:top w:w="15" w:type="dxa"/>
                            <w:left w:w="15" w:type="dxa"/>
                            <w:bottom w:w="15" w:type="dxa"/>
                            <w:right w:w="15" w:type="dxa"/>
                          </w:tblCellMar>
                          <w:tblLook w:val="04A0" w:firstRow="1" w:lastRow="0" w:firstColumn="1" w:lastColumn="0" w:noHBand="0" w:noVBand="1"/>
                        </w:tblPr>
                        <w:tblGrid>
                          <w:gridCol w:w="8532"/>
                        </w:tblGrid>
                        <w:tr w:rsidR="00D53BE1" w:rsidRPr="00D53BE1">
                          <w:tc>
                            <w:tcPr>
                              <w:tcW w:w="0" w:type="auto"/>
                              <w:shd w:val="clear" w:color="auto" w:fill="F1D0D0"/>
                              <w:tcMar>
                                <w:top w:w="270" w:type="dxa"/>
                                <w:left w:w="270" w:type="dxa"/>
                                <w:bottom w:w="270" w:type="dxa"/>
                                <w:right w:w="270" w:type="dxa"/>
                              </w:tcMar>
                              <w:hideMark/>
                            </w:tcPr>
                            <w:p w:rsidR="00D53BE1" w:rsidRPr="00D53BE1" w:rsidRDefault="00D53BE1" w:rsidP="00D53BE1">
                              <w:pPr>
                                <w:spacing w:after="0" w:line="338" w:lineRule="atLeast"/>
                                <w:jc w:val="center"/>
                                <w:outlineLvl w:val="3"/>
                                <w:rPr>
                                  <w:rFonts w:ascii="Helvetica" w:eastAsia="Times New Roman" w:hAnsi="Helvetica" w:cs="Helvetica"/>
                                  <w:b/>
                                  <w:bCs/>
                                  <w:color w:val="202020"/>
                                  <w:sz w:val="27"/>
                                  <w:szCs w:val="27"/>
                                  <w:lang w:val="hu-HU" w:eastAsia="hu-HU"/>
                                </w:rPr>
                              </w:pPr>
                              <w:r w:rsidRPr="00D53BE1">
                                <w:rPr>
                                  <w:rFonts w:ascii="Helvetica" w:eastAsia="Times New Roman" w:hAnsi="Helvetica" w:cs="Helvetica"/>
                                  <w:b/>
                                  <w:bCs/>
                                  <w:color w:val="800000"/>
                                  <w:sz w:val="27"/>
                                  <w:szCs w:val="27"/>
                                  <w:lang w:val="hu-HU" w:eastAsia="hu-HU"/>
                                </w:rPr>
                                <w:lastRenderedPageBreak/>
                                <w:t>AIEB on Byzantine Heritage in Turkey</w:t>
                              </w:r>
                            </w:p>
                            <w:p w:rsidR="00D53BE1" w:rsidRPr="00D53BE1" w:rsidRDefault="00D53BE1" w:rsidP="00D53BE1">
                              <w:pPr>
                                <w:spacing w:after="0" w:line="315" w:lineRule="atLeast"/>
                                <w:jc w:val="center"/>
                                <w:rPr>
                                  <w:rFonts w:ascii="Helvetica" w:eastAsia="Times New Roman" w:hAnsi="Helvetica" w:cs="Helvetica"/>
                                  <w:color w:val="020202"/>
                                  <w:sz w:val="21"/>
                                  <w:szCs w:val="21"/>
                                  <w:lang w:val="hu-HU" w:eastAsia="hu-HU"/>
                                </w:rPr>
                              </w:pPr>
                              <w:r w:rsidRPr="00D53BE1">
                                <w:rPr>
                                  <w:rFonts w:ascii="Helvetica" w:eastAsia="Times New Roman" w:hAnsi="Helvetica" w:cs="Helvetica"/>
                                  <w:color w:val="020202"/>
                                  <w:sz w:val="21"/>
                                  <w:szCs w:val="21"/>
                                  <w:lang w:val="hu-HU" w:eastAsia="hu-HU"/>
                                </w:rPr>
                                <w:t> </w:t>
                              </w:r>
                            </w:p>
                            <w:p w:rsidR="00D53BE1" w:rsidRPr="00D53BE1" w:rsidRDefault="00D53BE1" w:rsidP="00D53BE1">
                              <w:pPr>
                                <w:spacing w:after="0" w:line="315" w:lineRule="atLeast"/>
                                <w:rPr>
                                  <w:rFonts w:ascii="Helvetica" w:eastAsia="Times New Roman" w:hAnsi="Helvetica" w:cs="Helvetica"/>
                                  <w:color w:val="020202"/>
                                  <w:sz w:val="21"/>
                                  <w:szCs w:val="21"/>
                                  <w:lang w:val="hu-HU" w:eastAsia="hu-HU"/>
                                </w:rPr>
                              </w:pPr>
                              <w:r w:rsidRPr="00D53BE1">
                                <w:rPr>
                                  <w:rFonts w:ascii="Helvetica" w:eastAsia="Times New Roman" w:hAnsi="Helvetica" w:cs="Helvetica"/>
                                  <w:color w:val="020202"/>
                                  <w:sz w:val="21"/>
                                  <w:szCs w:val="21"/>
                                  <w:lang w:val="hu-HU" w:eastAsia="hu-HU"/>
                                </w:rPr>
                                <w:br/>
                                <w:t>Letter addressed to the President of Turkey in </w:t>
                              </w:r>
                              <w:hyperlink r:id="rId58" w:tgtFrame="_blank" w:history="1">
                                <w:r w:rsidRPr="00D53BE1">
                                  <w:rPr>
                                    <w:rFonts w:ascii="Helvetica" w:eastAsia="Times New Roman" w:hAnsi="Helvetica" w:cs="Helvetica"/>
                                    <w:b/>
                                    <w:bCs/>
                                    <w:color w:val="8A2121"/>
                                    <w:sz w:val="21"/>
                                    <w:szCs w:val="21"/>
                                    <w:u w:val="single"/>
                                    <w:lang w:val="hu-HU" w:eastAsia="hu-HU"/>
                                  </w:rPr>
                                  <w:t>English</w:t>
                                </w:r>
                              </w:hyperlink>
                              <w:r w:rsidRPr="00D53BE1">
                                <w:rPr>
                                  <w:rFonts w:ascii="Helvetica" w:eastAsia="Times New Roman" w:hAnsi="Helvetica" w:cs="Helvetica"/>
                                  <w:color w:val="020202"/>
                                  <w:sz w:val="21"/>
                                  <w:szCs w:val="21"/>
                                  <w:lang w:val="hu-HU" w:eastAsia="hu-HU"/>
                                </w:rPr>
                                <w:t> and in </w:t>
                              </w:r>
                              <w:hyperlink r:id="rId59" w:tgtFrame="_blank" w:history="1">
                                <w:r w:rsidRPr="00D53BE1">
                                  <w:rPr>
                                    <w:rFonts w:ascii="Helvetica" w:eastAsia="Times New Roman" w:hAnsi="Helvetica" w:cs="Helvetica"/>
                                    <w:b/>
                                    <w:bCs/>
                                    <w:color w:val="8A2121"/>
                                    <w:sz w:val="21"/>
                                    <w:szCs w:val="21"/>
                                    <w:u w:val="single"/>
                                    <w:lang w:val="hu-HU" w:eastAsia="hu-HU"/>
                                  </w:rPr>
                                  <w:t>Turkish</w:t>
                                </w:r>
                              </w:hyperlink>
                              <w:r w:rsidRPr="00D53BE1">
                                <w:rPr>
                                  <w:rFonts w:ascii="Helvetica" w:eastAsia="Times New Roman" w:hAnsi="Helvetica" w:cs="Helvetica"/>
                                  <w:color w:val="020202"/>
                                  <w:sz w:val="21"/>
                                  <w:szCs w:val="21"/>
                                  <w:lang w:val="hu-HU" w:eastAsia="hu-HU"/>
                                </w:rPr>
                                <w:br/>
                              </w:r>
                              <w:r w:rsidRPr="00D53BE1">
                                <w:rPr>
                                  <w:rFonts w:ascii="Helvetica" w:eastAsia="Times New Roman" w:hAnsi="Helvetica" w:cs="Helvetica"/>
                                  <w:color w:val="020202"/>
                                  <w:sz w:val="21"/>
                                  <w:szCs w:val="21"/>
                                  <w:lang w:val="hu-HU" w:eastAsia="hu-HU"/>
                                </w:rPr>
                                <w:br/>
                              </w:r>
                              <w:hyperlink r:id="rId60" w:tgtFrame="_blank" w:history="1">
                                <w:r w:rsidRPr="00D53BE1">
                                  <w:rPr>
                                    <w:rFonts w:ascii="Helvetica" w:eastAsia="Times New Roman" w:hAnsi="Helvetica" w:cs="Helvetica"/>
                                    <w:b/>
                                    <w:bCs/>
                                    <w:color w:val="8A2121"/>
                                    <w:sz w:val="21"/>
                                    <w:szCs w:val="21"/>
                                    <w:u w:val="single"/>
                                    <w:lang w:val="hu-HU" w:eastAsia="hu-HU"/>
                                  </w:rPr>
                                  <w:t>Letter of the Cyprus Committee of Byzantine Studies</w:t>
                                </w:r>
                              </w:hyperlink>
                              <w:r w:rsidRPr="00D53BE1">
                                <w:rPr>
                                  <w:rFonts w:ascii="Helvetica" w:eastAsia="Times New Roman" w:hAnsi="Helvetica" w:cs="Helvetica"/>
                                  <w:color w:val="020202"/>
                                  <w:sz w:val="21"/>
                                  <w:szCs w:val="21"/>
                                  <w:lang w:val="hu-HU" w:eastAsia="hu-HU"/>
                                </w:rPr>
                                <w:br/>
                              </w:r>
                              <w:r w:rsidRPr="00D53BE1">
                                <w:rPr>
                                  <w:rFonts w:ascii="Helvetica" w:eastAsia="Times New Roman" w:hAnsi="Helvetica" w:cs="Helvetica"/>
                                  <w:color w:val="020202"/>
                                  <w:sz w:val="21"/>
                                  <w:szCs w:val="21"/>
                                  <w:lang w:val="hu-HU" w:eastAsia="hu-HU"/>
                                </w:rPr>
                                <w:br/>
                              </w:r>
                              <w:hyperlink r:id="rId61" w:tgtFrame="_blank" w:history="1">
                                <w:r w:rsidRPr="00D53BE1">
                                  <w:rPr>
                                    <w:rFonts w:ascii="Helvetica" w:eastAsia="Times New Roman" w:hAnsi="Helvetica" w:cs="Helvetica"/>
                                    <w:b/>
                                    <w:bCs/>
                                    <w:color w:val="8A2121"/>
                                    <w:sz w:val="21"/>
                                    <w:szCs w:val="21"/>
                                    <w:u w:val="single"/>
                                    <w:lang w:val="hu-HU" w:eastAsia="hu-HU"/>
                                  </w:rPr>
                                  <w:t>Letter from the French Committee of Byzantine Studies</w:t>
                                </w:r>
                                <w:r w:rsidRPr="00D53BE1">
                                  <w:rPr>
                                    <w:rFonts w:ascii="Helvetica" w:eastAsia="Times New Roman" w:hAnsi="Helvetica" w:cs="Helvetica"/>
                                    <w:b/>
                                    <w:bCs/>
                                    <w:color w:val="8A2121"/>
                                    <w:sz w:val="21"/>
                                    <w:szCs w:val="21"/>
                                    <w:lang w:val="hu-HU" w:eastAsia="hu-HU"/>
                                  </w:rPr>
                                  <w:br/>
                                </w:r>
                                <w:r w:rsidRPr="00D53BE1">
                                  <w:rPr>
                                    <w:rFonts w:ascii="Helvetica" w:eastAsia="Times New Roman" w:hAnsi="Helvetica" w:cs="Helvetica"/>
                                    <w:b/>
                                    <w:bCs/>
                                    <w:color w:val="8A2121"/>
                                    <w:sz w:val="21"/>
                                    <w:szCs w:val="21"/>
                                    <w:lang w:val="hu-HU" w:eastAsia="hu-HU"/>
                                  </w:rPr>
                                  <w:br/>
                                </w:r>
                                <w:r w:rsidRPr="00D53BE1">
                                  <w:rPr>
                                    <w:rFonts w:ascii="Helvetica" w:eastAsia="Times New Roman" w:hAnsi="Helvetica" w:cs="Helvetica"/>
                                    <w:b/>
                                    <w:bCs/>
                                    <w:color w:val="8A2121"/>
                                    <w:sz w:val="21"/>
                                    <w:szCs w:val="21"/>
                                    <w:u w:val="single"/>
                                    <w:lang w:val="hu-HU" w:eastAsia="hu-HU"/>
                                  </w:rPr>
                                  <w:t>Second letter of the French Committee (July 10th)</w:t>
                                </w:r>
                              </w:hyperlink>
                              <w:r w:rsidRPr="00D53BE1">
                                <w:rPr>
                                  <w:rFonts w:ascii="Helvetica" w:eastAsia="Times New Roman" w:hAnsi="Helvetica" w:cs="Helvetica"/>
                                  <w:color w:val="020202"/>
                                  <w:sz w:val="21"/>
                                  <w:szCs w:val="21"/>
                                  <w:lang w:val="hu-HU" w:eastAsia="hu-HU"/>
                                </w:rPr>
                                <w:br/>
                              </w:r>
                              <w:r w:rsidRPr="00D53BE1">
                                <w:rPr>
                                  <w:rFonts w:ascii="Helvetica" w:eastAsia="Times New Roman" w:hAnsi="Helvetica" w:cs="Helvetica"/>
                                  <w:color w:val="020202"/>
                                  <w:sz w:val="21"/>
                                  <w:szCs w:val="21"/>
                                  <w:lang w:val="hu-HU" w:eastAsia="hu-HU"/>
                                </w:rPr>
                                <w:br/>
                              </w:r>
                              <w:hyperlink r:id="rId62" w:tgtFrame="_blank" w:history="1">
                                <w:r w:rsidRPr="00D53BE1">
                                  <w:rPr>
                                    <w:rFonts w:ascii="Helvetica" w:eastAsia="Times New Roman" w:hAnsi="Helvetica" w:cs="Helvetica"/>
                                    <w:b/>
                                    <w:bCs/>
                                    <w:color w:val="8A2121"/>
                                    <w:sz w:val="21"/>
                                    <w:szCs w:val="21"/>
                                    <w:u w:val="single"/>
                                    <w:lang w:val="hu-HU" w:eastAsia="hu-HU"/>
                                  </w:rPr>
                                  <w:t>Letter from the Greek Committee of Byzantine Studies</w:t>
                                </w:r>
                              </w:hyperlink>
                              <w:r w:rsidRPr="00D53BE1">
                                <w:rPr>
                                  <w:rFonts w:ascii="Helvetica" w:eastAsia="Times New Roman" w:hAnsi="Helvetica" w:cs="Helvetica"/>
                                  <w:color w:val="020202"/>
                                  <w:sz w:val="21"/>
                                  <w:szCs w:val="21"/>
                                  <w:lang w:val="hu-HU" w:eastAsia="hu-HU"/>
                                </w:rPr>
                                <w:br/>
                              </w:r>
                              <w:r w:rsidRPr="00D53BE1">
                                <w:rPr>
                                  <w:rFonts w:ascii="Helvetica" w:eastAsia="Times New Roman" w:hAnsi="Helvetica" w:cs="Helvetica"/>
                                  <w:color w:val="020202"/>
                                  <w:sz w:val="21"/>
                                  <w:szCs w:val="21"/>
                                  <w:lang w:val="hu-HU" w:eastAsia="hu-HU"/>
                                </w:rPr>
                                <w:br/>
                              </w:r>
                              <w:hyperlink r:id="rId63" w:tgtFrame="_blank" w:history="1">
                                <w:r w:rsidRPr="00D53BE1">
                                  <w:rPr>
                                    <w:rFonts w:ascii="Helvetica" w:eastAsia="Times New Roman" w:hAnsi="Helvetica" w:cs="Helvetica"/>
                                    <w:b/>
                                    <w:bCs/>
                                    <w:color w:val="8A2121"/>
                                    <w:sz w:val="21"/>
                                    <w:szCs w:val="21"/>
                                    <w:u w:val="single"/>
                                    <w:lang w:val="hu-HU" w:eastAsia="hu-HU"/>
                                  </w:rPr>
                                  <w:t>Letter from the Bureau of the Italian Committee</w:t>
                                </w:r>
                                <w:r w:rsidRPr="00D53BE1">
                                  <w:rPr>
                                    <w:rFonts w:ascii="Helvetica" w:eastAsia="Times New Roman" w:hAnsi="Helvetica" w:cs="Helvetica"/>
                                    <w:b/>
                                    <w:bCs/>
                                    <w:color w:val="8A2121"/>
                                    <w:sz w:val="21"/>
                                    <w:szCs w:val="21"/>
                                    <w:lang w:val="hu-HU" w:eastAsia="hu-HU"/>
                                  </w:rPr>
                                  <w:br/>
                                </w:r>
                                <w:r w:rsidRPr="00D53BE1">
                                  <w:rPr>
                                    <w:rFonts w:ascii="Helvetica" w:eastAsia="Times New Roman" w:hAnsi="Helvetica" w:cs="Helvetica"/>
                                    <w:b/>
                                    <w:bCs/>
                                    <w:color w:val="8A2121"/>
                                    <w:sz w:val="21"/>
                                    <w:szCs w:val="21"/>
                                    <w:lang w:val="hu-HU" w:eastAsia="hu-HU"/>
                                  </w:rPr>
                                  <w:br/>
                                </w:r>
                                <w:r w:rsidRPr="00D53BE1">
                                  <w:rPr>
                                    <w:rFonts w:ascii="Helvetica" w:eastAsia="Times New Roman" w:hAnsi="Helvetica" w:cs="Helvetica"/>
                                    <w:b/>
                                    <w:bCs/>
                                    <w:color w:val="8A2121"/>
                                    <w:sz w:val="21"/>
                                    <w:szCs w:val="21"/>
                                    <w:u w:val="single"/>
                                    <w:lang w:val="hu-HU" w:eastAsia="hu-HU"/>
                                  </w:rPr>
                                  <w:t>Second letter of the Italian Committee (July 20th)</w:t>
                                </w:r>
                              </w:hyperlink>
                              <w:r w:rsidRPr="00D53BE1">
                                <w:rPr>
                                  <w:rFonts w:ascii="Helvetica" w:eastAsia="Times New Roman" w:hAnsi="Helvetica" w:cs="Helvetica"/>
                                  <w:color w:val="020202"/>
                                  <w:sz w:val="21"/>
                                  <w:szCs w:val="21"/>
                                  <w:lang w:val="hu-HU" w:eastAsia="hu-HU"/>
                                </w:rPr>
                                <w:br/>
                              </w:r>
                              <w:r w:rsidRPr="00D53BE1">
                                <w:rPr>
                                  <w:rFonts w:ascii="Helvetica" w:eastAsia="Times New Roman" w:hAnsi="Helvetica" w:cs="Helvetica"/>
                                  <w:color w:val="020202"/>
                                  <w:sz w:val="21"/>
                                  <w:szCs w:val="21"/>
                                  <w:lang w:val="hu-HU" w:eastAsia="hu-HU"/>
                                </w:rPr>
                                <w:br/>
                              </w:r>
                              <w:hyperlink r:id="rId64" w:tgtFrame="_blank" w:history="1">
                                <w:r w:rsidRPr="00D53BE1">
                                  <w:rPr>
                                    <w:rFonts w:ascii="Helvetica" w:eastAsia="Times New Roman" w:hAnsi="Helvetica" w:cs="Helvetica"/>
                                    <w:b/>
                                    <w:bCs/>
                                    <w:color w:val="8A2121"/>
                                    <w:sz w:val="21"/>
                                    <w:szCs w:val="21"/>
                                    <w:u w:val="single"/>
                                    <w:lang w:val="hu-HU" w:eastAsia="hu-HU"/>
                                  </w:rPr>
                                  <w:t>Letter from the Romanian Comittee of Byzantine Studies</w:t>
                                </w:r>
                              </w:hyperlink>
                              <w:r w:rsidRPr="00D53BE1">
                                <w:rPr>
                                  <w:rFonts w:ascii="Helvetica" w:eastAsia="Times New Roman" w:hAnsi="Helvetica" w:cs="Helvetica"/>
                                  <w:color w:val="020202"/>
                                  <w:sz w:val="21"/>
                                  <w:szCs w:val="21"/>
                                  <w:lang w:val="hu-HU" w:eastAsia="hu-HU"/>
                                </w:rPr>
                                <w:br/>
                              </w:r>
                              <w:r w:rsidRPr="00D53BE1">
                                <w:rPr>
                                  <w:rFonts w:ascii="Helvetica" w:eastAsia="Times New Roman" w:hAnsi="Helvetica" w:cs="Helvetica"/>
                                  <w:color w:val="020202"/>
                                  <w:sz w:val="21"/>
                                  <w:szCs w:val="21"/>
                                  <w:lang w:val="hu-HU" w:eastAsia="hu-HU"/>
                                </w:rPr>
                                <w:br/>
                              </w:r>
                              <w:hyperlink r:id="rId65" w:tgtFrame="_blank" w:history="1">
                                <w:r w:rsidRPr="00D53BE1">
                                  <w:rPr>
                                    <w:rFonts w:ascii="Helvetica" w:eastAsia="Times New Roman" w:hAnsi="Helvetica" w:cs="Helvetica"/>
                                    <w:b/>
                                    <w:bCs/>
                                    <w:color w:val="8A2121"/>
                                    <w:sz w:val="21"/>
                                    <w:szCs w:val="21"/>
                                    <w:u w:val="single"/>
                                    <w:lang w:val="hu-HU" w:eastAsia="hu-HU"/>
                                  </w:rPr>
                                  <w:t>Memorandum from the Russian Federation Committee</w:t>
                                </w:r>
                              </w:hyperlink>
                              <w:r w:rsidRPr="00D53BE1">
                                <w:rPr>
                                  <w:rFonts w:ascii="Helvetica" w:eastAsia="Times New Roman" w:hAnsi="Helvetica" w:cs="Helvetica"/>
                                  <w:color w:val="020202"/>
                                  <w:sz w:val="21"/>
                                  <w:szCs w:val="21"/>
                                  <w:lang w:val="hu-HU" w:eastAsia="hu-HU"/>
                                </w:rPr>
                                <w:br/>
                              </w:r>
                              <w:r w:rsidRPr="00D53BE1">
                                <w:rPr>
                                  <w:rFonts w:ascii="Helvetica" w:eastAsia="Times New Roman" w:hAnsi="Helvetica" w:cs="Helvetica"/>
                                  <w:color w:val="020202"/>
                                  <w:sz w:val="21"/>
                                  <w:szCs w:val="21"/>
                                  <w:lang w:val="hu-HU" w:eastAsia="hu-HU"/>
                                </w:rPr>
                                <w:br/>
                              </w:r>
                              <w:hyperlink r:id="rId66" w:tgtFrame="_blank" w:history="1">
                                <w:r w:rsidRPr="00D53BE1">
                                  <w:rPr>
                                    <w:rFonts w:ascii="Helvetica" w:eastAsia="Times New Roman" w:hAnsi="Helvetica" w:cs="Helvetica"/>
                                    <w:b/>
                                    <w:bCs/>
                                    <w:color w:val="8A2121"/>
                                    <w:sz w:val="21"/>
                                    <w:szCs w:val="21"/>
                                    <w:u w:val="single"/>
                                    <w:lang w:val="hu-HU" w:eastAsia="hu-HU"/>
                                  </w:rPr>
                                  <w:t>Online Open Letter with Signatures</w:t>
                                </w:r>
                                <w:r w:rsidRPr="00D53BE1">
                                  <w:rPr>
                                    <w:rFonts w:ascii="Helvetica" w:eastAsia="Times New Roman" w:hAnsi="Helvetica" w:cs="Helvetica"/>
                                    <w:b/>
                                    <w:bCs/>
                                    <w:color w:val="8A2121"/>
                                    <w:sz w:val="21"/>
                                    <w:szCs w:val="21"/>
                                    <w:lang w:val="hu-HU" w:eastAsia="hu-HU"/>
                                  </w:rPr>
                                  <w:br/>
                                </w:r>
                                <w:r w:rsidRPr="00D53BE1">
                                  <w:rPr>
                                    <w:rFonts w:ascii="Helvetica" w:eastAsia="Times New Roman" w:hAnsi="Helvetica" w:cs="Helvetica"/>
                                    <w:b/>
                                    <w:bCs/>
                                    <w:color w:val="8A2121"/>
                                    <w:sz w:val="21"/>
                                    <w:szCs w:val="21"/>
                                    <w:lang w:val="hu-HU" w:eastAsia="hu-HU"/>
                                  </w:rPr>
                                  <w:br/>
                                </w:r>
                                <w:r w:rsidRPr="00D53BE1">
                                  <w:rPr>
                                    <w:rFonts w:ascii="Helvetica" w:eastAsia="Times New Roman" w:hAnsi="Helvetica" w:cs="Helvetica"/>
                                    <w:b/>
                                    <w:bCs/>
                                    <w:color w:val="8A2121"/>
                                    <w:sz w:val="21"/>
                                    <w:szCs w:val="21"/>
                                    <w:u w:val="single"/>
                                    <w:lang w:val="hu-HU" w:eastAsia="hu-HU"/>
                                  </w:rPr>
                                  <w:t>Letter from the</w:t>
                                </w:r>
                              </w:hyperlink>
                              <w:hyperlink r:id="rId67" w:tgtFrame="_blank" w:history="1">
                                <w:r w:rsidRPr="00D53BE1">
                                  <w:rPr>
                                    <w:rFonts w:ascii="Helvetica" w:eastAsia="Times New Roman" w:hAnsi="Helvetica" w:cs="Helvetica"/>
                                    <w:b/>
                                    <w:bCs/>
                                    <w:color w:val="8A2121"/>
                                    <w:sz w:val="21"/>
                                    <w:szCs w:val="21"/>
                                    <w:u w:val="single"/>
                                    <w:lang w:val="hu-HU" w:eastAsia="hu-HU"/>
                                  </w:rPr>
                                  <w:t> Chinese Association of Byzantine Studies</w:t>
                                </w:r>
                              </w:hyperlink>
                              <w:r w:rsidRPr="00D53BE1">
                                <w:rPr>
                                  <w:rFonts w:ascii="Helvetica" w:eastAsia="Times New Roman" w:hAnsi="Helvetica" w:cs="Helvetica"/>
                                  <w:color w:val="020202"/>
                                  <w:sz w:val="21"/>
                                  <w:szCs w:val="21"/>
                                  <w:lang w:val="hu-HU" w:eastAsia="hu-HU"/>
                                </w:rPr>
                                <w:br/>
                              </w:r>
                              <w:r w:rsidRPr="00D53BE1">
                                <w:rPr>
                                  <w:rFonts w:ascii="Helvetica" w:eastAsia="Times New Roman" w:hAnsi="Helvetica" w:cs="Helvetica"/>
                                  <w:color w:val="020202"/>
                                  <w:sz w:val="21"/>
                                  <w:szCs w:val="21"/>
                                  <w:lang w:val="hu-HU" w:eastAsia="hu-HU"/>
                                </w:rPr>
                                <w:br/>
                              </w:r>
                              <w:hyperlink r:id="rId68" w:tgtFrame="_blank" w:history="1">
                                <w:r w:rsidRPr="00D53BE1">
                                  <w:rPr>
                                    <w:rFonts w:ascii="Helvetica" w:eastAsia="Times New Roman" w:hAnsi="Helvetica" w:cs="Helvetica"/>
                                    <w:b/>
                                    <w:bCs/>
                                    <w:color w:val="8A2121"/>
                                    <w:sz w:val="21"/>
                                    <w:szCs w:val="21"/>
                                    <w:u w:val="single"/>
                                    <w:lang w:val="hu-HU" w:eastAsia="hu-HU"/>
                                  </w:rPr>
                                  <w:t>Letter of the Academy of Athens</w:t>
                                </w:r>
                                <w:r w:rsidRPr="00D53BE1">
                                  <w:rPr>
                                    <w:rFonts w:ascii="Helvetica" w:eastAsia="Times New Roman" w:hAnsi="Helvetica" w:cs="Helvetica"/>
                                    <w:b/>
                                    <w:bCs/>
                                    <w:color w:val="8A2121"/>
                                    <w:sz w:val="21"/>
                                    <w:szCs w:val="21"/>
                                    <w:lang w:val="hu-HU" w:eastAsia="hu-HU"/>
                                  </w:rPr>
                                  <w:br/>
                                </w:r>
                                <w:r w:rsidRPr="00D53BE1">
                                  <w:rPr>
                                    <w:rFonts w:ascii="Helvetica" w:eastAsia="Times New Roman" w:hAnsi="Helvetica" w:cs="Helvetica"/>
                                    <w:b/>
                                    <w:bCs/>
                                    <w:color w:val="8A2121"/>
                                    <w:sz w:val="21"/>
                                    <w:szCs w:val="21"/>
                                    <w:lang w:val="hu-HU" w:eastAsia="hu-HU"/>
                                  </w:rPr>
                                  <w:br/>
                                </w:r>
                                <w:r w:rsidRPr="00D53BE1">
                                  <w:rPr>
                                    <w:rFonts w:ascii="Helvetica" w:eastAsia="Times New Roman" w:hAnsi="Helvetica" w:cs="Helvetica"/>
                                    <w:b/>
                                    <w:bCs/>
                                    <w:color w:val="8A2121"/>
                                    <w:sz w:val="21"/>
                                    <w:szCs w:val="21"/>
                                    <w:u w:val="single"/>
                                    <w:lang w:val="hu-HU" w:eastAsia="hu-HU"/>
                                  </w:rPr>
                                  <w:t>Letter of the Greek </w:t>
                                </w:r>
                              </w:hyperlink>
                              <w:hyperlink r:id="rId69" w:tgtFrame="_blank" w:history="1">
                                <w:r w:rsidRPr="00D53BE1">
                                  <w:rPr>
                                    <w:rFonts w:ascii="Helvetica" w:eastAsia="Times New Roman" w:hAnsi="Helvetica" w:cs="Helvetica"/>
                                    <w:b/>
                                    <w:bCs/>
                                    <w:color w:val="8A2121"/>
                                    <w:sz w:val="21"/>
                                    <w:szCs w:val="21"/>
                                    <w:u w:val="single"/>
                                    <w:lang w:val="hu-HU" w:eastAsia="hu-HU"/>
                                  </w:rPr>
                                  <w:t>Christian Archaeological Society</w:t>
                                </w:r>
                              </w:hyperlink>
                              <w:r w:rsidRPr="00D53BE1">
                                <w:rPr>
                                  <w:rFonts w:ascii="Helvetica" w:eastAsia="Times New Roman" w:hAnsi="Helvetica" w:cs="Helvetica"/>
                                  <w:color w:val="020202"/>
                                  <w:sz w:val="21"/>
                                  <w:szCs w:val="21"/>
                                  <w:lang w:val="hu-HU" w:eastAsia="hu-HU"/>
                                </w:rPr>
                                <w:br/>
                              </w:r>
                              <w:r w:rsidRPr="00D53BE1">
                                <w:rPr>
                                  <w:rFonts w:ascii="Helvetica" w:eastAsia="Times New Roman" w:hAnsi="Helvetica" w:cs="Helvetica"/>
                                  <w:color w:val="020202"/>
                                  <w:sz w:val="21"/>
                                  <w:szCs w:val="21"/>
                                  <w:lang w:val="hu-HU" w:eastAsia="hu-HU"/>
                                </w:rPr>
                                <w:br/>
                              </w:r>
                              <w:hyperlink r:id="rId70" w:tgtFrame="_blank" w:history="1">
                                <w:r w:rsidRPr="00D53BE1">
                                  <w:rPr>
                                    <w:rFonts w:ascii="Helvetica" w:eastAsia="Times New Roman" w:hAnsi="Helvetica" w:cs="Helvetica"/>
                                    <w:b/>
                                    <w:bCs/>
                                    <w:color w:val="8A2121"/>
                                    <w:sz w:val="21"/>
                                    <w:szCs w:val="21"/>
                                    <w:u w:val="single"/>
                                    <w:lang w:val="hu-HU" w:eastAsia="hu-HU"/>
                                  </w:rPr>
                                  <w:t>Open Letter of the President of the AIEB</w:t>
                                </w:r>
                              </w:hyperlink>
                              <w:hyperlink r:id="rId71" w:tgtFrame="_blank" w:history="1">
                                <w:r w:rsidRPr="00D53BE1">
                                  <w:rPr>
                                    <w:rFonts w:ascii="Helvetica" w:eastAsia="Times New Roman" w:hAnsi="Helvetica" w:cs="Helvetica"/>
                                    <w:b/>
                                    <w:bCs/>
                                    <w:color w:val="8A2121"/>
                                    <w:sz w:val="21"/>
                                    <w:szCs w:val="21"/>
                                    <w:u w:val="single"/>
                                    <w:lang w:val="hu-HU" w:eastAsia="hu-HU"/>
                                  </w:rPr>
                                  <w:t> (July 13th)</w:t>
                                </w:r>
                              </w:hyperlink>
                              <w:r w:rsidRPr="00D53BE1">
                                <w:rPr>
                                  <w:rFonts w:ascii="Helvetica" w:eastAsia="Times New Roman" w:hAnsi="Helvetica" w:cs="Helvetica"/>
                                  <w:color w:val="020202"/>
                                  <w:sz w:val="21"/>
                                  <w:szCs w:val="21"/>
                                  <w:lang w:val="hu-HU" w:eastAsia="hu-HU"/>
                                </w:rPr>
                                <w:br/>
                              </w:r>
                              <w:r w:rsidRPr="00D53BE1">
                                <w:rPr>
                                  <w:rFonts w:ascii="Helvetica" w:eastAsia="Times New Roman" w:hAnsi="Helvetica" w:cs="Helvetica"/>
                                  <w:color w:val="020202"/>
                                  <w:sz w:val="21"/>
                                  <w:szCs w:val="21"/>
                                  <w:lang w:val="hu-HU" w:eastAsia="hu-HU"/>
                                </w:rPr>
                                <w:br/>
                              </w:r>
                              <w:hyperlink r:id="rId72" w:tgtFrame="_blank" w:history="1">
                                <w:r w:rsidRPr="00D53BE1">
                                  <w:rPr>
                                    <w:rFonts w:ascii="Helvetica" w:eastAsia="Times New Roman" w:hAnsi="Helvetica" w:cs="Helvetica"/>
                                    <w:b/>
                                    <w:bCs/>
                                    <w:color w:val="8A2121"/>
                                    <w:sz w:val="21"/>
                                    <w:szCs w:val="21"/>
                                    <w:u w:val="single"/>
                                    <w:lang w:val="hu-HU" w:eastAsia="hu-HU"/>
                                  </w:rPr>
                                  <w:t>Letter of the President of the AIEB addressed to UNESCO (August 25th).</w:t>
                                </w:r>
                              </w:hyperlink>
                            </w:p>
                          </w:tc>
                        </w:tr>
                      </w:tbl>
                      <w:p w:rsidR="00D53BE1" w:rsidRPr="00D53BE1" w:rsidRDefault="00D53BE1" w:rsidP="00D53BE1">
                        <w:pPr>
                          <w:spacing w:after="0" w:line="240" w:lineRule="auto"/>
                          <w:rPr>
                            <w:rFonts w:ascii="Times New Roman" w:eastAsia="Times New Roman" w:hAnsi="Times New Roman" w:cs="Times New Roman"/>
                            <w:sz w:val="24"/>
                            <w:szCs w:val="24"/>
                            <w:lang w:val="hu-HU" w:eastAsia="hu-HU"/>
                          </w:rPr>
                        </w:pPr>
                      </w:p>
                    </w:tc>
                  </w:tr>
                </w:tbl>
                <w:p w:rsidR="00D53BE1" w:rsidRPr="00D53BE1" w:rsidRDefault="00D53BE1" w:rsidP="00D53BE1">
                  <w:pPr>
                    <w:spacing w:after="0" w:line="240" w:lineRule="auto"/>
                    <w:rPr>
                      <w:rFonts w:ascii="Times New Roman" w:eastAsia="Times New Roman" w:hAnsi="Times New Roman" w:cs="Times New Roman"/>
                      <w:sz w:val="24"/>
                      <w:szCs w:val="24"/>
                      <w:lang w:val="hu-HU" w:eastAsia="hu-HU"/>
                    </w:rPr>
                  </w:pPr>
                </w:p>
              </w:tc>
            </w:tr>
          </w:tbl>
          <w:p w:rsidR="00D53BE1" w:rsidRPr="00D53BE1" w:rsidRDefault="00D53BE1" w:rsidP="00D53BE1">
            <w:pPr>
              <w:spacing w:after="0" w:line="240" w:lineRule="auto"/>
              <w:rPr>
                <w:rFonts w:ascii="Times New Roman" w:eastAsia="Times New Roman" w:hAnsi="Times New Roman" w:cs="Times New Roman"/>
                <w:vanish/>
                <w:color w:val="000000"/>
                <w:sz w:val="27"/>
                <w:szCs w:val="27"/>
                <w:lang w:val="hu-HU" w:eastAsia="hu-HU"/>
              </w:rPr>
            </w:pPr>
          </w:p>
          <w:tbl>
            <w:tblPr>
              <w:tblW w:w="5000" w:type="pct"/>
              <w:tblCellMar>
                <w:left w:w="0" w:type="dxa"/>
                <w:right w:w="0" w:type="dxa"/>
              </w:tblCellMar>
              <w:tblLook w:val="04A0" w:firstRow="1" w:lastRow="0" w:firstColumn="1" w:lastColumn="0" w:noHBand="0" w:noVBand="1"/>
            </w:tblPr>
            <w:tblGrid>
              <w:gridCol w:w="9072"/>
            </w:tblGrid>
            <w:tr w:rsidR="00D53BE1" w:rsidRPr="00D53BE1">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72"/>
                  </w:tblGrid>
                  <w:tr w:rsidR="00D53BE1" w:rsidRPr="00D53BE1">
                    <w:tc>
                      <w:tcPr>
                        <w:tcW w:w="0" w:type="auto"/>
                        <w:tcMar>
                          <w:top w:w="0" w:type="dxa"/>
                          <w:left w:w="270" w:type="dxa"/>
                          <w:bottom w:w="135" w:type="dxa"/>
                          <w:right w:w="270" w:type="dxa"/>
                        </w:tcMar>
                        <w:hideMark/>
                      </w:tcPr>
                      <w:p w:rsidR="00D53BE1" w:rsidRPr="00D53BE1" w:rsidRDefault="00D53BE1" w:rsidP="00D53BE1">
                        <w:pPr>
                          <w:spacing w:after="0" w:line="375" w:lineRule="atLeast"/>
                          <w:jc w:val="center"/>
                          <w:outlineLvl w:val="2"/>
                          <w:rPr>
                            <w:rFonts w:ascii="Helvetica" w:eastAsia="Times New Roman" w:hAnsi="Helvetica" w:cs="Helvetica"/>
                            <w:b/>
                            <w:bCs/>
                            <w:color w:val="202020"/>
                            <w:sz w:val="30"/>
                            <w:szCs w:val="30"/>
                            <w:lang w:val="hu-HU" w:eastAsia="hu-HU"/>
                          </w:rPr>
                        </w:pPr>
                        <w:r w:rsidRPr="00D53BE1">
                          <w:rPr>
                            <w:rFonts w:ascii="Georgia" w:eastAsia="Times New Roman" w:hAnsi="Georgia" w:cs="Helvetica"/>
                            <w:b/>
                            <w:bCs/>
                            <w:color w:val="202020"/>
                            <w:sz w:val="30"/>
                            <w:szCs w:val="30"/>
                            <w:lang w:val="hu-HU" w:eastAsia="hu-HU"/>
                          </w:rPr>
                          <w:t>Submission Instructions and Deadline</w:t>
                        </w:r>
                        <w:bookmarkStart w:id="5" w:name="summ"/>
                        <w:bookmarkEnd w:id="5"/>
                      </w:p>
                      <w:p w:rsidR="00D53BE1" w:rsidRPr="00D53BE1" w:rsidRDefault="00D53BE1" w:rsidP="00D53BE1">
                        <w:pPr>
                          <w:spacing w:after="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 </w:t>
                        </w:r>
                      </w:p>
                      <w:p w:rsidR="00D53BE1" w:rsidRPr="00D53BE1" w:rsidRDefault="00D53BE1" w:rsidP="00D53BE1">
                        <w:pPr>
                          <w:spacing w:before="150" w:after="15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color w:val="202020"/>
                            <w:sz w:val="21"/>
                            <w:szCs w:val="21"/>
                            <w:lang w:val="hu-HU" w:eastAsia="hu-HU"/>
                          </w:rPr>
                          <w:t>To submit news and information to the Newsletter, </w:t>
                        </w:r>
                        <w:r w:rsidRPr="00D53BE1">
                          <w:rPr>
                            <w:rFonts w:ascii="Helvetica" w:eastAsia="Times New Roman" w:hAnsi="Helvetica" w:cs="Helvetica"/>
                            <w:b/>
                            <w:bCs/>
                            <w:color w:val="202020"/>
                            <w:sz w:val="21"/>
                            <w:szCs w:val="21"/>
                            <w:lang w:val="hu-HU" w:eastAsia="hu-HU"/>
                          </w:rPr>
                          <w:t>please use the submission form on the website of the AIEB </w:t>
                        </w:r>
                        <w:hyperlink r:id="rId73" w:tgtFrame="_blank" w:history="1">
                          <w:r w:rsidRPr="00D53BE1">
                            <w:rPr>
                              <w:rFonts w:ascii="Helvetica" w:eastAsia="Times New Roman" w:hAnsi="Helvetica" w:cs="Helvetica"/>
                              <w:b/>
                              <w:bCs/>
                              <w:color w:val="8A2121"/>
                              <w:sz w:val="21"/>
                              <w:szCs w:val="21"/>
                              <w:u w:val="single"/>
                              <w:lang w:val="hu-HU" w:eastAsia="hu-HU"/>
                            </w:rPr>
                            <w:t>at this following address</w:t>
                          </w:r>
                        </w:hyperlink>
                        <w:r w:rsidRPr="00D53BE1">
                          <w:rPr>
                            <w:rFonts w:ascii="Helvetica" w:eastAsia="Times New Roman" w:hAnsi="Helvetica" w:cs="Helvetica"/>
                            <w:b/>
                            <w:bCs/>
                            <w:color w:val="202020"/>
                            <w:sz w:val="21"/>
                            <w:szCs w:val="21"/>
                            <w:lang w:val="hu-HU" w:eastAsia="hu-HU"/>
                          </w:rPr>
                          <w:t> (</w:t>
                        </w:r>
                        <w:r w:rsidRPr="00D53BE1">
                          <w:rPr>
                            <w:rFonts w:ascii="Helvetica" w:eastAsia="Times New Roman" w:hAnsi="Helvetica" w:cs="Helvetica"/>
                            <w:color w:val="202020"/>
                            <w:sz w:val="21"/>
                            <w:szCs w:val="21"/>
                            <w:lang w:val="hu-HU" w:eastAsia="hu-HU"/>
                          </w:rPr>
                          <w:t>http://aiebnet.gr/newsletter-main/)</w:t>
                        </w:r>
                        <w:r w:rsidRPr="00D53BE1">
                          <w:rPr>
                            <w:rFonts w:ascii="Helvetica" w:eastAsia="Times New Roman" w:hAnsi="Helvetica" w:cs="Helvetica"/>
                            <w:b/>
                            <w:bCs/>
                            <w:color w:val="202020"/>
                            <w:sz w:val="21"/>
                            <w:szCs w:val="21"/>
                            <w:lang w:val="hu-HU" w:eastAsia="hu-HU"/>
                          </w:rPr>
                          <w:t>. </w:t>
                        </w:r>
                        <w:r w:rsidRPr="00D53BE1">
                          <w:rPr>
                            <w:rFonts w:ascii="Helvetica" w:eastAsia="Times New Roman" w:hAnsi="Helvetica" w:cs="Helvetica"/>
                            <w:color w:val="202020"/>
                            <w:sz w:val="21"/>
                            <w:szCs w:val="21"/>
                            <w:lang w:val="hu-HU" w:eastAsia="hu-HU"/>
                          </w:rPr>
                          <w:t xml:space="preserve">You are kindly requested to fill in the form that is found under the tab “Share your news”. The field “Subject” is intended for a short title of your submission (e.g. Call for Papers or Conference Title). The field “Message” should be used for the body of your </w:t>
                        </w:r>
                        <w:r w:rsidRPr="00D53BE1">
                          <w:rPr>
                            <w:rFonts w:ascii="Helvetica" w:eastAsia="Times New Roman" w:hAnsi="Helvetica" w:cs="Helvetica"/>
                            <w:color w:val="202020"/>
                            <w:sz w:val="21"/>
                            <w:szCs w:val="21"/>
                            <w:lang w:val="hu-HU" w:eastAsia="hu-HU"/>
                          </w:rPr>
                          <w:lastRenderedPageBreak/>
                          <w:t>message and contain all the information that you would like to see in the next issue of the Newsletter. PLEASE NOTE that the submissions via email to the editors may be ignored.</w:t>
                        </w:r>
                      </w:p>
                      <w:p w:rsidR="00D53BE1" w:rsidRPr="00D53BE1" w:rsidRDefault="00D53BE1" w:rsidP="00D53BE1">
                        <w:pPr>
                          <w:spacing w:before="150" w:after="150" w:line="315" w:lineRule="atLeast"/>
                          <w:rPr>
                            <w:rFonts w:ascii="Helvetica" w:eastAsia="Times New Roman" w:hAnsi="Helvetica" w:cs="Helvetica"/>
                            <w:color w:val="202020"/>
                            <w:sz w:val="21"/>
                            <w:szCs w:val="21"/>
                            <w:lang w:val="hu-HU" w:eastAsia="hu-HU"/>
                          </w:rPr>
                        </w:pPr>
                        <w:r w:rsidRPr="00D53BE1">
                          <w:rPr>
                            <w:rFonts w:ascii="Helvetica" w:eastAsia="Times New Roman" w:hAnsi="Helvetica" w:cs="Helvetica"/>
                            <w:b/>
                            <w:bCs/>
                            <w:color w:val="202020"/>
                            <w:sz w:val="21"/>
                            <w:szCs w:val="21"/>
                            <w:lang w:val="hu-HU" w:eastAsia="hu-HU"/>
                          </w:rPr>
                          <w:t>The next issue of the Newsletter will appear on January 25th, 2021</w:t>
                        </w:r>
                        <w:r w:rsidRPr="00D53BE1">
                          <w:rPr>
                            <w:rFonts w:ascii="Helvetica" w:eastAsia="Times New Roman" w:hAnsi="Helvetica" w:cs="Helvetica"/>
                            <w:color w:val="202020"/>
                            <w:sz w:val="21"/>
                            <w:szCs w:val="21"/>
                            <w:lang w:val="hu-HU" w:eastAsia="hu-HU"/>
                          </w:rPr>
                          <w:t>. We will be able to consider submissions that reach the editors </w:t>
                        </w:r>
                        <w:r w:rsidRPr="00D53BE1">
                          <w:rPr>
                            <w:rFonts w:ascii="Helvetica" w:eastAsia="Times New Roman" w:hAnsi="Helvetica" w:cs="Helvetica"/>
                            <w:b/>
                            <w:bCs/>
                            <w:color w:val="202020"/>
                            <w:sz w:val="21"/>
                            <w:szCs w:val="21"/>
                            <w:lang w:val="hu-HU" w:eastAsia="hu-HU"/>
                          </w:rPr>
                          <w:t>by 16:00 (Central European Time) on the 21st of January 2020.</w:t>
                        </w:r>
                        <w:r w:rsidRPr="00D53BE1">
                          <w:rPr>
                            <w:rFonts w:ascii="Helvetica" w:eastAsia="Times New Roman" w:hAnsi="Helvetica" w:cs="Helvetica"/>
                            <w:color w:val="202020"/>
                            <w:sz w:val="21"/>
                            <w:szCs w:val="21"/>
                            <w:lang w:val="hu-HU" w:eastAsia="hu-HU"/>
                          </w:rPr>
                          <w:t> Submissions that reach us after this deadline will be considered for publication in the following issue of the Newsletter.</w:t>
                        </w:r>
                      </w:p>
                    </w:tc>
                  </w:tr>
                </w:tbl>
                <w:p w:rsidR="00D53BE1" w:rsidRPr="00D53BE1" w:rsidRDefault="00D53BE1" w:rsidP="00D53BE1">
                  <w:pPr>
                    <w:spacing w:after="0" w:line="240" w:lineRule="auto"/>
                    <w:rPr>
                      <w:rFonts w:ascii="Times New Roman" w:eastAsia="Times New Roman" w:hAnsi="Times New Roman" w:cs="Times New Roman"/>
                      <w:sz w:val="24"/>
                      <w:szCs w:val="24"/>
                      <w:lang w:val="hu-HU" w:eastAsia="hu-HU"/>
                    </w:rPr>
                  </w:pPr>
                </w:p>
              </w:tc>
            </w:tr>
          </w:tbl>
          <w:p w:rsidR="00D53BE1" w:rsidRPr="00D53BE1" w:rsidRDefault="00D53BE1" w:rsidP="00D53BE1">
            <w:pPr>
              <w:spacing w:after="0" w:line="240" w:lineRule="auto"/>
              <w:rPr>
                <w:rFonts w:ascii="Times New Roman" w:eastAsia="Times New Roman" w:hAnsi="Times New Roman" w:cs="Times New Roman"/>
                <w:color w:val="000000"/>
                <w:sz w:val="27"/>
                <w:szCs w:val="27"/>
                <w:lang w:val="hu-HU" w:eastAsia="hu-HU"/>
              </w:rPr>
            </w:pPr>
          </w:p>
        </w:tc>
      </w:tr>
    </w:tbl>
    <w:p w:rsidR="00BB74E9" w:rsidRDefault="00BB74E9">
      <w:bookmarkStart w:id="6" w:name="_GoBack"/>
      <w:bookmarkEnd w:id="6"/>
    </w:p>
    <w:sectPr w:rsidR="00BB74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8BA"/>
    <w:rsid w:val="002038BA"/>
    <w:rsid w:val="00BB74E9"/>
    <w:rsid w:val="00D53BE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Pr>
      <w:lang w:val="it-IT"/>
    </w:rPr>
  </w:style>
  <w:style w:type="paragraph" w:styleId="Cmsor1">
    <w:name w:val="heading 1"/>
    <w:basedOn w:val="Norml"/>
    <w:link w:val="Cmsor1Char"/>
    <w:uiPriority w:val="9"/>
    <w:qFormat/>
    <w:rsid w:val="00D53BE1"/>
    <w:pPr>
      <w:spacing w:before="100" w:beforeAutospacing="1" w:after="100" w:afterAutospacing="1" w:line="240" w:lineRule="auto"/>
      <w:outlineLvl w:val="0"/>
    </w:pPr>
    <w:rPr>
      <w:rFonts w:ascii="Times New Roman" w:eastAsia="Times New Roman" w:hAnsi="Times New Roman" w:cs="Times New Roman"/>
      <w:b/>
      <w:bCs/>
      <w:kern w:val="36"/>
      <w:sz w:val="48"/>
      <w:szCs w:val="48"/>
      <w:lang w:val="hu-HU" w:eastAsia="hu-HU"/>
    </w:rPr>
  </w:style>
  <w:style w:type="paragraph" w:styleId="Cmsor3">
    <w:name w:val="heading 3"/>
    <w:basedOn w:val="Norml"/>
    <w:link w:val="Cmsor3Char"/>
    <w:uiPriority w:val="9"/>
    <w:qFormat/>
    <w:rsid w:val="00D53BE1"/>
    <w:pPr>
      <w:spacing w:before="100" w:beforeAutospacing="1" w:after="100" w:afterAutospacing="1" w:line="240" w:lineRule="auto"/>
      <w:outlineLvl w:val="2"/>
    </w:pPr>
    <w:rPr>
      <w:rFonts w:ascii="Times New Roman" w:eastAsia="Times New Roman" w:hAnsi="Times New Roman" w:cs="Times New Roman"/>
      <w:b/>
      <w:bCs/>
      <w:sz w:val="27"/>
      <w:szCs w:val="27"/>
      <w:lang w:val="hu-HU" w:eastAsia="hu-HU"/>
    </w:rPr>
  </w:style>
  <w:style w:type="paragraph" w:styleId="Cmsor4">
    <w:name w:val="heading 4"/>
    <w:basedOn w:val="Norml"/>
    <w:link w:val="Cmsor4Char"/>
    <w:uiPriority w:val="9"/>
    <w:qFormat/>
    <w:rsid w:val="00D53BE1"/>
    <w:pPr>
      <w:spacing w:before="100" w:beforeAutospacing="1" w:after="100" w:afterAutospacing="1" w:line="240" w:lineRule="auto"/>
      <w:outlineLvl w:val="3"/>
    </w:pPr>
    <w:rPr>
      <w:rFonts w:ascii="Times New Roman" w:eastAsia="Times New Roman" w:hAnsi="Times New Roman" w:cs="Times New Roman"/>
      <w:b/>
      <w:bCs/>
      <w:sz w:val="24"/>
      <w:szCs w:val="24"/>
      <w:lang w:val="hu-HU"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D53BE1"/>
    <w:rPr>
      <w:rFonts w:ascii="Times New Roman" w:eastAsia="Times New Roman" w:hAnsi="Times New Roman" w:cs="Times New Roman"/>
      <w:b/>
      <w:bCs/>
      <w:kern w:val="36"/>
      <w:sz w:val="48"/>
      <w:szCs w:val="48"/>
      <w:lang w:eastAsia="hu-HU"/>
    </w:rPr>
  </w:style>
  <w:style w:type="character" w:customStyle="1" w:styleId="Cmsor3Char">
    <w:name w:val="Címsor 3 Char"/>
    <w:basedOn w:val="Bekezdsalapbettpusa"/>
    <w:link w:val="Cmsor3"/>
    <w:uiPriority w:val="9"/>
    <w:rsid w:val="00D53BE1"/>
    <w:rPr>
      <w:rFonts w:ascii="Times New Roman" w:eastAsia="Times New Roman" w:hAnsi="Times New Roman" w:cs="Times New Roman"/>
      <w:b/>
      <w:bCs/>
      <w:sz w:val="27"/>
      <w:szCs w:val="27"/>
      <w:lang w:eastAsia="hu-HU"/>
    </w:rPr>
  </w:style>
  <w:style w:type="character" w:customStyle="1" w:styleId="Cmsor4Char">
    <w:name w:val="Címsor 4 Char"/>
    <w:basedOn w:val="Bekezdsalapbettpusa"/>
    <w:link w:val="Cmsor4"/>
    <w:uiPriority w:val="9"/>
    <w:rsid w:val="00D53BE1"/>
    <w:rPr>
      <w:rFonts w:ascii="Times New Roman" w:eastAsia="Times New Roman" w:hAnsi="Times New Roman" w:cs="Times New Roman"/>
      <w:b/>
      <w:bCs/>
      <w:sz w:val="24"/>
      <w:szCs w:val="24"/>
      <w:lang w:eastAsia="hu-HU"/>
    </w:rPr>
  </w:style>
  <w:style w:type="paragraph" w:styleId="NormlWeb">
    <w:name w:val="Normal (Web)"/>
    <w:basedOn w:val="Norml"/>
    <w:uiPriority w:val="99"/>
    <w:unhideWhenUsed/>
    <w:rsid w:val="00D53BE1"/>
    <w:pPr>
      <w:spacing w:before="100" w:beforeAutospacing="1" w:after="100" w:afterAutospacing="1" w:line="240" w:lineRule="auto"/>
    </w:pPr>
    <w:rPr>
      <w:rFonts w:ascii="Times New Roman" w:eastAsia="Times New Roman" w:hAnsi="Times New Roman" w:cs="Times New Roman"/>
      <w:sz w:val="24"/>
      <w:szCs w:val="24"/>
      <w:lang w:val="hu-HU" w:eastAsia="hu-HU"/>
    </w:rPr>
  </w:style>
  <w:style w:type="character" w:styleId="Hiperhivatkozs">
    <w:name w:val="Hyperlink"/>
    <w:basedOn w:val="Bekezdsalapbettpusa"/>
    <w:uiPriority w:val="99"/>
    <w:semiHidden/>
    <w:unhideWhenUsed/>
    <w:rsid w:val="00D53BE1"/>
    <w:rPr>
      <w:color w:val="0000FF"/>
      <w:u w:val="single"/>
    </w:rPr>
  </w:style>
  <w:style w:type="character" w:styleId="Kiemels2">
    <w:name w:val="Strong"/>
    <w:basedOn w:val="Bekezdsalapbettpusa"/>
    <w:uiPriority w:val="22"/>
    <w:qFormat/>
    <w:rsid w:val="00D53BE1"/>
    <w:rPr>
      <w:b/>
      <w:bCs/>
    </w:rPr>
  </w:style>
  <w:style w:type="character" w:styleId="Kiemels">
    <w:name w:val="Emphasis"/>
    <w:basedOn w:val="Bekezdsalapbettpusa"/>
    <w:uiPriority w:val="20"/>
    <w:qFormat/>
    <w:rsid w:val="00D53BE1"/>
    <w:rPr>
      <w:i/>
      <w:iCs/>
    </w:rPr>
  </w:style>
  <w:style w:type="paragraph" w:styleId="Buborkszveg">
    <w:name w:val="Balloon Text"/>
    <w:basedOn w:val="Norml"/>
    <w:link w:val="BuborkszvegChar"/>
    <w:uiPriority w:val="99"/>
    <w:semiHidden/>
    <w:unhideWhenUsed/>
    <w:rsid w:val="00D53BE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D53BE1"/>
    <w:rPr>
      <w:rFonts w:ascii="Tahoma" w:hAnsi="Tahoma" w:cs="Tahoma"/>
      <w:sz w:val="16"/>
      <w:szCs w:val="16"/>
      <w:lang w:val="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Pr>
      <w:lang w:val="it-IT"/>
    </w:rPr>
  </w:style>
  <w:style w:type="paragraph" w:styleId="Cmsor1">
    <w:name w:val="heading 1"/>
    <w:basedOn w:val="Norml"/>
    <w:link w:val="Cmsor1Char"/>
    <w:uiPriority w:val="9"/>
    <w:qFormat/>
    <w:rsid w:val="00D53BE1"/>
    <w:pPr>
      <w:spacing w:before="100" w:beforeAutospacing="1" w:after="100" w:afterAutospacing="1" w:line="240" w:lineRule="auto"/>
      <w:outlineLvl w:val="0"/>
    </w:pPr>
    <w:rPr>
      <w:rFonts w:ascii="Times New Roman" w:eastAsia="Times New Roman" w:hAnsi="Times New Roman" w:cs="Times New Roman"/>
      <w:b/>
      <w:bCs/>
      <w:kern w:val="36"/>
      <w:sz w:val="48"/>
      <w:szCs w:val="48"/>
      <w:lang w:val="hu-HU" w:eastAsia="hu-HU"/>
    </w:rPr>
  </w:style>
  <w:style w:type="paragraph" w:styleId="Cmsor3">
    <w:name w:val="heading 3"/>
    <w:basedOn w:val="Norml"/>
    <w:link w:val="Cmsor3Char"/>
    <w:uiPriority w:val="9"/>
    <w:qFormat/>
    <w:rsid w:val="00D53BE1"/>
    <w:pPr>
      <w:spacing w:before="100" w:beforeAutospacing="1" w:after="100" w:afterAutospacing="1" w:line="240" w:lineRule="auto"/>
      <w:outlineLvl w:val="2"/>
    </w:pPr>
    <w:rPr>
      <w:rFonts w:ascii="Times New Roman" w:eastAsia="Times New Roman" w:hAnsi="Times New Roman" w:cs="Times New Roman"/>
      <w:b/>
      <w:bCs/>
      <w:sz w:val="27"/>
      <w:szCs w:val="27"/>
      <w:lang w:val="hu-HU" w:eastAsia="hu-HU"/>
    </w:rPr>
  </w:style>
  <w:style w:type="paragraph" w:styleId="Cmsor4">
    <w:name w:val="heading 4"/>
    <w:basedOn w:val="Norml"/>
    <w:link w:val="Cmsor4Char"/>
    <w:uiPriority w:val="9"/>
    <w:qFormat/>
    <w:rsid w:val="00D53BE1"/>
    <w:pPr>
      <w:spacing w:before="100" w:beforeAutospacing="1" w:after="100" w:afterAutospacing="1" w:line="240" w:lineRule="auto"/>
      <w:outlineLvl w:val="3"/>
    </w:pPr>
    <w:rPr>
      <w:rFonts w:ascii="Times New Roman" w:eastAsia="Times New Roman" w:hAnsi="Times New Roman" w:cs="Times New Roman"/>
      <w:b/>
      <w:bCs/>
      <w:sz w:val="24"/>
      <w:szCs w:val="24"/>
      <w:lang w:val="hu-HU"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D53BE1"/>
    <w:rPr>
      <w:rFonts w:ascii="Times New Roman" w:eastAsia="Times New Roman" w:hAnsi="Times New Roman" w:cs="Times New Roman"/>
      <w:b/>
      <w:bCs/>
      <w:kern w:val="36"/>
      <w:sz w:val="48"/>
      <w:szCs w:val="48"/>
      <w:lang w:eastAsia="hu-HU"/>
    </w:rPr>
  </w:style>
  <w:style w:type="character" w:customStyle="1" w:styleId="Cmsor3Char">
    <w:name w:val="Címsor 3 Char"/>
    <w:basedOn w:val="Bekezdsalapbettpusa"/>
    <w:link w:val="Cmsor3"/>
    <w:uiPriority w:val="9"/>
    <w:rsid w:val="00D53BE1"/>
    <w:rPr>
      <w:rFonts w:ascii="Times New Roman" w:eastAsia="Times New Roman" w:hAnsi="Times New Roman" w:cs="Times New Roman"/>
      <w:b/>
      <w:bCs/>
      <w:sz w:val="27"/>
      <w:szCs w:val="27"/>
      <w:lang w:eastAsia="hu-HU"/>
    </w:rPr>
  </w:style>
  <w:style w:type="character" w:customStyle="1" w:styleId="Cmsor4Char">
    <w:name w:val="Címsor 4 Char"/>
    <w:basedOn w:val="Bekezdsalapbettpusa"/>
    <w:link w:val="Cmsor4"/>
    <w:uiPriority w:val="9"/>
    <w:rsid w:val="00D53BE1"/>
    <w:rPr>
      <w:rFonts w:ascii="Times New Roman" w:eastAsia="Times New Roman" w:hAnsi="Times New Roman" w:cs="Times New Roman"/>
      <w:b/>
      <w:bCs/>
      <w:sz w:val="24"/>
      <w:szCs w:val="24"/>
      <w:lang w:eastAsia="hu-HU"/>
    </w:rPr>
  </w:style>
  <w:style w:type="paragraph" w:styleId="NormlWeb">
    <w:name w:val="Normal (Web)"/>
    <w:basedOn w:val="Norml"/>
    <w:uiPriority w:val="99"/>
    <w:unhideWhenUsed/>
    <w:rsid w:val="00D53BE1"/>
    <w:pPr>
      <w:spacing w:before="100" w:beforeAutospacing="1" w:after="100" w:afterAutospacing="1" w:line="240" w:lineRule="auto"/>
    </w:pPr>
    <w:rPr>
      <w:rFonts w:ascii="Times New Roman" w:eastAsia="Times New Roman" w:hAnsi="Times New Roman" w:cs="Times New Roman"/>
      <w:sz w:val="24"/>
      <w:szCs w:val="24"/>
      <w:lang w:val="hu-HU" w:eastAsia="hu-HU"/>
    </w:rPr>
  </w:style>
  <w:style w:type="character" w:styleId="Hiperhivatkozs">
    <w:name w:val="Hyperlink"/>
    <w:basedOn w:val="Bekezdsalapbettpusa"/>
    <w:uiPriority w:val="99"/>
    <w:semiHidden/>
    <w:unhideWhenUsed/>
    <w:rsid w:val="00D53BE1"/>
    <w:rPr>
      <w:color w:val="0000FF"/>
      <w:u w:val="single"/>
    </w:rPr>
  </w:style>
  <w:style w:type="character" w:styleId="Kiemels2">
    <w:name w:val="Strong"/>
    <w:basedOn w:val="Bekezdsalapbettpusa"/>
    <w:uiPriority w:val="22"/>
    <w:qFormat/>
    <w:rsid w:val="00D53BE1"/>
    <w:rPr>
      <w:b/>
      <w:bCs/>
    </w:rPr>
  </w:style>
  <w:style w:type="character" w:styleId="Kiemels">
    <w:name w:val="Emphasis"/>
    <w:basedOn w:val="Bekezdsalapbettpusa"/>
    <w:uiPriority w:val="20"/>
    <w:qFormat/>
    <w:rsid w:val="00D53BE1"/>
    <w:rPr>
      <w:i/>
      <w:iCs/>
    </w:rPr>
  </w:style>
  <w:style w:type="paragraph" w:styleId="Buborkszveg">
    <w:name w:val="Balloon Text"/>
    <w:basedOn w:val="Norml"/>
    <w:link w:val="BuborkszvegChar"/>
    <w:uiPriority w:val="99"/>
    <w:semiHidden/>
    <w:unhideWhenUsed/>
    <w:rsid w:val="00D53BE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D53BE1"/>
    <w:rPr>
      <w:rFonts w:ascii="Tahoma" w:hAnsi="Tahoma" w:cs="Tahoma"/>
      <w:sz w:val="16"/>
      <w:szCs w:val="16"/>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176637">
      <w:bodyDiv w:val="1"/>
      <w:marLeft w:val="0"/>
      <w:marRight w:val="0"/>
      <w:marTop w:val="0"/>
      <w:marBottom w:val="0"/>
      <w:divBdr>
        <w:top w:val="none" w:sz="0" w:space="0" w:color="auto"/>
        <w:left w:val="none" w:sz="0" w:space="0" w:color="auto"/>
        <w:bottom w:val="none" w:sz="0" w:space="0" w:color="auto"/>
        <w:right w:val="none" w:sz="0" w:space="0" w:color="auto"/>
      </w:divBdr>
      <w:divsChild>
        <w:div w:id="1245140121">
          <w:blockQuote w:val="1"/>
          <w:marLeft w:val="720"/>
          <w:marRight w:val="720"/>
          <w:marTop w:val="100"/>
          <w:marBottom w:val="100"/>
          <w:divBdr>
            <w:top w:val="none" w:sz="0" w:space="0" w:color="auto"/>
            <w:left w:val="none" w:sz="0" w:space="0" w:color="auto"/>
            <w:bottom w:val="none" w:sz="0" w:space="0" w:color="auto"/>
            <w:right w:val="none" w:sz="0" w:space="0" w:color="auto"/>
          </w:divBdr>
        </w:div>
        <w:div w:id="292954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8052675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92584103">
          <w:blockQuote w:val="1"/>
          <w:marLeft w:val="720"/>
          <w:marRight w:val="720"/>
          <w:marTop w:val="100"/>
          <w:marBottom w:val="100"/>
          <w:divBdr>
            <w:top w:val="none" w:sz="0" w:space="0" w:color="auto"/>
            <w:left w:val="none" w:sz="0" w:space="0" w:color="auto"/>
            <w:bottom w:val="none" w:sz="0" w:space="0" w:color="auto"/>
            <w:right w:val="none" w:sz="0" w:space="0" w:color="auto"/>
          </w:divBdr>
        </w:div>
        <w:div w:id="384061599">
          <w:marLeft w:val="0"/>
          <w:marRight w:val="0"/>
          <w:marTop w:val="0"/>
          <w:marBottom w:val="0"/>
          <w:divBdr>
            <w:top w:val="none" w:sz="0" w:space="0" w:color="auto"/>
            <w:left w:val="none" w:sz="0" w:space="0" w:color="auto"/>
            <w:bottom w:val="none" w:sz="0" w:space="0" w:color="auto"/>
            <w:right w:val="none" w:sz="0" w:space="0" w:color="auto"/>
          </w:divBdr>
        </w:div>
        <w:div w:id="68817742">
          <w:marLeft w:val="0"/>
          <w:marRight w:val="0"/>
          <w:marTop w:val="0"/>
          <w:marBottom w:val="0"/>
          <w:divBdr>
            <w:top w:val="none" w:sz="0" w:space="0" w:color="auto"/>
            <w:left w:val="none" w:sz="0" w:space="0" w:color="auto"/>
            <w:bottom w:val="none" w:sz="0" w:space="0" w:color="auto"/>
            <w:right w:val="none" w:sz="0" w:space="0" w:color="auto"/>
          </w:divBdr>
        </w:div>
        <w:div w:id="831874645">
          <w:marLeft w:val="0"/>
          <w:marRight w:val="0"/>
          <w:marTop w:val="0"/>
          <w:marBottom w:val="0"/>
          <w:divBdr>
            <w:top w:val="none" w:sz="0" w:space="0" w:color="auto"/>
            <w:left w:val="none" w:sz="0" w:space="0" w:color="auto"/>
            <w:bottom w:val="none" w:sz="0" w:space="0" w:color="auto"/>
            <w:right w:val="none" w:sz="0" w:space="0" w:color="auto"/>
          </w:divBdr>
        </w:div>
        <w:div w:id="59058099">
          <w:marLeft w:val="0"/>
          <w:marRight w:val="0"/>
          <w:marTop w:val="0"/>
          <w:marBottom w:val="0"/>
          <w:divBdr>
            <w:top w:val="none" w:sz="0" w:space="0" w:color="auto"/>
            <w:left w:val="none" w:sz="0" w:space="0" w:color="auto"/>
            <w:bottom w:val="none" w:sz="0" w:space="0" w:color="auto"/>
            <w:right w:val="none" w:sz="0" w:space="0" w:color="auto"/>
          </w:divBdr>
        </w:div>
        <w:div w:id="496963189">
          <w:marLeft w:val="0"/>
          <w:marRight w:val="0"/>
          <w:marTop w:val="0"/>
          <w:marBottom w:val="0"/>
          <w:divBdr>
            <w:top w:val="none" w:sz="0" w:space="0" w:color="auto"/>
            <w:left w:val="none" w:sz="0" w:space="0" w:color="auto"/>
            <w:bottom w:val="none" w:sz="0" w:space="0" w:color="auto"/>
            <w:right w:val="none" w:sz="0" w:space="0" w:color="auto"/>
          </w:divBdr>
        </w:div>
        <w:div w:id="490371152">
          <w:marLeft w:val="0"/>
          <w:marRight w:val="0"/>
          <w:marTop w:val="0"/>
          <w:marBottom w:val="0"/>
          <w:divBdr>
            <w:top w:val="none" w:sz="0" w:space="0" w:color="auto"/>
            <w:left w:val="none" w:sz="0" w:space="0" w:color="auto"/>
            <w:bottom w:val="none" w:sz="0" w:space="0" w:color="auto"/>
            <w:right w:val="none" w:sz="0" w:space="0" w:color="auto"/>
          </w:divBdr>
        </w:div>
        <w:div w:id="1256092485">
          <w:marLeft w:val="0"/>
          <w:marRight w:val="0"/>
          <w:marTop w:val="0"/>
          <w:marBottom w:val="0"/>
          <w:divBdr>
            <w:top w:val="none" w:sz="0" w:space="0" w:color="auto"/>
            <w:left w:val="none" w:sz="0" w:space="0" w:color="auto"/>
            <w:bottom w:val="none" w:sz="0" w:space="0" w:color="auto"/>
            <w:right w:val="none" w:sz="0" w:space="0" w:color="auto"/>
          </w:divBdr>
        </w:div>
        <w:div w:id="1201170010">
          <w:marLeft w:val="0"/>
          <w:marRight w:val="0"/>
          <w:marTop w:val="0"/>
          <w:marBottom w:val="0"/>
          <w:divBdr>
            <w:top w:val="none" w:sz="0" w:space="0" w:color="auto"/>
            <w:left w:val="none" w:sz="0" w:space="0" w:color="auto"/>
            <w:bottom w:val="none" w:sz="0" w:space="0" w:color="auto"/>
            <w:right w:val="none" w:sz="0" w:space="0" w:color="auto"/>
          </w:divBdr>
        </w:div>
        <w:div w:id="15534190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venguenther@nenu.edu.cn" TargetMode="External"/><Relationship Id="rId21" Type="http://schemas.openxmlformats.org/officeDocument/2006/relationships/hyperlink" Target="mailto:mjcbac@hchc.edu" TargetMode="External"/><Relationship Id="rId42" Type="http://schemas.openxmlformats.org/officeDocument/2006/relationships/hyperlink" Target="https://www.doaks.org/newsletter/the-ruins-of-syria?utm_source=oaksnews&amp;utm_medium=email&amp;utm_term=&amp;utm_content=libraryarchives&amp;utm_campaign=news" TargetMode="External"/><Relationship Id="rId47" Type="http://schemas.openxmlformats.org/officeDocument/2006/relationships/hyperlink" Target="http://typika.cfeb.org/" TargetMode="External"/><Relationship Id="rId63" Type="http://schemas.openxmlformats.org/officeDocument/2006/relationships/hyperlink" Target="https://aiebnet.gr/index.php?gf-download=2020%2F09%2FLetter_-AISB_Hagia-Sophia.pdf&amp;form-id=9&amp;field-id=8&amp;hash=2352c0b970bb7c93c606c78541f0b90b69b15ee93490a212d9e1569df4e233bb" TargetMode="External"/><Relationship Id="rId68" Type="http://schemas.openxmlformats.org/officeDocument/2006/relationships/hyperlink" Target="https://aiebnet.gr/index.php?gf-download=2020%2F09%2F%CE%91%CE%9A%CE%91%CE%94%CE%97%CE%9C%CE%99%CE%91-%CE%91%CE%98%CE%97%CE%9D%CE%A9%CE%9D-%CE%A8%CE%AE%CF%86%CE%B9%CF%83%CE%BC%CE%B1-%CE%B3%CE%B9%CE%B1-%CF%84%CE%B7%CE%BD-%CE%91%CE%B3%CE%AF%CE%B1-%CE%A3%CE%BF%CF%86%CE%AF%CE%B1.pdf&amp;form-id=9&amp;field-id=8&amp;hash=9edf73c03025380f0729be6043a3baddbca8af7a040a99dac3b651b90680f068" TargetMode="External"/><Relationship Id="rId2" Type="http://schemas.microsoft.com/office/2007/relationships/stylesWithEffects" Target="stylesWithEffects.xml"/><Relationship Id="rId16" Type="http://schemas.openxmlformats.org/officeDocument/2006/relationships/hyperlink" Target="https://aiebnet.gr/index.php?gf-download=2020%2F10%2FFaltblatt_WiSe_2020-2.pdf&amp;form-id=2&amp;field-id=8&amp;hash=b2e96b76b865c93ef486ab9e1da2897beeb577a31a91defd2870a79a9de964b0" TargetMode="External"/><Relationship Id="rId29" Type="http://schemas.openxmlformats.org/officeDocument/2006/relationships/hyperlink" Target="https://2l5e5.r.a.d.sendibm1.com/mk/cl/f/wn3nK-O6j6acqAyz1QO8-tsthDJcqAUxmdp3oI85Ow5FcNnHy3QdEEzOCNA7vbssAvJnYapFy1hmiUNo3P2lojLrdmukED9PnuxOzaxRUhVy63BnPTUi89OuEtK3K5bQjYVgDiTLNAYaj6cgaaZ5Rp9j0745h9yss60lgwbd0kDYJ41wffwuIC8-QaUAWIxHSf80yOC84wGlbb5tM2i-gNr9t-8VMeO0UErwcW9b3HkEKnkNdsjUU7K4" TargetMode="External"/><Relationship Id="rId11" Type="http://schemas.openxmlformats.org/officeDocument/2006/relationships/hyperlink" Target="https://us17.campaign-archive.com/?u=719696e03a73ee3361188422f&amp;id=c70dfaa921" TargetMode="External"/><Relationship Id="rId24" Type="http://schemas.openxmlformats.org/officeDocument/2006/relationships/hyperlink" Target="https://aiebnet.gr/index.php?gf-download=2020%2F11%2F10_2020_Director-of-Byzantine-Studies.pdf&amp;form-id=2&amp;field-id=8&amp;hash=cde299eeec8acf889a80147bb99943efaa28dcdbe8203aaa5dc6561b7dadb30d" TargetMode="External"/><Relationship Id="rId32" Type="http://schemas.openxmlformats.org/officeDocument/2006/relationships/hyperlink" Target="http://www.chae.gr/images/atricle-img/announcements/2021_Maria_S_Theochari_Award_Announcement_2019-2020.pdf" TargetMode="External"/><Relationship Id="rId37" Type="http://schemas.openxmlformats.org/officeDocument/2006/relationships/hyperlink" Target="https://2l5e5.r.a.d.sendibm1.com/mk/cl/f/LrTUEUBQBh32LtvyuGXsSmf6UaH7YsdVEnh1vft4atZQjYZJouXjj0IOOcixCfDYVWvvg1m0pN8IYL-bruHpQZ-PFcxlXPd8TCJ6btKfwaWrjgWaeYCObuWjMr3aQo15agU6APNysKU1hQa5uujfSm7mMILp5_daxmFiQfDCfCQReodk_DUfCs_HmyVoks8GQ-4og6dZUqWoW7FgH134mHxKNPcHl7M7AUsbWY6F8fGBEDq7_FDaqc5ro7l2bIU9qwFNBlOfs0cmJn2DMkauV0UQ6vbpZjYYTTlEIHfOe0C9iAEZZshrQmrZkzNoAQG5AgzZhILmdq-w6-8CnWmT-hndt1YBuGC5I1Vnne52G7cKcPOV7gh70lIxV7Qz9J1gLT7dgi5v7yfubVg-vblqPuBHRDTda8nuM4vZ1rZGVHhg38tUiyPAx6jeZKOvrFeHa8NY-bCKx4WCMb28E4PpeSESZJAhwA" TargetMode="External"/><Relationship Id="rId40" Type="http://schemas.openxmlformats.org/officeDocument/2006/relationships/hyperlink" Target="https://edipuglia.it/catalogo/from-polis-to-madina/" TargetMode="External"/><Relationship Id="rId45" Type="http://schemas.openxmlformats.org/officeDocument/2006/relationships/hyperlink" Target="http://www.byzrev.com/" TargetMode="External"/><Relationship Id="rId53" Type="http://schemas.openxmlformats.org/officeDocument/2006/relationships/hyperlink" Target="http://www.ucy.ac.cy/taletheory/en/" TargetMode="External"/><Relationship Id="rId58" Type="http://schemas.openxmlformats.org/officeDocument/2006/relationships/hyperlink" Target="https://aiebnet.us17.list-manage.com/track/click?u=719696e03a73ee3361188422f&amp;id=a48c3bf5f8&amp;e=daf167563c" TargetMode="External"/><Relationship Id="rId66" Type="http://schemas.openxmlformats.org/officeDocument/2006/relationships/hyperlink" Target="https://aiebnet.us17.list-manage.com/track/click?u=719696e03a73ee3361188422f&amp;id=c88adea1c6&amp;e=daf167563c" TargetMode="External"/><Relationship Id="rId74"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https://aiebnet.gr/index.php?gf-download=2020%2F09%2FCFEB-HagiaSophia-Letter.pdf&amp;form-id=9&amp;field-id=8&amp;hash=00da4a48613b389c251b2c3638b0c6c5e2bee7ebfaf5defd41e66e0bb171d67b" TargetMode="External"/><Relationship Id="rId19" Type="http://schemas.openxmlformats.org/officeDocument/2006/relationships/hyperlink" Target="https://www.byzanz-mainz.de/aktuelles/b/article/sakralarchitektur-ritus-und-musik-zwischen-byzanz-und-dem-westen-6-15-jahrhundert/" TargetMode="External"/><Relationship Id="rId14" Type="http://schemas.openxmlformats.org/officeDocument/2006/relationships/hyperlink" Target="https://us17.campaign-archive.com/?u=719696e03a73ee3361188422f&amp;id=c70dfaa921" TargetMode="External"/><Relationship Id="rId22" Type="http://schemas.openxmlformats.org/officeDocument/2006/relationships/hyperlink" Target="https://maryjahariscenter.org/grants" TargetMode="External"/><Relationship Id="rId27" Type="http://schemas.openxmlformats.org/officeDocument/2006/relationships/hyperlink" Target="https://aiebnet.gr/index.php?gf-download=2020%2F11%2FAIEB_11.3.20.docx&amp;form-id=2&amp;field-id=8&amp;hash=0088044c80dfa29696f0a2521e1efb94fa23c82d69dc2b5e04a91b0afefd9953" TargetMode="External"/><Relationship Id="rId30" Type="http://schemas.openxmlformats.org/officeDocument/2006/relationships/hyperlink" Target="mailto:colloquia.ceranea@uni.lodz.pl" TargetMode="External"/><Relationship Id="rId35" Type="http://schemas.openxmlformats.org/officeDocument/2006/relationships/hyperlink" Target="https://trivent-publishing.eu/61-eastern-european-visual" TargetMode="External"/><Relationship Id="rId43" Type="http://schemas.openxmlformats.org/officeDocument/2006/relationships/hyperlink" Target="https://www.byzanz-mainz.de/publikationen/byzanz-zwischen-orient-und-okzident/" TargetMode="External"/><Relationship Id="rId48" Type="http://schemas.openxmlformats.org/officeDocument/2006/relationships/hyperlink" Target="https://data1.geo.univie.ac.at/projects/tibapp" TargetMode="External"/><Relationship Id="rId56" Type="http://schemas.openxmlformats.org/officeDocument/2006/relationships/hyperlink" Target="http://www.uni-mainz.de/presse/aktuell/9518_ENG_HTML.php" TargetMode="External"/><Relationship Id="rId64" Type="http://schemas.openxmlformats.org/officeDocument/2006/relationships/hyperlink" Target="https://aiebnet.us17.list-manage.com/track/click?u=719696e03a73ee3361188422f&amp;id=2116d534fd&amp;e=daf167563c" TargetMode="External"/><Relationship Id="rId69" Type="http://schemas.openxmlformats.org/officeDocument/2006/relationships/hyperlink" Target="https://aiebnet.gr/index.php?gf-download=2020%2F09%2F%CE%A8%CE%AE%CF%86%CE%B9%CF%83%CE%BC%CE%B1-%CE%B3%CE%B9%CE%B1-%CF%84%CE%B7%CE%BD-%CE%91%CE%B3%CE%AF%CE%B1-%CE%A3%CE%BF%CF%86%CE%AF%CE%B1-2020_07_14.pdf&amp;form-id=9&amp;field-id=8&amp;hash=81d17f1dab00ee8dad9358b6f469e0494ea7515af3133b409efac46f0f72a5a1" TargetMode="External"/><Relationship Id="rId8" Type="http://schemas.openxmlformats.org/officeDocument/2006/relationships/hyperlink" Target="https://aiebnet.gr/index.php?gf-download=2020%2F12%2FLetter-Site-Venice_rev.pdf&amp;form-id=2&amp;field-id=8&amp;hash=2902c51025b20f83a687af1a820eb99b25833ebd3886f3a09f48fcf66c84b8c5" TargetMode="External"/><Relationship Id="rId51" Type="http://schemas.openxmlformats.org/officeDocument/2006/relationships/hyperlink" Target="mailto:alessandra.bucossi@unive.it" TargetMode="External"/><Relationship Id="rId72" Type="http://schemas.openxmlformats.org/officeDocument/2006/relationships/hyperlink" Target="https://aiebnet.gr/index.php?gf-download=2020%2F09%2FAIEB-Chora-letter-UNESCO-2.pdf&amp;form-id=9&amp;field-id=8&amp;hash=c907c4986ae7fe398c5ac380d0b11e3cf7a692fab30af9d09077b65cc6910fb2" TargetMode="External"/><Relationship Id="rId3" Type="http://schemas.openxmlformats.org/officeDocument/2006/relationships/settings" Target="settings.xml"/><Relationship Id="rId12" Type="http://schemas.openxmlformats.org/officeDocument/2006/relationships/hyperlink" Target="https://us17.campaign-archive.com/?u=719696e03a73ee3361188422f&amp;id=c70dfaa921" TargetMode="External"/><Relationship Id="rId17" Type="http://schemas.openxmlformats.org/officeDocument/2006/relationships/hyperlink" Target="https://aiebnet.gr/index.php?gf-download=2020%2F08%2F161_Art-Lecture-Poster-Final.pdf&amp;form-id=2&amp;field-id=8&amp;hash=003da556a1657dad562b26404ade1afdd0378c4cbca0f91fbe2347160d2376e9" TargetMode="External"/><Relationship Id="rId25" Type="http://schemas.openxmlformats.org/officeDocument/2006/relationships/hyperlink" Target="mailto:sveneca@aol.com" TargetMode="External"/><Relationship Id="rId33" Type="http://schemas.openxmlformats.org/officeDocument/2006/relationships/hyperlink" Target="https://2l5e5.r.a.d.sendibm1.com/mk/cl/f/2qk2vMP3WzvUnkIRRdWhEgaZoFoAYc26T1AuTasWLYpvPevfh_-Xmq5ZAOd62_Z6gURV0F061giIctMA9Iff9aMB7XBh3G4DFoKReahHVtlYqT059x3YKtsXatzReYRmQZ83KNKJ8xP1-POIOlBPjL0DNj7j6S3SvAdlTgyViPlZKXImNj9p2ld2qXDfq-3Swt_L5TkisD81qgXkUq2AdSEQGovetF-K1ILsAwkFmm4pCNlwO9x4P1gXIsxgaZDHcqBp6LGNPzqC_b2XEdqU9kiJrge6yfRBi_qHXsMEaFUL4uVGRmzBNTItZ8rJRwSmBDde6H8uCXalYFKuWo8jQA" TargetMode="External"/><Relationship Id="rId38" Type="http://schemas.openxmlformats.org/officeDocument/2006/relationships/hyperlink" Target="http://www.dbbe.ugent.be/" TargetMode="External"/><Relationship Id="rId46" Type="http://schemas.openxmlformats.org/officeDocument/2006/relationships/hyperlink" Target="http://www.manar-al-athar.ox.ac.uk/" TargetMode="External"/><Relationship Id="rId59" Type="http://schemas.openxmlformats.org/officeDocument/2006/relationships/hyperlink" Target="https://aiebnet.us17.list-manage.com/track/click?u=719696e03a73ee3361188422f&amp;id=87a0e996e1&amp;e=daf167563c" TargetMode="External"/><Relationship Id="rId67" Type="http://schemas.openxmlformats.org/officeDocument/2006/relationships/hyperlink" Target="https://aiebnet.gr/index.php?gf-download=2020%2F09%2F%CE%9A%CE%B9%CE%BD%CE%B5%CE%B6%CE%B9%CE%BA%CE%AE-%CE%95%CF%80%CE%B9%CF%84%CF%81%CE%BF%CF%80%CE%AE-%CE%91%CE%B3%CE%AF%CE%B1-%CE%A3%CE%BF%CF%86%CE%AF%CE%B1.docx&amp;form-id=9&amp;field-id=8&amp;hash=b450357bd46b9e8dd25ed52037de6a9c3e220773b3836672ab902238fe80b83d" TargetMode="External"/><Relationship Id="rId20" Type="http://schemas.openxmlformats.org/officeDocument/2006/relationships/hyperlink" Target="https://maryjahariscenter.org/events/back-to-byzantium-translation-legitimacy-and-worlding-on-the-byzantine-frontier" TargetMode="External"/><Relationship Id="rId41" Type="http://schemas.openxmlformats.org/officeDocument/2006/relationships/hyperlink" Target="http://stephanus.tlg.uci.edu/lbg" TargetMode="External"/><Relationship Id="rId54" Type="http://schemas.openxmlformats.org/officeDocument/2006/relationships/hyperlink" Target="https://tib.oeaw.ac.at/index.php?seite=sub&amp;submenu=sacred" TargetMode="External"/><Relationship Id="rId62" Type="http://schemas.openxmlformats.org/officeDocument/2006/relationships/hyperlink" Target="https://aiebnet.us17.list-manage.com/track/click?u=719696e03a73ee3361188422f&amp;id=fe213a1348&amp;e=daf167563c" TargetMode="External"/><Relationship Id="rId70" Type="http://schemas.openxmlformats.org/officeDocument/2006/relationships/hyperlink" Target="https://aiebnet.gr/index.php?gf-download=2020%2F09%2FAIEB-Chora-letter-UNESCO-2.pdf&amp;form-id=9&amp;field-id=8&amp;hash=c907c4986ae7fe398c5ac380d0b11e3cf7a692fab30af9d09077b65cc6910fb2" TargetMode="External"/><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hyperlink" Target="https://us17.campaign-archive.com/?u=719696e03a73ee3361188422f&amp;id=c70dfaa921" TargetMode="External"/><Relationship Id="rId23" Type="http://schemas.openxmlformats.org/officeDocument/2006/relationships/hyperlink" Target="https://medievalstudies.ceu.edu/scholarships-research-funding" TargetMode="External"/><Relationship Id="rId28" Type="http://schemas.openxmlformats.org/officeDocument/2006/relationships/hyperlink" Target="https://2l5e5.r.a.d.sendibm1.com/mk/cl/f/z-42B-gs-ERbv2xwz-uST_h2TwrHY-8YGLwrC04TjVELxs0pX1fTPl__zOIzc8j3aQOBh5XbupkRK2IIqVgtT7Qv5o6WRS5R8i6jzbvQSw_FcKmYK_oViEt0K41QfLP4T40UQ_zN7iwyPh7Y6m8J1bbJOc2WhOzyczL1VSNagWOo_tcdVAkeie1WVFi2SV4nLlWquc36efMwbQBX_sJU_qYrnvfhuii8eefNEUHQ4Y9zyfqFrA" TargetMode="External"/><Relationship Id="rId36" Type="http://schemas.openxmlformats.org/officeDocument/2006/relationships/hyperlink" Target="https://aiebnet.gr/index.php?gf-download=2020%2F06%2FTrivent-Book-Series-NoB1.pdf&amp;form-id=2&amp;field-id=8&amp;hash=a00bbad6c56f5b355e4665e470e1e1427266f8646b1af9cd82b44adb9664cb50" TargetMode="External"/><Relationship Id="rId49" Type="http://schemas.openxmlformats.org/officeDocument/2006/relationships/hyperlink" Target="https://www.doaks.org/resources/coins" TargetMode="External"/><Relationship Id="rId57" Type="http://schemas.openxmlformats.org/officeDocument/2006/relationships/hyperlink" Target="https://byzantinistik.geschichte.uni-mainz.de/forschung/bessarion-projekt/" TargetMode="External"/><Relationship Id="rId10" Type="http://schemas.openxmlformats.org/officeDocument/2006/relationships/hyperlink" Target="https://us17.campaign-archive.com/?u=719696e03a73ee3361188422f&amp;id=c70dfaa921" TargetMode="External"/><Relationship Id="rId31" Type="http://schemas.openxmlformats.org/officeDocument/2006/relationships/hyperlink" Target="http://ceraneum.uni.lodz.pl/colloquia" TargetMode="External"/><Relationship Id="rId44" Type="http://schemas.openxmlformats.org/officeDocument/2006/relationships/hyperlink" Target="https://www.byzanz-mainz.de/en/news/news-details/article/byzanz-zwischen-orient-und-okzident-forschungsergebnisse-jetzt-vollstaendig-im-open-access/" TargetMode="External"/><Relationship Id="rId52" Type="http://schemas.openxmlformats.org/officeDocument/2006/relationships/hyperlink" Target="mailto:marie-helene.blanchet@college-de-france.fr" TargetMode="External"/><Relationship Id="rId60" Type="http://schemas.openxmlformats.org/officeDocument/2006/relationships/hyperlink" Target="https://aiebnet.us17.list-manage.com/track/click?u=719696e03a73ee3361188422f&amp;id=743e646cd1&amp;e=daf167563c" TargetMode="External"/><Relationship Id="rId65" Type="http://schemas.openxmlformats.org/officeDocument/2006/relationships/hyperlink" Target="https://aiebnet.us17.list-manage.com/track/click?u=719696e03a73ee3361188422f&amp;id=2a91db91ce&amp;e=daf167563c" TargetMode="External"/><Relationship Id="rId73" Type="http://schemas.openxmlformats.org/officeDocument/2006/relationships/hyperlink" Target="http://aiebnet.gr/newsletter-main/" TargetMode="External"/><Relationship Id="rId4" Type="http://schemas.openxmlformats.org/officeDocument/2006/relationships/webSettings" Target="webSettings.xml"/><Relationship Id="rId9" Type="http://schemas.openxmlformats.org/officeDocument/2006/relationships/hyperlink" Target="https://us17.campaign-archive.com/?u=719696e03a73ee3361188422f&amp;id=c70dfaa921" TargetMode="External"/><Relationship Id="rId13" Type="http://schemas.openxmlformats.org/officeDocument/2006/relationships/hyperlink" Target="https://us17.campaign-archive.com/?u=719696e03a73ee3361188422f&amp;id=c70dfaa921" TargetMode="External"/><Relationship Id="rId18" Type="http://schemas.openxmlformats.org/officeDocument/2006/relationships/hyperlink" Target="https://2l5e5.r.a.d.sendibm1.com/mk/cl/f/sDjUtSXB1xc_dOOJC4LFc-BPIkFG-HBilZhJIoFlbRreT0eKiHPeHuf05yljzqpgEciSCoToMn1esM3IWQUPsixLGqZ3KziRg6NWtFH54kbB7Ydg9ZxQOuRN_pS0UVU_3fFopTFZ10riO06dD1pivcxn4vc78bvYAcYgogaUOIEB-hzZu0gmoJB1vLvQwqLvBDnJzPMoih0oPc-PpCrsmNDuIJB-IbQyplccSEQpzm-FQKX2b05wrgeX" TargetMode="External"/><Relationship Id="rId39" Type="http://schemas.openxmlformats.org/officeDocument/2006/relationships/hyperlink" Target="http://www.dbbe.ugent.be/" TargetMode="External"/><Relationship Id="rId34" Type="http://schemas.openxmlformats.org/officeDocument/2006/relationships/hyperlink" Target="https://www.northofbyzantium.org/" TargetMode="External"/><Relationship Id="rId50" Type="http://schemas.openxmlformats.org/officeDocument/2006/relationships/hyperlink" Target="https://ifa.phil-fak.uni-koeln.de/forschung-projekte-und-dissertationen/byzantinistik-und-neugriechische-philologie/forschung/drittmittel-projekte/ioannes-vi-kantakuzenos-historia" TargetMode="External"/><Relationship Id="rId55" Type="http://schemas.openxmlformats.org/officeDocument/2006/relationships/hyperlink" Target="https://www.rj.se/en/anslag/2019/retracing-connections-byzantine-storyworlds-in-greek-arabic-georgian-and-old-slavonic-c.-950--c.-1100/" TargetMode="External"/><Relationship Id="rId7" Type="http://schemas.openxmlformats.org/officeDocument/2006/relationships/hyperlink" Target="https://aiebnet.gr/index.php?gf-download=2020%2F12%2FLetter-Site-Venice_rev.pdf&amp;form-id=2&amp;field-id=8&amp;hash=2902c51025b20f83a687af1a820eb99b25833ebd3886f3a09f48fcf66c84b8c5" TargetMode="External"/><Relationship Id="rId71" Type="http://schemas.openxmlformats.org/officeDocument/2006/relationships/hyperlink" Target="https://aiebnet.gr/index.php?gf-download=2020%2F09%2F%CE%91%CE%9A%CE%91%CE%94%CE%97%CE%9C%CE%99%CE%91-%CE%91%CE%98%CE%97%CE%9D%CE%A9%CE%9D-%CE%A8%CE%AE%CF%86%CE%B9%CF%83%CE%BC%CE%B1-%CE%B3%CE%B9%CE%B1-%CF%84%CE%B7%CE%BD-%CE%91%CE%B3%CE%AF%CE%B1-%CE%A3%CE%BF%CF%86%CE%AF%CE%B1.pdf&amp;form-id=9&amp;field-id=8&amp;hash=9edf73c03025380f0729be6043a3baddbca8af7a040a99dac3b651b90680f068"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3521</Words>
  <Characters>24299</Characters>
  <Application>Microsoft Office Word</Application>
  <DocSecurity>0</DocSecurity>
  <Lines>202</Lines>
  <Paragraphs>55</Paragraphs>
  <ScaleCrop>false</ScaleCrop>
  <Company/>
  <LinksUpToDate>false</LinksUpToDate>
  <CharactersWithSpaces>27765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Windows-felhasználó</dc:creator>
  <cp:keywords/>
  <dc:description/>
  <cp:lastModifiedBy>Windows-felhasználó</cp:lastModifiedBy>
  <cp:revision>2</cp:revision>
  <dcterms:created xsi:type="dcterms:W3CDTF">2021-02-18T16:09:00Z</dcterms:created>
  <dcterms:modified xsi:type="dcterms:W3CDTF">2021-02-18T16:10:00Z</dcterms:modified>
</cp:coreProperties>
</file>