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AFAFA"/>
        <w:tblCellMar>
          <w:left w:w="0" w:type="dxa"/>
          <w:right w:w="0" w:type="dxa"/>
        </w:tblCellMar>
        <w:tblLook w:val="04A0" w:firstRow="1" w:lastRow="0" w:firstColumn="1" w:lastColumn="0" w:noHBand="0" w:noVBand="1"/>
      </w:tblPr>
      <w:tblGrid>
        <w:gridCol w:w="9072"/>
      </w:tblGrid>
      <w:tr w:rsidR="008451C1" w:rsidRPr="008451C1" w:rsidTr="008451C1">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8451C1" w:rsidRPr="008451C1">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802"/>
                  </w:tblGrid>
                  <w:tr w:rsidR="008451C1" w:rsidRPr="008451C1">
                    <w:tc>
                      <w:tcPr>
                        <w:tcW w:w="0" w:type="auto"/>
                        <w:tcMar>
                          <w:top w:w="0" w:type="dxa"/>
                          <w:left w:w="135" w:type="dxa"/>
                          <w:bottom w:w="0" w:type="dxa"/>
                          <w:right w:w="135" w:type="dxa"/>
                        </w:tcMar>
                        <w:hideMark/>
                      </w:tcPr>
                      <w:p w:rsidR="008451C1" w:rsidRPr="008451C1" w:rsidRDefault="008451C1" w:rsidP="008451C1">
                        <w:pPr>
                          <w:spacing w:after="0" w:line="240" w:lineRule="auto"/>
                          <w:jc w:val="center"/>
                          <w:rPr>
                            <w:rFonts w:ascii="Times New Roman" w:eastAsia="Times New Roman" w:hAnsi="Times New Roman" w:cs="Times New Roman"/>
                            <w:sz w:val="24"/>
                            <w:szCs w:val="24"/>
                            <w:lang w:eastAsia="hu-HU"/>
                          </w:rPr>
                        </w:pPr>
                        <w:r w:rsidRPr="008451C1">
                          <w:rPr>
                            <w:rFonts w:ascii="Times New Roman" w:eastAsia="Times New Roman" w:hAnsi="Times New Roman" w:cs="Times New Roman"/>
                            <w:noProof/>
                            <w:sz w:val="24"/>
                            <w:szCs w:val="24"/>
                            <w:lang w:eastAsia="hu-HU"/>
                          </w:rPr>
                          <w:drawing>
                            <wp:inline distT="0" distB="0" distL="0" distR="0">
                              <wp:extent cx="3848100" cy="861060"/>
                              <wp:effectExtent l="0" t="0" r="0" b="0"/>
                              <wp:docPr id="1" name="Kép 1" descr="https://mcusercontent.com/719696e03a73ee3361188422f/images/31241575-9d1a-46ab-9435-dbf24483bb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719696e03a73ee3361188422f/images/31241575-9d1a-46ab-9435-dbf24483bb7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8100" cy="861060"/>
                                      </a:xfrm>
                                      <a:prstGeom prst="rect">
                                        <a:avLst/>
                                      </a:prstGeom>
                                      <a:noFill/>
                                      <a:ln>
                                        <a:noFill/>
                                      </a:ln>
                                    </pic:spPr>
                                  </pic:pic>
                                </a:graphicData>
                              </a:graphic>
                            </wp:inline>
                          </w:drawing>
                        </w:r>
                      </w:p>
                    </w:tc>
                  </w:tr>
                </w:tbl>
                <w:p w:rsidR="008451C1" w:rsidRPr="008451C1" w:rsidRDefault="008451C1" w:rsidP="008451C1">
                  <w:pPr>
                    <w:spacing w:after="0" w:line="240" w:lineRule="auto"/>
                    <w:rPr>
                      <w:rFonts w:ascii="Times New Roman" w:eastAsia="Times New Roman" w:hAnsi="Times New Roman" w:cs="Times New Roman"/>
                      <w:sz w:val="24"/>
                      <w:szCs w:val="24"/>
                      <w:lang w:eastAsia="hu-HU"/>
                    </w:rPr>
                  </w:pPr>
                </w:p>
              </w:tc>
            </w:tr>
          </w:tbl>
          <w:p w:rsidR="008451C1" w:rsidRPr="008451C1" w:rsidRDefault="008451C1" w:rsidP="008451C1">
            <w:pPr>
              <w:spacing w:after="0" w:line="240" w:lineRule="auto"/>
              <w:rPr>
                <w:rFonts w:ascii="Times New Roman" w:eastAsia="Times New Roman" w:hAnsi="Times New Roman" w:cs="Times New Roman"/>
                <w:color w:val="000000"/>
                <w:sz w:val="27"/>
                <w:szCs w:val="27"/>
                <w:lang w:eastAsia="hu-HU"/>
              </w:rPr>
            </w:pPr>
          </w:p>
        </w:tc>
      </w:tr>
      <w:tr w:rsidR="008451C1" w:rsidRPr="008451C1" w:rsidTr="008451C1">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8451C1" w:rsidRPr="008451C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8451C1" w:rsidRPr="008451C1">
                    <w:tc>
                      <w:tcPr>
                        <w:tcW w:w="0" w:type="auto"/>
                        <w:tcMar>
                          <w:top w:w="0" w:type="dxa"/>
                          <w:left w:w="270" w:type="dxa"/>
                          <w:bottom w:w="135" w:type="dxa"/>
                          <w:right w:w="270" w:type="dxa"/>
                        </w:tcMar>
                        <w:hideMark/>
                      </w:tcPr>
                      <w:p w:rsidR="008451C1" w:rsidRPr="008451C1" w:rsidRDefault="008451C1" w:rsidP="008451C1">
                        <w:pPr>
                          <w:spacing w:after="0" w:line="488" w:lineRule="atLeast"/>
                          <w:jc w:val="center"/>
                          <w:outlineLvl w:val="0"/>
                          <w:rPr>
                            <w:rFonts w:ascii="Helvetica" w:eastAsia="Times New Roman" w:hAnsi="Helvetica" w:cs="Helvetica"/>
                            <w:b/>
                            <w:bCs/>
                            <w:color w:val="202020"/>
                            <w:kern w:val="36"/>
                            <w:sz w:val="39"/>
                            <w:szCs w:val="39"/>
                            <w:lang w:eastAsia="hu-HU"/>
                          </w:rPr>
                        </w:pPr>
                        <w:r w:rsidRPr="008451C1">
                          <w:rPr>
                            <w:rFonts w:ascii="Georgia" w:eastAsia="Times New Roman" w:hAnsi="Georgia" w:cs="Helvetica"/>
                            <w:b/>
                            <w:bCs/>
                            <w:color w:val="202020"/>
                            <w:kern w:val="36"/>
                            <w:sz w:val="39"/>
                            <w:szCs w:val="39"/>
                            <w:lang w:eastAsia="hu-HU"/>
                          </w:rPr>
                          <w:t>Byzantine News</w:t>
                        </w:r>
                      </w:p>
                      <w:p w:rsidR="008451C1" w:rsidRPr="008451C1" w:rsidRDefault="008451C1" w:rsidP="008451C1">
                        <w:pPr>
                          <w:spacing w:before="150" w:after="150" w:line="315" w:lineRule="atLeast"/>
                          <w:jc w:val="center"/>
                          <w:rPr>
                            <w:rFonts w:ascii="Helvetica" w:eastAsia="Times New Roman" w:hAnsi="Helvetica" w:cs="Helvetica"/>
                            <w:color w:val="202020"/>
                            <w:sz w:val="21"/>
                            <w:szCs w:val="21"/>
                            <w:lang w:eastAsia="hu-HU"/>
                          </w:rPr>
                        </w:pPr>
                        <w:r w:rsidRPr="008451C1">
                          <w:rPr>
                            <w:rFonts w:ascii="Tahoma" w:eastAsia="Times New Roman" w:hAnsi="Tahoma" w:cs="Tahoma"/>
                            <w:color w:val="696969"/>
                            <w:sz w:val="21"/>
                            <w:szCs w:val="21"/>
                            <w:lang w:eastAsia="hu-HU"/>
                          </w:rPr>
                          <w:t>Issue 51, January 2022</w:t>
                        </w:r>
                        <w:r w:rsidRPr="008451C1">
                          <w:rPr>
                            <w:rFonts w:ascii="Helvetica" w:eastAsia="Times New Roman" w:hAnsi="Helvetica" w:cs="Helvetica"/>
                            <w:color w:val="202020"/>
                            <w:sz w:val="21"/>
                            <w:szCs w:val="21"/>
                            <w:lang w:eastAsia="hu-HU"/>
                          </w:rPr>
                          <w:br/>
                        </w:r>
                        <w:r w:rsidRPr="008451C1">
                          <w:rPr>
                            <w:rFonts w:ascii="Helvetica" w:eastAsia="Times New Roman" w:hAnsi="Helvetica" w:cs="Helvetica"/>
                            <w:color w:val="202020"/>
                            <w:sz w:val="21"/>
                            <w:szCs w:val="21"/>
                            <w:lang w:eastAsia="hu-HU"/>
                          </w:rPr>
                          <w:br/>
                        </w:r>
                        <w:r w:rsidRPr="008451C1">
                          <w:rPr>
                            <w:rFonts w:ascii="Helvetica" w:eastAsia="Times New Roman" w:hAnsi="Helvetica" w:cs="Helvetica"/>
                            <w:color w:val="696969"/>
                            <w:sz w:val="18"/>
                            <w:szCs w:val="18"/>
                            <w:lang w:eastAsia="hu-HU"/>
                          </w:rPr>
                          <w:t>Editors: Sergei Mariev (Mainz) and Annick Peters-Custot (Nantes)</w:t>
                        </w:r>
                        <w:r w:rsidRPr="008451C1">
                          <w:rPr>
                            <w:rFonts w:ascii="Helvetica" w:eastAsia="Times New Roman" w:hAnsi="Helvetica" w:cs="Helvetica"/>
                            <w:color w:val="696969"/>
                            <w:sz w:val="18"/>
                            <w:szCs w:val="18"/>
                            <w:lang w:eastAsia="hu-HU"/>
                          </w:rPr>
                          <w:br/>
                          <w:t>IT Support: Panagiotis Kanelatos (Athens)</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26" style="width:0;height:1.5pt" o:hralign="center" o:hrstd="t" o:hr="t" fillcolor="#a0a0a0" stroked="f"/>
                          </w:pict>
                        </w:r>
                      </w:p>
                    </w:tc>
                  </w:tr>
                </w:tbl>
                <w:p w:rsidR="008451C1" w:rsidRPr="008451C1" w:rsidRDefault="008451C1" w:rsidP="008451C1">
                  <w:pPr>
                    <w:spacing w:after="0" w:line="240" w:lineRule="auto"/>
                    <w:rPr>
                      <w:rFonts w:ascii="Times New Roman" w:eastAsia="Times New Roman" w:hAnsi="Times New Roman" w:cs="Times New Roman"/>
                      <w:sz w:val="24"/>
                      <w:szCs w:val="24"/>
                      <w:lang w:eastAsia="hu-HU"/>
                    </w:rPr>
                  </w:pPr>
                </w:p>
              </w:tc>
            </w:tr>
          </w:tbl>
          <w:p w:rsidR="008451C1" w:rsidRPr="008451C1" w:rsidRDefault="008451C1" w:rsidP="008451C1">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8451C1" w:rsidRPr="008451C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8451C1" w:rsidRPr="008451C1">
                    <w:tc>
                      <w:tcPr>
                        <w:tcW w:w="0" w:type="auto"/>
                        <w:tcMar>
                          <w:top w:w="0" w:type="dxa"/>
                          <w:left w:w="270" w:type="dxa"/>
                          <w:bottom w:w="135" w:type="dxa"/>
                          <w:right w:w="270" w:type="dxa"/>
                        </w:tcMar>
                        <w:hideMark/>
                      </w:tcPr>
                      <w:p w:rsidR="008451C1" w:rsidRPr="008451C1" w:rsidRDefault="008451C1" w:rsidP="008451C1">
                        <w:pPr>
                          <w:spacing w:after="0" w:line="315" w:lineRule="atLeast"/>
                          <w:jc w:val="center"/>
                          <w:rPr>
                            <w:rFonts w:ascii="Helvetica" w:eastAsia="Times New Roman" w:hAnsi="Helvetica" w:cs="Helvetica"/>
                            <w:color w:val="202020"/>
                            <w:sz w:val="21"/>
                            <w:szCs w:val="21"/>
                            <w:lang w:eastAsia="hu-HU"/>
                          </w:rPr>
                        </w:pPr>
                        <w:r w:rsidRPr="008451C1">
                          <w:rPr>
                            <w:rFonts w:ascii="Georgia" w:eastAsia="Times New Roman" w:hAnsi="Georgia" w:cs="Helvetica"/>
                            <w:b/>
                            <w:bCs/>
                            <w:color w:val="202020"/>
                            <w:sz w:val="30"/>
                            <w:szCs w:val="30"/>
                            <w:lang w:eastAsia="hu-HU"/>
                          </w:rPr>
                          <w:t>Table of Contents</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t> </w:t>
                        </w:r>
                      </w:p>
                      <w:p w:rsidR="008451C1" w:rsidRPr="008451C1" w:rsidRDefault="008451C1" w:rsidP="008451C1">
                        <w:pPr>
                          <w:spacing w:after="0" w:line="315" w:lineRule="atLeast"/>
                          <w:jc w:val="center"/>
                          <w:rPr>
                            <w:rFonts w:ascii="Helvetica" w:eastAsia="Times New Roman" w:hAnsi="Helvetica" w:cs="Helvetica"/>
                            <w:color w:val="202020"/>
                            <w:sz w:val="21"/>
                            <w:szCs w:val="21"/>
                            <w:lang w:eastAsia="hu-HU"/>
                          </w:rPr>
                        </w:pPr>
                        <w:hyperlink r:id="rId6" w:anchor="online" w:tgtFrame="_blank" w:history="1">
                          <w:r w:rsidRPr="008451C1">
                            <w:rPr>
                              <w:rFonts w:ascii="Georgia" w:eastAsia="Times New Roman" w:hAnsi="Georgia" w:cs="Helvetica"/>
                              <w:b/>
                              <w:bCs/>
                              <w:color w:val="8A2121"/>
                              <w:sz w:val="27"/>
                              <w:szCs w:val="27"/>
                              <w:u w:val="single"/>
                              <w:lang w:eastAsia="hu-HU"/>
                            </w:rPr>
                            <w:t>(Online) Events</w:t>
                          </w:r>
                        </w:hyperlink>
                        <w:r w:rsidRPr="008451C1">
                          <w:rPr>
                            <w:rFonts w:ascii="Georgia" w:eastAsia="Times New Roman" w:hAnsi="Georgia" w:cs="Helvetica"/>
                            <w:color w:val="202020"/>
                            <w:sz w:val="27"/>
                            <w:szCs w:val="27"/>
                            <w:lang w:eastAsia="hu-HU"/>
                          </w:rPr>
                          <w:br/>
                        </w:r>
                        <w:r w:rsidRPr="008451C1">
                          <w:rPr>
                            <w:rFonts w:ascii="Georgia" w:eastAsia="Times New Roman" w:hAnsi="Georgia" w:cs="Helvetica"/>
                            <w:color w:val="202020"/>
                            <w:sz w:val="27"/>
                            <w:szCs w:val="27"/>
                            <w:lang w:eastAsia="hu-HU"/>
                          </w:rPr>
                          <w:br/>
                        </w:r>
                        <w:hyperlink r:id="rId7" w:anchor="opp" w:tgtFrame="_blank" w:history="1">
                          <w:r w:rsidRPr="008451C1">
                            <w:rPr>
                              <w:rFonts w:ascii="Georgia" w:eastAsia="Times New Roman" w:hAnsi="Georgia" w:cs="Helvetica"/>
                              <w:b/>
                              <w:bCs/>
                              <w:color w:val="8A2121"/>
                              <w:sz w:val="27"/>
                              <w:szCs w:val="27"/>
                              <w:u w:val="single"/>
                              <w:lang w:eastAsia="hu-HU"/>
                            </w:rPr>
                            <w:t>Opportunities</w:t>
                          </w:r>
                        </w:hyperlink>
                        <w:r w:rsidRPr="008451C1">
                          <w:rPr>
                            <w:rFonts w:ascii="Helvetica" w:eastAsia="Times New Roman" w:hAnsi="Helvetica" w:cs="Helvetica"/>
                            <w:color w:val="202020"/>
                            <w:sz w:val="21"/>
                            <w:szCs w:val="21"/>
                            <w:lang w:eastAsia="hu-HU"/>
                          </w:rPr>
                          <w:br/>
                        </w:r>
                        <w:r w:rsidRPr="008451C1">
                          <w:rPr>
                            <w:rFonts w:ascii="Helvetica" w:eastAsia="Times New Roman" w:hAnsi="Helvetica" w:cs="Helvetica"/>
                            <w:color w:val="202020"/>
                            <w:sz w:val="21"/>
                            <w:szCs w:val="21"/>
                            <w:lang w:eastAsia="hu-HU"/>
                          </w:rPr>
                          <w:br/>
                        </w:r>
                        <w:hyperlink r:id="rId8" w:anchor="cfp" w:tgtFrame="_blank" w:history="1">
                          <w:r w:rsidRPr="008451C1">
                            <w:rPr>
                              <w:rFonts w:ascii="Georgia" w:eastAsia="Times New Roman" w:hAnsi="Georgia" w:cs="Helvetica"/>
                              <w:b/>
                              <w:bCs/>
                              <w:color w:val="8A2121"/>
                              <w:sz w:val="27"/>
                              <w:szCs w:val="27"/>
                              <w:u w:val="single"/>
                              <w:lang w:eastAsia="hu-HU"/>
                            </w:rPr>
                            <w:t>Calls for Papers</w:t>
                          </w:r>
                        </w:hyperlink>
                        <w:r w:rsidRPr="008451C1">
                          <w:rPr>
                            <w:rFonts w:ascii="Helvetica" w:eastAsia="Times New Roman" w:hAnsi="Helvetica" w:cs="Helvetica"/>
                            <w:color w:val="202020"/>
                            <w:sz w:val="21"/>
                            <w:szCs w:val="21"/>
                            <w:lang w:eastAsia="hu-HU"/>
                          </w:rPr>
                          <w:br/>
                        </w:r>
                        <w:r w:rsidRPr="008451C1">
                          <w:rPr>
                            <w:rFonts w:ascii="Helvetica" w:eastAsia="Times New Roman" w:hAnsi="Helvetica" w:cs="Helvetica"/>
                            <w:color w:val="202020"/>
                            <w:sz w:val="21"/>
                            <w:szCs w:val="21"/>
                            <w:lang w:eastAsia="hu-HU"/>
                          </w:rPr>
                          <w:br/>
                        </w:r>
                        <w:hyperlink r:id="rId9" w:anchor="nir" w:tgtFrame="_blank" w:history="1">
                          <w:r w:rsidRPr="008451C1">
                            <w:rPr>
                              <w:rFonts w:ascii="Georgia" w:eastAsia="Times New Roman" w:hAnsi="Georgia" w:cs="Helvetica"/>
                              <w:b/>
                              <w:bCs/>
                              <w:color w:val="8A2121"/>
                              <w:sz w:val="27"/>
                              <w:szCs w:val="27"/>
                              <w:u w:val="single"/>
                              <w:lang w:eastAsia="hu-HU"/>
                            </w:rPr>
                            <w:t>New Information Resources</w:t>
                          </w:r>
                        </w:hyperlink>
                        <w:r w:rsidRPr="008451C1">
                          <w:rPr>
                            <w:rFonts w:ascii="Helvetica" w:eastAsia="Times New Roman" w:hAnsi="Helvetica" w:cs="Helvetica"/>
                            <w:color w:val="202020"/>
                            <w:sz w:val="21"/>
                            <w:szCs w:val="21"/>
                            <w:lang w:eastAsia="hu-HU"/>
                          </w:rPr>
                          <w:br/>
                        </w:r>
                        <w:r w:rsidRPr="008451C1">
                          <w:rPr>
                            <w:rFonts w:ascii="Helvetica" w:eastAsia="Times New Roman" w:hAnsi="Helvetica" w:cs="Helvetica"/>
                            <w:color w:val="202020"/>
                            <w:sz w:val="21"/>
                            <w:szCs w:val="21"/>
                            <w:lang w:eastAsia="hu-HU"/>
                          </w:rPr>
                          <w:br/>
                        </w:r>
                        <w:hyperlink r:id="rId10" w:anchor="nrp" w:tgtFrame="_blank" w:history="1">
                          <w:r w:rsidRPr="008451C1">
                            <w:rPr>
                              <w:rFonts w:ascii="Georgia" w:eastAsia="Times New Roman" w:hAnsi="Georgia" w:cs="Helvetica"/>
                              <w:b/>
                              <w:bCs/>
                              <w:color w:val="8A2121"/>
                              <w:sz w:val="27"/>
                              <w:szCs w:val="27"/>
                              <w:u w:val="single"/>
                              <w:lang w:eastAsia="hu-HU"/>
                            </w:rPr>
                            <w:t>New Research Projects</w:t>
                          </w:r>
                        </w:hyperlink>
                        <w:r w:rsidRPr="008451C1">
                          <w:rPr>
                            <w:rFonts w:ascii="Helvetica" w:eastAsia="Times New Roman" w:hAnsi="Helvetica" w:cs="Helvetica"/>
                            <w:color w:val="202020"/>
                            <w:sz w:val="21"/>
                            <w:szCs w:val="21"/>
                            <w:lang w:eastAsia="hu-HU"/>
                          </w:rPr>
                          <w:br/>
                        </w:r>
                        <w:r w:rsidRPr="008451C1">
                          <w:rPr>
                            <w:rFonts w:ascii="Helvetica" w:eastAsia="Times New Roman" w:hAnsi="Helvetica" w:cs="Helvetica"/>
                            <w:color w:val="202020"/>
                            <w:sz w:val="21"/>
                            <w:szCs w:val="21"/>
                            <w:lang w:eastAsia="hu-HU"/>
                          </w:rPr>
                          <w:br/>
                        </w:r>
                        <w:hyperlink r:id="rId11" w:anchor="summ" w:tgtFrame="_blank" w:history="1">
                          <w:r w:rsidRPr="008451C1">
                            <w:rPr>
                              <w:rFonts w:ascii="Georgia" w:eastAsia="Times New Roman" w:hAnsi="Georgia" w:cs="Helvetica"/>
                              <w:b/>
                              <w:bCs/>
                              <w:color w:val="8A2121"/>
                              <w:sz w:val="27"/>
                              <w:szCs w:val="27"/>
                              <w:lang w:eastAsia="hu-HU"/>
                            </w:rPr>
                            <w:t>Submission Instructions and Deadline</w:t>
                          </w:r>
                        </w:hyperlink>
                        <w:r w:rsidRPr="008451C1">
                          <w:rPr>
                            <w:rFonts w:ascii="Helvetica" w:eastAsia="Times New Roman" w:hAnsi="Helvetica" w:cs="Helvetica"/>
                            <w:color w:val="202020"/>
                            <w:sz w:val="21"/>
                            <w:szCs w:val="21"/>
                            <w:lang w:eastAsia="hu-HU"/>
                          </w:rPr>
                          <w:br/>
                          <w:t> </w:t>
                        </w:r>
                      </w:p>
                      <w:p w:rsidR="008451C1" w:rsidRPr="008451C1" w:rsidRDefault="008451C1" w:rsidP="008451C1">
                        <w:pPr>
                          <w:spacing w:after="0" w:line="315" w:lineRule="atLeast"/>
                          <w:jc w:val="center"/>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27" style="width:0;height:1.5pt" o:hralign="center" o:hrstd="t" o:hr="t" fillcolor="#a0a0a0" stroked="f"/>
                          </w:pict>
                        </w:r>
                      </w:p>
                    </w:tc>
                  </w:tr>
                </w:tbl>
                <w:p w:rsidR="008451C1" w:rsidRPr="008451C1" w:rsidRDefault="008451C1" w:rsidP="008451C1">
                  <w:pPr>
                    <w:spacing w:after="0" w:line="240" w:lineRule="auto"/>
                    <w:rPr>
                      <w:rFonts w:ascii="Times New Roman" w:eastAsia="Times New Roman" w:hAnsi="Times New Roman" w:cs="Times New Roman"/>
                      <w:sz w:val="24"/>
                      <w:szCs w:val="24"/>
                      <w:lang w:eastAsia="hu-HU"/>
                    </w:rPr>
                  </w:pPr>
                </w:p>
              </w:tc>
            </w:tr>
          </w:tbl>
          <w:p w:rsidR="008451C1" w:rsidRPr="008451C1" w:rsidRDefault="008451C1" w:rsidP="008451C1">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8451C1" w:rsidRPr="008451C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8451C1" w:rsidRPr="008451C1">
                    <w:tc>
                      <w:tcPr>
                        <w:tcW w:w="0" w:type="auto"/>
                        <w:vAlign w:val="center"/>
                        <w:hideMark/>
                      </w:tcPr>
                      <w:p w:rsidR="008451C1" w:rsidRPr="008451C1" w:rsidRDefault="008451C1" w:rsidP="008451C1">
                        <w:pPr>
                          <w:spacing w:after="0" w:line="240" w:lineRule="auto"/>
                          <w:rPr>
                            <w:rFonts w:ascii="Times New Roman" w:eastAsia="Times New Roman" w:hAnsi="Times New Roman" w:cs="Times New Roman"/>
                            <w:color w:val="000000"/>
                            <w:sz w:val="27"/>
                            <w:szCs w:val="27"/>
                            <w:lang w:eastAsia="hu-HU"/>
                          </w:rPr>
                        </w:pPr>
                      </w:p>
                    </w:tc>
                  </w:tr>
                </w:tbl>
                <w:p w:rsidR="008451C1" w:rsidRPr="008451C1" w:rsidRDefault="008451C1" w:rsidP="008451C1">
                  <w:pPr>
                    <w:spacing w:after="0" w:line="240" w:lineRule="auto"/>
                    <w:rPr>
                      <w:rFonts w:ascii="Times New Roman" w:eastAsia="Times New Roman" w:hAnsi="Times New Roman" w:cs="Times New Roman"/>
                      <w:sz w:val="24"/>
                      <w:szCs w:val="24"/>
                      <w:lang w:eastAsia="hu-HU"/>
                    </w:rPr>
                  </w:pPr>
                </w:p>
              </w:tc>
            </w:tr>
          </w:tbl>
          <w:p w:rsidR="008451C1" w:rsidRPr="008451C1" w:rsidRDefault="008451C1" w:rsidP="008451C1">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8451C1" w:rsidRPr="008451C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8451C1" w:rsidRPr="008451C1">
                    <w:tc>
                      <w:tcPr>
                        <w:tcW w:w="0" w:type="auto"/>
                        <w:tcMar>
                          <w:top w:w="0" w:type="dxa"/>
                          <w:left w:w="270" w:type="dxa"/>
                          <w:bottom w:w="135" w:type="dxa"/>
                          <w:right w:w="270" w:type="dxa"/>
                        </w:tcMar>
                        <w:hideMark/>
                      </w:tcPr>
                      <w:p w:rsidR="008451C1" w:rsidRPr="008451C1" w:rsidRDefault="008451C1" w:rsidP="008451C1">
                        <w:pPr>
                          <w:spacing w:after="0" w:line="315" w:lineRule="atLeast"/>
                          <w:jc w:val="center"/>
                          <w:rPr>
                            <w:rFonts w:ascii="Helvetica" w:eastAsia="Times New Roman" w:hAnsi="Helvetica" w:cs="Helvetica"/>
                            <w:color w:val="EA5B3A"/>
                            <w:sz w:val="21"/>
                            <w:szCs w:val="21"/>
                            <w:lang w:eastAsia="hu-HU"/>
                          </w:rPr>
                        </w:pPr>
                        <w:r w:rsidRPr="008451C1">
                          <w:rPr>
                            <w:rFonts w:ascii="Helvetica" w:eastAsia="Times New Roman" w:hAnsi="Helvetica" w:cs="Helvetica"/>
                            <w:color w:val="EA5B3A"/>
                            <w:sz w:val="21"/>
                            <w:szCs w:val="21"/>
                            <w:lang w:eastAsia="hu-HU"/>
                          </w:rPr>
                          <w:br/>
                        </w:r>
                        <w:r w:rsidRPr="008451C1">
                          <w:rPr>
                            <w:rFonts w:ascii="Georgia" w:eastAsia="Times New Roman" w:hAnsi="Georgia" w:cs="Helvetica"/>
                            <w:b/>
                            <w:bCs/>
                            <w:color w:val="EA5B3A"/>
                            <w:sz w:val="30"/>
                            <w:szCs w:val="30"/>
                            <w:lang w:eastAsia="hu-HU"/>
                          </w:rPr>
                          <w:t>24 International Congress of Byzantine Studies</w:t>
                        </w:r>
                        <w:r w:rsidRPr="008451C1">
                          <w:rPr>
                            <w:rFonts w:ascii="Helvetica" w:eastAsia="Times New Roman" w:hAnsi="Helvetica" w:cs="Helvetica"/>
                            <w:color w:val="EA5B3A"/>
                            <w:sz w:val="21"/>
                            <w:szCs w:val="21"/>
                            <w:lang w:eastAsia="hu-HU"/>
                          </w:rPr>
                          <w:br/>
                          <w:t> </w:t>
                        </w:r>
                      </w:p>
                      <w:p w:rsidR="008451C1" w:rsidRPr="008451C1" w:rsidRDefault="008451C1" w:rsidP="008451C1">
                        <w:pPr>
                          <w:spacing w:after="0" w:line="315" w:lineRule="atLeast"/>
                          <w:jc w:val="center"/>
                          <w:rPr>
                            <w:rFonts w:ascii="Helvetica" w:eastAsia="Times New Roman" w:hAnsi="Helvetica" w:cs="Helvetica"/>
                            <w:color w:val="EA5B3A"/>
                            <w:sz w:val="21"/>
                            <w:szCs w:val="21"/>
                            <w:lang w:eastAsia="hu-HU"/>
                          </w:rPr>
                        </w:pPr>
                        <w:r w:rsidRPr="008451C1">
                          <w:rPr>
                            <w:rFonts w:ascii="Helvetica" w:eastAsia="Times New Roman" w:hAnsi="Helvetica" w:cs="Helvetica"/>
                            <w:color w:val="EA5B3A"/>
                            <w:sz w:val="21"/>
                            <w:szCs w:val="21"/>
                            <w:lang w:eastAsia="hu-HU"/>
                          </w:rPr>
                          <w:t>Official site: </w:t>
                        </w:r>
                        <w:hyperlink r:id="rId12" w:tgtFrame="_blank" w:history="1">
                          <w:r w:rsidRPr="008451C1">
                            <w:rPr>
                              <w:rFonts w:ascii="Helvetica" w:eastAsia="Times New Roman" w:hAnsi="Helvetica" w:cs="Helvetica"/>
                              <w:b/>
                              <w:bCs/>
                              <w:color w:val="8A2121"/>
                              <w:sz w:val="21"/>
                              <w:szCs w:val="21"/>
                              <w:u w:val="single"/>
                              <w:lang w:eastAsia="hu-HU"/>
                            </w:rPr>
                            <w:t>https://byzcongress2022.org</w:t>
                          </w:r>
                        </w:hyperlink>
                        <w:r w:rsidRPr="008451C1">
                          <w:rPr>
                            <w:rFonts w:ascii="Helvetica" w:eastAsia="Times New Roman" w:hAnsi="Helvetica" w:cs="Helvetica"/>
                            <w:color w:val="EA5B3A"/>
                            <w:sz w:val="21"/>
                            <w:szCs w:val="21"/>
                            <w:lang w:eastAsia="hu-HU"/>
                          </w:rPr>
                          <w:t>,  </w:t>
                        </w:r>
                        <w:hyperlink r:id="rId13" w:tgtFrame="_blank" w:history="1">
                          <w:r w:rsidRPr="008451C1">
                            <w:rPr>
                              <w:rFonts w:ascii="Helvetica" w:eastAsia="Times New Roman" w:hAnsi="Helvetica" w:cs="Helvetica"/>
                              <w:b/>
                              <w:bCs/>
                              <w:color w:val="8A2121"/>
                              <w:sz w:val="21"/>
                              <w:szCs w:val="21"/>
                              <w:u w:val="single"/>
                              <w:lang w:eastAsia="hu-HU"/>
                            </w:rPr>
                            <w:t>Facebook page</w:t>
                          </w:r>
                        </w:hyperlink>
                        <w:r w:rsidRPr="008451C1">
                          <w:rPr>
                            <w:rFonts w:ascii="Helvetica" w:eastAsia="Times New Roman" w:hAnsi="Helvetica" w:cs="Helvetica"/>
                            <w:color w:val="EA5B3A"/>
                            <w:sz w:val="21"/>
                            <w:szCs w:val="21"/>
                            <w:lang w:eastAsia="hu-HU"/>
                          </w:rPr>
                          <w:t>, and an </w:t>
                        </w:r>
                        <w:hyperlink r:id="rId14" w:tgtFrame="_blank" w:history="1">
                          <w:r w:rsidRPr="008451C1">
                            <w:rPr>
                              <w:rFonts w:ascii="Helvetica" w:eastAsia="Times New Roman" w:hAnsi="Helvetica" w:cs="Helvetica"/>
                              <w:b/>
                              <w:bCs/>
                              <w:color w:val="8A2121"/>
                              <w:sz w:val="21"/>
                              <w:szCs w:val="21"/>
                              <w:u w:val="single"/>
                              <w:lang w:eastAsia="hu-HU"/>
                            </w:rPr>
                            <w:t>account on Instagram</w:t>
                          </w:r>
                        </w:hyperlink>
                        <w:r w:rsidRPr="008451C1">
                          <w:rPr>
                            <w:rFonts w:ascii="Helvetica" w:eastAsia="Times New Roman" w:hAnsi="Helvetica" w:cs="Helvetica"/>
                            <w:color w:val="EA5B3A"/>
                            <w:sz w:val="21"/>
                            <w:szCs w:val="21"/>
                            <w:lang w:eastAsia="hu-HU"/>
                          </w:rPr>
                          <w:t>.</w:t>
                        </w:r>
                        <w:r w:rsidRPr="008451C1">
                          <w:rPr>
                            <w:rFonts w:ascii="Helvetica" w:eastAsia="Times New Roman" w:hAnsi="Helvetica" w:cs="Helvetica"/>
                            <w:color w:val="EA5B3A"/>
                            <w:sz w:val="21"/>
                            <w:szCs w:val="21"/>
                            <w:lang w:eastAsia="hu-HU"/>
                          </w:rPr>
                          <w:br/>
                        </w:r>
                        <w:r w:rsidRPr="008451C1">
                          <w:rPr>
                            <w:rFonts w:ascii="Helvetica" w:eastAsia="Times New Roman" w:hAnsi="Helvetica" w:cs="Helvetica"/>
                            <w:color w:val="EA5B3A"/>
                            <w:sz w:val="21"/>
                            <w:szCs w:val="21"/>
                            <w:lang w:eastAsia="hu-HU"/>
                          </w:rPr>
                          <w:br/>
                          <w:t>NEW Early Bird fee deadline: FEBRUARY 15, 2022.</w:t>
                        </w:r>
                      </w:p>
                      <w:p w:rsidR="008451C1" w:rsidRPr="008451C1" w:rsidRDefault="008451C1" w:rsidP="008451C1">
                        <w:pPr>
                          <w:spacing w:after="0" w:line="315" w:lineRule="atLeast"/>
                          <w:jc w:val="center"/>
                          <w:rPr>
                            <w:rFonts w:ascii="Helvetica" w:eastAsia="Times New Roman" w:hAnsi="Helvetica" w:cs="Helvetica"/>
                            <w:color w:val="EA5B3A"/>
                            <w:sz w:val="21"/>
                            <w:szCs w:val="21"/>
                            <w:lang w:eastAsia="hu-HU"/>
                          </w:rPr>
                        </w:pPr>
                        <w:r w:rsidRPr="008451C1">
                          <w:rPr>
                            <w:rFonts w:ascii="Helvetica" w:eastAsia="Times New Roman" w:hAnsi="Helvetica" w:cs="Helvetica"/>
                            <w:color w:val="EA5B3A"/>
                            <w:sz w:val="21"/>
                            <w:szCs w:val="21"/>
                            <w:lang w:eastAsia="hu-HU"/>
                          </w:rPr>
                          <w:pict>
                            <v:rect id="_x0000_i1028" style="width:0;height:1.5pt" o:hralign="center" o:hrstd="t" o:hr="t" fillcolor="#a0a0a0" stroked="f"/>
                          </w:pict>
                        </w:r>
                      </w:p>
                    </w:tc>
                  </w:tr>
                </w:tbl>
                <w:p w:rsidR="008451C1" w:rsidRPr="008451C1" w:rsidRDefault="008451C1" w:rsidP="008451C1">
                  <w:pPr>
                    <w:spacing w:after="0" w:line="240" w:lineRule="auto"/>
                    <w:rPr>
                      <w:rFonts w:ascii="Times New Roman" w:eastAsia="Times New Roman" w:hAnsi="Times New Roman" w:cs="Times New Roman"/>
                      <w:sz w:val="24"/>
                      <w:szCs w:val="24"/>
                      <w:lang w:eastAsia="hu-HU"/>
                    </w:rPr>
                  </w:pPr>
                </w:p>
              </w:tc>
            </w:tr>
          </w:tbl>
          <w:p w:rsidR="008451C1" w:rsidRPr="008451C1" w:rsidRDefault="008451C1" w:rsidP="008451C1">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8451C1" w:rsidRPr="008451C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8451C1" w:rsidRPr="008451C1">
                    <w:tc>
                      <w:tcPr>
                        <w:tcW w:w="0" w:type="auto"/>
                        <w:tcMar>
                          <w:top w:w="0" w:type="dxa"/>
                          <w:left w:w="270" w:type="dxa"/>
                          <w:bottom w:w="135" w:type="dxa"/>
                          <w:right w:w="270" w:type="dxa"/>
                        </w:tcMar>
                        <w:hideMark/>
                      </w:tcPr>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Georgia" w:eastAsia="Times New Roman" w:hAnsi="Georgia" w:cs="Helvetica"/>
                            <w:b/>
                            <w:bCs/>
                            <w:color w:val="202020"/>
                            <w:sz w:val="24"/>
                            <w:szCs w:val="24"/>
                            <w:lang w:eastAsia="hu-HU"/>
                          </w:rPr>
                          <w:lastRenderedPageBreak/>
                          <w:t>We welcome submissions from National Committees of the AIEB, Commissions of the AIEB, universities, scholarly and research institutions, museums, libraries, galleries, as well as individual scholars at any stages of their careers as well as members of the general public interested in scholarly research on Byzantium and its heritage.  </w:t>
                        </w:r>
                        <w:r w:rsidRPr="008451C1">
                          <w:rPr>
                            <w:rFonts w:ascii="Helvetica" w:eastAsia="Times New Roman" w:hAnsi="Helvetica" w:cs="Helvetica"/>
                            <w:color w:val="202020"/>
                            <w:sz w:val="21"/>
                            <w:szCs w:val="21"/>
                            <w:lang w:eastAsia="hu-HU"/>
                          </w:rPr>
                          <w:br/>
                        </w:r>
                        <w:r w:rsidRPr="008451C1">
                          <w:rPr>
                            <w:rFonts w:ascii="Helvetica" w:eastAsia="Times New Roman" w:hAnsi="Helvetica" w:cs="Helvetica"/>
                            <w:color w:val="202020"/>
                            <w:sz w:val="21"/>
                            <w:szCs w:val="21"/>
                            <w:lang w:eastAsia="hu-HU"/>
                          </w:rPr>
                          <w:br/>
                          <w:t>Please refer to the </w:t>
                        </w:r>
                        <w:hyperlink r:id="rId15" w:anchor="summ" w:tgtFrame="_blank" w:history="1">
                          <w:r w:rsidRPr="008451C1">
                            <w:rPr>
                              <w:rFonts w:ascii="Helvetica" w:eastAsia="Times New Roman" w:hAnsi="Helvetica" w:cs="Helvetica"/>
                              <w:b/>
                              <w:bCs/>
                              <w:color w:val="8A2121"/>
                              <w:sz w:val="21"/>
                              <w:szCs w:val="21"/>
                              <w:u w:val="single"/>
                              <w:lang w:eastAsia="hu-HU"/>
                            </w:rPr>
                            <w:t>submission instructions</w:t>
                          </w:r>
                        </w:hyperlink>
                        <w:r w:rsidRPr="008451C1">
                          <w:rPr>
                            <w:rFonts w:ascii="Helvetica" w:eastAsia="Times New Roman" w:hAnsi="Helvetica" w:cs="Helvetica"/>
                            <w:color w:val="202020"/>
                            <w:sz w:val="21"/>
                            <w:szCs w:val="21"/>
                            <w:lang w:eastAsia="hu-HU"/>
                          </w:rPr>
                          <w:t> in the last section of this newsletter. Thank you for your submissions!</w:t>
                        </w:r>
                        <w:r w:rsidRPr="008451C1">
                          <w:rPr>
                            <w:rFonts w:ascii="Helvetica" w:eastAsia="Times New Roman" w:hAnsi="Helvetica" w:cs="Helvetica"/>
                            <w:color w:val="696969"/>
                            <w:sz w:val="21"/>
                            <w:szCs w:val="21"/>
                            <w:lang w:eastAsia="hu-HU"/>
                          </w:rPr>
                          <w:t> –The editors.</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29" style="width:0;height:1.5pt" o:hralign="center" o:hrstd="t" o:hr="t" fillcolor="#a0a0a0" stroked="f"/>
                          </w:pict>
                        </w:r>
                      </w:p>
                    </w:tc>
                  </w:tr>
                </w:tbl>
                <w:p w:rsidR="008451C1" w:rsidRPr="008451C1" w:rsidRDefault="008451C1" w:rsidP="008451C1">
                  <w:pPr>
                    <w:spacing w:after="0" w:line="240" w:lineRule="auto"/>
                    <w:rPr>
                      <w:rFonts w:ascii="Times New Roman" w:eastAsia="Times New Roman" w:hAnsi="Times New Roman" w:cs="Times New Roman"/>
                      <w:sz w:val="24"/>
                      <w:szCs w:val="24"/>
                      <w:lang w:eastAsia="hu-HU"/>
                    </w:rPr>
                  </w:pPr>
                </w:p>
              </w:tc>
            </w:tr>
          </w:tbl>
          <w:p w:rsidR="008451C1" w:rsidRPr="008451C1" w:rsidRDefault="008451C1" w:rsidP="008451C1">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8451C1" w:rsidRPr="008451C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8451C1" w:rsidRPr="008451C1">
                    <w:tc>
                      <w:tcPr>
                        <w:tcW w:w="0" w:type="auto"/>
                        <w:tcMar>
                          <w:top w:w="0" w:type="dxa"/>
                          <w:left w:w="270" w:type="dxa"/>
                          <w:bottom w:w="135" w:type="dxa"/>
                          <w:right w:w="270" w:type="dxa"/>
                        </w:tcMar>
                        <w:hideMark/>
                      </w:tcPr>
                      <w:p w:rsidR="008451C1" w:rsidRPr="008451C1" w:rsidRDefault="008451C1" w:rsidP="008451C1">
                        <w:pPr>
                          <w:spacing w:after="0" w:line="338" w:lineRule="atLeast"/>
                          <w:jc w:val="center"/>
                          <w:outlineLvl w:val="3"/>
                          <w:rPr>
                            <w:rFonts w:ascii="Helvetica" w:eastAsia="Times New Roman" w:hAnsi="Helvetica" w:cs="Helvetica"/>
                            <w:b/>
                            <w:bCs/>
                            <w:color w:val="202020"/>
                            <w:sz w:val="27"/>
                            <w:szCs w:val="27"/>
                            <w:lang w:eastAsia="hu-HU"/>
                          </w:rPr>
                        </w:pPr>
                        <w:r w:rsidRPr="008451C1">
                          <w:rPr>
                            <w:rFonts w:ascii="Helvetica" w:eastAsia="Times New Roman" w:hAnsi="Helvetica" w:cs="Helvetica"/>
                            <w:b/>
                            <w:bCs/>
                            <w:color w:val="202020"/>
                            <w:sz w:val="27"/>
                            <w:szCs w:val="27"/>
                            <w:lang w:eastAsia="hu-HU"/>
                          </w:rPr>
                          <w:br/>
                          <w:t>(Online) Events</w:t>
                        </w:r>
                        <w:bookmarkStart w:id="0" w:name="online"/>
                        <w:bookmarkEnd w:id="0"/>
                      </w:p>
                      <w:p w:rsidR="008451C1" w:rsidRPr="008451C1" w:rsidRDefault="008451C1" w:rsidP="008451C1">
                        <w:pPr>
                          <w:spacing w:after="0" w:line="413" w:lineRule="atLeast"/>
                          <w:outlineLvl w:val="1"/>
                          <w:rPr>
                            <w:rFonts w:ascii="Helvetica" w:eastAsia="Times New Roman" w:hAnsi="Helvetica" w:cs="Helvetica"/>
                            <w:b/>
                            <w:bCs/>
                            <w:color w:val="202020"/>
                            <w:sz w:val="33"/>
                            <w:szCs w:val="33"/>
                            <w:lang w:eastAsia="hu-HU"/>
                          </w:rPr>
                        </w:pPr>
                        <w:r w:rsidRPr="008451C1">
                          <w:rPr>
                            <w:rFonts w:ascii="Helvetica" w:eastAsia="Times New Roman" w:hAnsi="Helvetica" w:cs="Helvetica"/>
                            <w:b/>
                            <w:bCs/>
                            <w:color w:val="202020"/>
                            <w:sz w:val="33"/>
                            <w:szCs w:val="33"/>
                            <w:lang w:eastAsia="hu-HU"/>
                          </w:rPr>
                          <w:br/>
                        </w:r>
                        <w:r w:rsidRPr="008451C1">
                          <w:rPr>
                            <w:rFonts w:ascii="Helvetica" w:eastAsia="Times New Roman" w:hAnsi="Helvetica" w:cs="Helvetica"/>
                            <w:b/>
                            <w:bCs/>
                            <w:color w:val="B22222"/>
                            <w:sz w:val="33"/>
                            <w:szCs w:val="33"/>
                            <w:lang w:eastAsia="hu-HU"/>
                          </w:rPr>
                          <w:t>Conference Die griechische Gelehrsamkeit in Süditalien im 10.–13. Jahrhundert und ihre Beziehungen zu Byzanz: Manuskripte, Texte und Kulturkreise</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t>The team of the Project "Etymologika. Ordnung und Interpretation des Wissens in griechisch-byzantinischen Lexika" (https://www.etymologika.uni-hamburg.de/) is pleased to announce the first project conference: "Die griechische Gelehrsamkeit in Süditalien im 10.–13. Jahrhundert und ihre Beziehungen zu Byzanz: Manuskripte, Texte und Kulturkreise". The conference will take place via Zoom on February 24th-25th, 2022. If You would like to attend, please send a request for registration at: eva.woeckenergade@uni-hamburg.de (Dr. Eva Wöckener-Gade).</w:t>
                        </w:r>
                        <w:r w:rsidRPr="008451C1">
                          <w:rPr>
                            <w:rFonts w:ascii="Helvetica" w:eastAsia="Times New Roman" w:hAnsi="Helvetica" w:cs="Helvetica"/>
                            <w:color w:val="202020"/>
                            <w:sz w:val="21"/>
                            <w:szCs w:val="21"/>
                            <w:lang w:eastAsia="hu-HU"/>
                          </w:rPr>
                          <w:br/>
                        </w:r>
                        <w:r w:rsidRPr="008451C1">
                          <w:rPr>
                            <w:rFonts w:ascii="Helvetica" w:eastAsia="Times New Roman" w:hAnsi="Helvetica" w:cs="Helvetica"/>
                            <w:color w:val="202020"/>
                            <w:sz w:val="21"/>
                            <w:szCs w:val="21"/>
                            <w:lang w:eastAsia="hu-HU"/>
                          </w:rPr>
                          <w:br/>
                          <w:t>More information is found </w:t>
                        </w:r>
                        <w:hyperlink r:id="rId16" w:tgtFrame="_blank" w:history="1">
                          <w:r w:rsidRPr="008451C1">
                            <w:rPr>
                              <w:rFonts w:ascii="Helvetica" w:eastAsia="Times New Roman" w:hAnsi="Helvetica" w:cs="Helvetica"/>
                              <w:b/>
                              <w:bCs/>
                              <w:color w:val="8A2121"/>
                              <w:sz w:val="21"/>
                              <w:szCs w:val="21"/>
                              <w:u w:val="single"/>
                              <w:lang w:eastAsia="hu-HU"/>
                            </w:rPr>
                            <w:t>here</w:t>
                          </w:r>
                        </w:hyperlink>
                        <w:r w:rsidRPr="008451C1">
                          <w:rPr>
                            <w:rFonts w:ascii="Helvetica" w:eastAsia="Times New Roman" w:hAnsi="Helvetica" w:cs="Helvetica"/>
                            <w:color w:val="202020"/>
                            <w:sz w:val="21"/>
                            <w:szCs w:val="21"/>
                            <w:lang w:eastAsia="hu-HU"/>
                          </w:rPr>
                          <w:t>.</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30" style="width:0;height:1.5pt" o:hralign="center" o:hrstd="t" o:hr="t" fillcolor="#a0a0a0" stroked="f"/>
                          </w:pict>
                        </w:r>
                      </w:p>
                      <w:p w:rsidR="008451C1" w:rsidRPr="008451C1" w:rsidRDefault="008451C1" w:rsidP="008451C1">
                        <w:pPr>
                          <w:spacing w:after="0" w:line="413" w:lineRule="atLeast"/>
                          <w:outlineLvl w:val="1"/>
                          <w:rPr>
                            <w:rFonts w:ascii="Helvetica" w:eastAsia="Times New Roman" w:hAnsi="Helvetica" w:cs="Helvetica"/>
                            <w:b/>
                            <w:bCs/>
                            <w:color w:val="202020"/>
                            <w:sz w:val="33"/>
                            <w:szCs w:val="33"/>
                            <w:lang w:eastAsia="hu-HU"/>
                          </w:rPr>
                        </w:pPr>
                        <w:r w:rsidRPr="008451C1">
                          <w:rPr>
                            <w:rFonts w:ascii="Helvetica" w:eastAsia="Times New Roman" w:hAnsi="Helvetica" w:cs="Helvetica"/>
                            <w:b/>
                            <w:bCs/>
                            <w:color w:val="B22222"/>
                            <w:sz w:val="33"/>
                            <w:szCs w:val="33"/>
                            <w:lang w:eastAsia="hu-HU"/>
                          </w:rPr>
                          <w:t>Conference: Poetry in Late Byzantium</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t>International Conference in Vienna (Austrian Academy of Sciences, Institute for Medieval Research, Division of Byzantine Research)</w:t>
                        </w:r>
                        <w:r w:rsidRPr="008451C1">
                          <w:rPr>
                            <w:rFonts w:ascii="Helvetica" w:eastAsia="Times New Roman" w:hAnsi="Helvetica" w:cs="Helvetica"/>
                            <w:color w:val="202020"/>
                            <w:sz w:val="21"/>
                            <w:szCs w:val="21"/>
                            <w:lang w:eastAsia="hu-HU"/>
                          </w:rPr>
                          <w:br/>
                          <w:t>9-11 February 2022</w:t>
                        </w:r>
                        <w:r w:rsidRPr="008451C1">
                          <w:rPr>
                            <w:rFonts w:ascii="Helvetica" w:eastAsia="Times New Roman" w:hAnsi="Helvetica" w:cs="Helvetica"/>
                            <w:color w:val="202020"/>
                            <w:sz w:val="21"/>
                            <w:szCs w:val="21"/>
                            <w:lang w:eastAsia="hu-HU"/>
                          </w:rPr>
                          <w:br/>
                          <w:t>The conference will be held in a hybrid mode, in presence and online. For online participation, please contact krystina.kubina@oeaw.ac.at.</w:t>
                        </w:r>
                        <w:r w:rsidRPr="008451C1">
                          <w:rPr>
                            <w:rFonts w:ascii="Helvetica" w:eastAsia="Times New Roman" w:hAnsi="Helvetica" w:cs="Helvetica"/>
                            <w:color w:val="202020"/>
                            <w:sz w:val="21"/>
                            <w:szCs w:val="21"/>
                            <w:lang w:eastAsia="hu-HU"/>
                          </w:rPr>
                          <w:br/>
                        </w:r>
                        <w:r w:rsidRPr="008451C1">
                          <w:rPr>
                            <w:rFonts w:ascii="Helvetica" w:eastAsia="Times New Roman" w:hAnsi="Helvetica" w:cs="Helvetica"/>
                            <w:color w:val="202020"/>
                            <w:sz w:val="21"/>
                            <w:szCs w:val="21"/>
                            <w:lang w:eastAsia="hu-HU"/>
                          </w:rPr>
                          <w:br/>
                          <w:t>Programme can be found </w:t>
                        </w:r>
                        <w:hyperlink r:id="rId17" w:tgtFrame="_blank" w:history="1">
                          <w:r w:rsidRPr="008451C1">
                            <w:rPr>
                              <w:rFonts w:ascii="Helvetica" w:eastAsia="Times New Roman" w:hAnsi="Helvetica" w:cs="Helvetica"/>
                              <w:b/>
                              <w:bCs/>
                              <w:color w:val="8A2121"/>
                              <w:sz w:val="21"/>
                              <w:szCs w:val="21"/>
                              <w:u w:val="single"/>
                              <w:lang w:eastAsia="hu-HU"/>
                            </w:rPr>
                            <w:t>here</w:t>
                          </w:r>
                        </w:hyperlink>
                        <w:r w:rsidRPr="008451C1">
                          <w:rPr>
                            <w:rFonts w:ascii="Helvetica" w:eastAsia="Times New Roman" w:hAnsi="Helvetica" w:cs="Helvetica"/>
                            <w:color w:val="202020"/>
                            <w:sz w:val="21"/>
                            <w:szCs w:val="21"/>
                            <w:lang w:eastAsia="hu-HU"/>
                          </w:rPr>
                          <w:t>. </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31" style="width:0;height:1.5pt" o:hralign="center" o:hrstd="t" o:hr="t" fillcolor="#a0a0a0" stroked="f"/>
                          </w:pict>
                        </w:r>
                      </w:p>
                      <w:p w:rsidR="008451C1" w:rsidRPr="008451C1" w:rsidRDefault="008451C1" w:rsidP="008451C1">
                        <w:pPr>
                          <w:spacing w:after="0" w:line="413" w:lineRule="atLeast"/>
                          <w:outlineLvl w:val="1"/>
                          <w:rPr>
                            <w:rFonts w:ascii="Helvetica" w:eastAsia="Times New Roman" w:hAnsi="Helvetica" w:cs="Helvetica"/>
                            <w:b/>
                            <w:bCs/>
                            <w:color w:val="202020"/>
                            <w:sz w:val="33"/>
                            <w:szCs w:val="33"/>
                            <w:lang w:eastAsia="hu-HU"/>
                          </w:rPr>
                        </w:pPr>
                        <w:r w:rsidRPr="008451C1">
                          <w:rPr>
                            <w:rFonts w:ascii="Helvetica" w:eastAsia="Times New Roman" w:hAnsi="Helvetica" w:cs="Helvetica"/>
                            <w:b/>
                            <w:bCs/>
                            <w:color w:val="B22222"/>
                            <w:sz w:val="33"/>
                            <w:szCs w:val="33"/>
                            <w:lang w:eastAsia="hu-HU"/>
                          </w:rPr>
                          <w:t>Edinburgh Byzantine Seminar Series</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br/>
                          <w:t xml:space="preserve">The Centre of Late Antique, Islamic and Byzantine Studies (CLAIBS) invites you to attend </w:t>
                        </w:r>
                        <w:r w:rsidRPr="008451C1">
                          <w:rPr>
                            <w:rFonts w:ascii="Helvetica" w:eastAsia="Times New Roman" w:hAnsi="Helvetica" w:cs="Helvetica"/>
                            <w:color w:val="202020"/>
                            <w:sz w:val="21"/>
                            <w:szCs w:val="21"/>
                            <w:lang w:eastAsia="hu-HU"/>
                          </w:rPr>
                          <w:lastRenderedPageBreak/>
                          <w:t>the Byzantine Seminar Series at the University of Edinburgh.</w:t>
                        </w:r>
                        <w:r w:rsidRPr="008451C1">
                          <w:rPr>
                            <w:rFonts w:ascii="Helvetica" w:eastAsia="Times New Roman" w:hAnsi="Helvetica" w:cs="Helvetica"/>
                            <w:color w:val="202020"/>
                            <w:sz w:val="21"/>
                            <w:szCs w:val="21"/>
                            <w:lang w:eastAsia="hu-HU"/>
                          </w:rPr>
                          <w:br/>
                        </w:r>
                        <w:r w:rsidRPr="008451C1">
                          <w:rPr>
                            <w:rFonts w:ascii="Helvetica" w:eastAsia="Times New Roman" w:hAnsi="Helvetica" w:cs="Helvetica"/>
                            <w:color w:val="202020"/>
                            <w:sz w:val="21"/>
                            <w:szCs w:val="21"/>
                            <w:lang w:eastAsia="hu-HU"/>
                          </w:rPr>
                          <w:br/>
                          <w:t>https://www.ed.ac.uk/history-classics-archaeology/news-events/events/research-seminars/byzantine-studies-seminars</w:t>
                        </w:r>
                        <w:r w:rsidRPr="008451C1">
                          <w:rPr>
                            <w:rFonts w:ascii="Helvetica" w:eastAsia="Times New Roman" w:hAnsi="Helvetica" w:cs="Helvetica"/>
                            <w:color w:val="202020"/>
                            <w:sz w:val="21"/>
                            <w:szCs w:val="21"/>
                            <w:lang w:eastAsia="hu-HU"/>
                          </w:rPr>
                          <w:br/>
                        </w:r>
                        <w:r w:rsidRPr="008451C1">
                          <w:rPr>
                            <w:rFonts w:ascii="Helvetica" w:eastAsia="Times New Roman" w:hAnsi="Helvetica" w:cs="Helvetica"/>
                            <w:color w:val="202020"/>
                            <w:sz w:val="21"/>
                            <w:szCs w:val="21"/>
                            <w:lang w:eastAsia="hu-HU"/>
                          </w:rPr>
                          <w:br/>
                          <w:t>The seminars take place at 17:15 and will be held via Zoom. You can register by following this link: https://ed-ac-uk.zoom.us/meeting/register/tZErc-ivqTwpHNf57PwnG5xjYqqdbG9z_iZd</w:t>
                        </w:r>
                        <w:r w:rsidRPr="008451C1">
                          <w:rPr>
                            <w:rFonts w:ascii="Helvetica" w:eastAsia="Times New Roman" w:hAnsi="Helvetica" w:cs="Helvetica"/>
                            <w:color w:val="202020"/>
                            <w:sz w:val="21"/>
                            <w:szCs w:val="21"/>
                            <w:lang w:eastAsia="hu-HU"/>
                          </w:rPr>
                          <w:br/>
                        </w:r>
                        <w:r w:rsidRPr="008451C1">
                          <w:rPr>
                            <w:rFonts w:ascii="Helvetica" w:eastAsia="Times New Roman" w:hAnsi="Helvetica" w:cs="Helvetica"/>
                            <w:color w:val="202020"/>
                            <w:sz w:val="21"/>
                            <w:szCs w:val="21"/>
                            <w:lang w:eastAsia="hu-HU"/>
                          </w:rPr>
                          <w:br/>
                          <w:t>Monday 17 Jan</w:t>
                        </w:r>
                        <w:r w:rsidRPr="008451C1">
                          <w:rPr>
                            <w:rFonts w:ascii="Helvetica" w:eastAsia="Times New Roman" w:hAnsi="Helvetica" w:cs="Helvetica"/>
                            <w:color w:val="202020"/>
                            <w:sz w:val="21"/>
                            <w:szCs w:val="21"/>
                            <w:lang w:eastAsia="hu-HU"/>
                          </w:rPr>
                          <w:br/>
                          <w:t>Beate Böhlendorf-Arslan (Philipps-Universität Marburg) ‘Archaeological interpretation between hypothesis and evidence: some thoughts on new discoveries in the Late Antique and Byzantine city of Assos / Turkey’</w:t>
                        </w:r>
                        <w:r w:rsidRPr="008451C1">
                          <w:rPr>
                            <w:rFonts w:ascii="Helvetica" w:eastAsia="Times New Roman" w:hAnsi="Helvetica" w:cs="Helvetica"/>
                            <w:color w:val="202020"/>
                            <w:sz w:val="21"/>
                            <w:szCs w:val="21"/>
                            <w:lang w:eastAsia="hu-HU"/>
                          </w:rPr>
                          <w:br/>
                        </w:r>
                        <w:r w:rsidRPr="008451C1">
                          <w:rPr>
                            <w:rFonts w:ascii="Helvetica" w:eastAsia="Times New Roman" w:hAnsi="Helvetica" w:cs="Helvetica"/>
                            <w:color w:val="202020"/>
                            <w:sz w:val="21"/>
                            <w:szCs w:val="21"/>
                            <w:lang w:eastAsia="hu-HU"/>
                          </w:rPr>
                          <w:br/>
                          <w:t>Monday 31 Jan</w:t>
                        </w:r>
                        <w:r w:rsidRPr="008451C1">
                          <w:rPr>
                            <w:rFonts w:ascii="Helvetica" w:eastAsia="Times New Roman" w:hAnsi="Helvetica" w:cs="Helvetica"/>
                            <w:color w:val="202020"/>
                            <w:sz w:val="21"/>
                            <w:szCs w:val="21"/>
                            <w:lang w:eastAsia="hu-HU"/>
                          </w:rPr>
                          <w:br/>
                          <w:t>Constantin Zuckermann (École pratique des hautes études, Paris) ‘The fiscal context of the Byzantine Farmer’s Law’</w:t>
                        </w:r>
                        <w:r w:rsidRPr="008451C1">
                          <w:rPr>
                            <w:rFonts w:ascii="Helvetica" w:eastAsia="Times New Roman" w:hAnsi="Helvetica" w:cs="Helvetica"/>
                            <w:color w:val="202020"/>
                            <w:sz w:val="21"/>
                            <w:szCs w:val="21"/>
                            <w:lang w:eastAsia="hu-HU"/>
                          </w:rPr>
                          <w:br/>
                        </w:r>
                        <w:r w:rsidRPr="008451C1">
                          <w:rPr>
                            <w:rFonts w:ascii="Helvetica" w:eastAsia="Times New Roman" w:hAnsi="Helvetica" w:cs="Helvetica"/>
                            <w:color w:val="202020"/>
                            <w:sz w:val="21"/>
                            <w:szCs w:val="21"/>
                            <w:lang w:eastAsia="hu-HU"/>
                          </w:rPr>
                          <w:br/>
                          <w:t>Monday 14 Feb</w:t>
                        </w:r>
                        <w:r w:rsidRPr="008451C1">
                          <w:rPr>
                            <w:rFonts w:ascii="Helvetica" w:eastAsia="Times New Roman" w:hAnsi="Helvetica" w:cs="Helvetica"/>
                            <w:color w:val="202020"/>
                            <w:sz w:val="21"/>
                            <w:szCs w:val="21"/>
                            <w:lang w:eastAsia="hu-HU"/>
                          </w:rPr>
                          <w:br/>
                          <w:t>Vasileios Marinis (Yale University) ‘The many lives of the martyr Euphemia’</w:t>
                        </w:r>
                        <w:r w:rsidRPr="008451C1">
                          <w:rPr>
                            <w:rFonts w:ascii="Helvetica" w:eastAsia="Times New Roman" w:hAnsi="Helvetica" w:cs="Helvetica"/>
                            <w:color w:val="202020"/>
                            <w:sz w:val="21"/>
                            <w:szCs w:val="21"/>
                            <w:lang w:eastAsia="hu-HU"/>
                          </w:rPr>
                          <w:br/>
                        </w:r>
                        <w:r w:rsidRPr="008451C1">
                          <w:rPr>
                            <w:rFonts w:ascii="Helvetica" w:eastAsia="Times New Roman" w:hAnsi="Helvetica" w:cs="Helvetica"/>
                            <w:color w:val="202020"/>
                            <w:sz w:val="21"/>
                            <w:szCs w:val="21"/>
                            <w:lang w:eastAsia="hu-HU"/>
                          </w:rPr>
                          <w:br/>
                          <w:t>Monday 28 Feb</w:t>
                        </w:r>
                        <w:r w:rsidRPr="008451C1">
                          <w:rPr>
                            <w:rFonts w:ascii="Helvetica" w:eastAsia="Times New Roman" w:hAnsi="Helvetica" w:cs="Helvetica"/>
                            <w:color w:val="202020"/>
                            <w:sz w:val="21"/>
                            <w:szCs w:val="21"/>
                            <w:lang w:eastAsia="hu-HU"/>
                          </w:rPr>
                          <w:br/>
                          <w:t>Emilio Bonfiglio (Universität Tübingen) ‘Education in Late Antique and Early Mediaeval Armenia: Agency and movements of scholars and books between Armenia and Byzantium’</w:t>
                        </w:r>
                        <w:r w:rsidRPr="008451C1">
                          <w:rPr>
                            <w:rFonts w:ascii="Helvetica" w:eastAsia="Times New Roman" w:hAnsi="Helvetica" w:cs="Helvetica"/>
                            <w:color w:val="202020"/>
                            <w:sz w:val="21"/>
                            <w:szCs w:val="21"/>
                            <w:lang w:eastAsia="hu-HU"/>
                          </w:rPr>
                          <w:br/>
                        </w:r>
                        <w:r w:rsidRPr="008451C1">
                          <w:rPr>
                            <w:rFonts w:ascii="Helvetica" w:eastAsia="Times New Roman" w:hAnsi="Helvetica" w:cs="Helvetica"/>
                            <w:color w:val="202020"/>
                            <w:sz w:val="21"/>
                            <w:szCs w:val="21"/>
                            <w:lang w:eastAsia="hu-HU"/>
                          </w:rPr>
                          <w:br/>
                          <w:t>Monday 14 Mar</w:t>
                        </w:r>
                        <w:r w:rsidRPr="008451C1">
                          <w:rPr>
                            <w:rFonts w:ascii="Helvetica" w:eastAsia="Times New Roman" w:hAnsi="Helvetica" w:cs="Helvetica"/>
                            <w:color w:val="202020"/>
                            <w:sz w:val="21"/>
                            <w:szCs w:val="21"/>
                            <w:lang w:eastAsia="hu-HU"/>
                          </w:rPr>
                          <w:br/>
                          <w:t>Giulia Maria Paoletti (Austrian Academy of Sciences) tbc</w:t>
                        </w:r>
                        <w:r w:rsidRPr="008451C1">
                          <w:rPr>
                            <w:rFonts w:ascii="Helvetica" w:eastAsia="Times New Roman" w:hAnsi="Helvetica" w:cs="Helvetica"/>
                            <w:color w:val="202020"/>
                            <w:sz w:val="21"/>
                            <w:szCs w:val="21"/>
                            <w:lang w:eastAsia="hu-HU"/>
                          </w:rPr>
                          <w:br/>
                        </w:r>
                        <w:r w:rsidRPr="008451C1">
                          <w:rPr>
                            <w:rFonts w:ascii="Helvetica" w:eastAsia="Times New Roman" w:hAnsi="Helvetica" w:cs="Helvetica"/>
                            <w:color w:val="202020"/>
                            <w:sz w:val="21"/>
                            <w:szCs w:val="21"/>
                            <w:lang w:eastAsia="hu-HU"/>
                          </w:rPr>
                          <w:br/>
                          <w:t>Monday 28 Mar</w:t>
                        </w:r>
                        <w:r w:rsidRPr="008451C1">
                          <w:rPr>
                            <w:rFonts w:ascii="Helvetica" w:eastAsia="Times New Roman" w:hAnsi="Helvetica" w:cs="Helvetica"/>
                            <w:color w:val="202020"/>
                            <w:sz w:val="21"/>
                            <w:szCs w:val="21"/>
                            <w:lang w:eastAsia="hu-HU"/>
                          </w:rPr>
                          <w:br/>
                          <w:t>Ioanna Rapti (École pratique des hautes études, Paris) ‘Viewing the history of Siwnik’ with Step’anos Orbelian, prince, bishop and historian (ca 1300)’</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32" style="width:0;height:1.5pt" o:hralign="center" o:hrstd="t" o:hr="t" fillcolor="#a0a0a0" stroked="f"/>
                          </w:pict>
                        </w:r>
                      </w:p>
                      <w:p w:rsidR="008451C1" w:rsidRPr="008451C1" w:rsidRDefault="008451C1" w:rsidP="008451C1">
                        <w:pPr>
                          <w:spacing w:after="0" w:line="413" w:lineRule="atLeast"/>
                          <w:outlineLvl w:val="1"/>
                          <w:rPr>
                            <w:rFonts w:ascii="Helvetica" w:eastAsia="Times New Roman" w:hAnsi="Helvetica" w:cs="Helvetica"/>
                            <w:b/>
                            <w:bCs/>
                            <w:color w:val="202020"/>
                            <w:sz w:val="33"/>
                            <w:szCs w:val="33"/>
                            <w:lang w:eastAsia="hu-HU"/>
                          </w:rPr>
                        </w:pPr>
                        <w:r w:rsidRPr="008451C1">
                          <w:rPr>
                            <w:rFonts w:ascii="Helvetica" w:eastAsia="Times New Roman" w:hAnsi="Helvetica" w:cs="Helvetica"/>
                            <w:b/>
                            <w:bCs/>
                            <w:color w:val="B22222"/>
                            <w:sz w:val="33"/>
                            <w:szCs w:val="33"/>
                            <w:lang w:eastAsia="hu-HU"/>
                          </w:rPr>
                          <w:t>Oxford/Mainz Late Antique and Byzantine Studies Seminar - Procopius and the Language of Buildings</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t>The programme for the Oxford Late Antique and Byzantine Studies Seminar (Hilary Term 2022), organized jointly with the DFG Project 'Procopius and the Language of Buildings' (University of Mainz, University of Halle) can be found </w:t>
                        </w:r>
                        <w:hyperlink r:id="rId18" w:tgtFrame="_blank" w:history="1">
                          <w:r w:rsidRPr="008451C1">
                            <w:rPr>
                              <w:rFonts w:ascii="Helvetica" w:eastAsia="Times New Roman" w:hAnsi="Helvetica" w:cs="Helvetica"/>
                              <w:b/>
                              <w:bCs/>
                              <w:color w:val="8A2121"/>
                              <w:sz w:val="21"/>
                              <w:szCs w:val="21"/>
                              <w:u w:val="single"/>
                              <w:lang w:eastAsia="hu-HU"/>
                            </w:rPr>
                            <w:t>here</w:t>
                          </w:r>
                        </w:hyperlink>
                        <w:r w:rsidRPr="008451C1">
                          <w:rPr>
                            <w:rFonts w:ascii="Helvetica" w:eastAsia="Times New Roman" w:hAnsi="Helvetica" w:cs="Helvetica"/>
                            <w:color w:val="202020"/>
                            <w:sz w:val="21"/>
                            <w:szCs w:val="21"/>
                            <w:lang w:eastAsia="hu-HU"/>
                          </w:rPr>
                          <w:t>.</w:t>
                        </w:r>
                        <w:r w:rsidRPr="008451C1">
                          <w:rPr>
                            <w:rFonts w:ascii="Helvetica" w:eastAsia="Times New Roman" w:hAnsi="Helvetica" w:cs="Helvetica"/>
                            <w:color w:val="202020"/>
                            <w:sz w:val="21"/>
                            <w:szCs w:val="21"/>
                            <w:lang w:eastAsia="hu-HU"/>
                          </w:rPr>
                          <w:br/>
                          <w:t> </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33" style="width:0;height:1.5pt" o:hralign="center" o:hrstd="t" o:hr="t" fillcolor="#a0a0a0" stroked="f"/>
                          </w:pict>
                        </w:r>
                      </w:p>
                      <w:p w:rsidR="008451C1" w:rsidRPr="008451C1" w:rsidRDefault="008451C1" w:rsidP="008451C1">
                        <w:pPr>
                          <w:spacing w:after="0" w:line="413" w:lineRule="atLeast"/>
                          <w:outlineLvl w:val="1"/>
                          <w:rPr>
                            <w:rFonts w:ascii="Helvetica" w:eastAsia="Times New Roman" w:hAnsi="Helvetica" w:cs="Helvetica"/>
                            <w:b/>
                            <w:bCs/>
                            <w:color w:val="202020"/>
                            <w:sz w:val="33"/>
                            <w:szCs w:val="33"/>
                            <w:lang w:eastAsia="hu-HU"/>
                          </w:rPr>
                        </w:pPr>
                        <w:r w:rsidRPr="008451C1">
                          <w:rPr>
                            <w:rFonts w:ascii="Helvetica" w:eastAsia="Times New Roman" w:hAnsi="Helvetica" w:cs="Helvetica"/>
                            <w:b/>
                            <w:bCs/>
                            <w:color w:val="202020"/>
                            <w:sz w:val="33"/>
                            <w:szCs w:val="33"/>
                            <w:lang w:eastAsia="hu-HU"/>
                          </w:rPr>
                          <w:t>What Happened in the Sixth Century?</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br/>
                          <w:t>The 2021-22 Workshop for Byzantine Studies of the Israeli Association</w:t>
                        </w:r>
                        <w:r w:rsidRPr="008451C1">
                          <w:rPr>
                            <w:rFonts w:ascii="Helvetica" w:eastAsia="Times New Roman" w:hAnsi="Helvetica" w:cs="Helvetica"/>
                            <w:color w:val="202020"/>
                            <w:sz w:val="21"/>
                            <w:szCs w:val="21"/>
                            <w:lang w:eastAsia="hu-HU"/>
                          </w:rPr>
                          <w:br/>
                        </w:r>
                        <w:r w:rsidRPr="008451C1">
                          <w:rPr>
                            <w:rFonts w:ascii="Helvetica" w:eastAsia="Times New Roman" w:hAnsi="Helvetica" w:cs="Helvetica"/>
                            <w:color w:val="202020"/>
                            <w:sz w:val="21"/>
                            <w:szCs w:val="21"/>
                            <w:lang w:eastAsia="hu-HU"/>
                          </w:rPr>
                          <w:lastRenderedPageBreak/>
                          <w:t>The workshop will take place monthly via Zoom, on Sundays, 18:00-20:00, Israel Standard Time. Three sessions, with the participation of international scholars will be held in English; the rest - in Hebrew.</w:t>
                        </w:r>
                      </w:p>
                      <w:p w:rsidR="008451C1" w:rsidRPr="008451C1" w:rsidRDefault="008451C1" w:rsidP="008451C1">
                        <w:pPr>
                          <w:spacing w:after="0" w:line="315" w:lineRule="atLeast"/>
                          <w:jc w:val="center"/>
                          <w:rPr>
                            <w:rFonts w:ascii="Helvetica" w:eastAsia="Times New Roman" w:hAnsi="Helvetica" w:cs="Helvetica"/>
                            <w:color w:val="202020"/>
                            <w:sz w:val="21"/>
                            <w:szCs w:val="21"/>
                            <w:lang w:eastAsia="hu-HU"/>
                          </w:rPr>
                        </w:pPr>
                        <w:hyperlink r:id="rId19" w:tgtFrame="_blank" w:history="1">
                          <w:r w:rsidRPr="008451C1">
                            <w:rPr>
                              <w:rFonts w:ascii="Helvetica" w:eastAsia="Times New Roman" w:hAnsi="Helvetica" w:cs="Helvetica"/>
                              <w:b/>
                              <w:bCs/>
                              <w:color w:val="8A2121"/>
                              <w:sz w:val="21"/>
                              <w:szCs w:val="21"/>
                              <w:u w:val="single"/>
                              <w:lang w:eastAsia="hu-HU"/>
                            </w:rPr>
                            <w:t>Program</w:t>
                          </w:r>
                        </w:hyperlink>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34" style="width:0;height:1.5pt" o:hralign="center" o:hrstd="t" o:hr="t" fillcolor="#a0a0a0" stroked="f"/>
                          </w:pict>
                        </w:r>
                      </w:p>
                      <w:p w:rsidR="008451C1" w:rsidRPr="008451C1" w:rsidRDefault="008451C1" w:rsidP="008451C1">
                        <w:pPr>
                          <w:spacing w:after="0" w:line="413" w:lineRule="atLeast"/>
                          <w:outlineLvl w:val="1"/>
                          <w:rPr>
                            <w:rFonts w:ascii="Helvetica" w:eastAsia="Times New Roman" w:hAnsi="Helvetica" w:cs="Helvetica"/>
                            <w:b/>
                            <w:bCs/>
                            <w:color w:val="202020"/>
                            <w:sz w:val="33"/>
                            <w:szCs w:val="33"/>
                            <w:lang w:eastAsia="hu-HU"/>
                          </w:rPr>
                        </w:pPr>
                        <w:r w:rsidRPr="008451C1">
                          <w:rPr>
                            <w:rFonts w:ascii="Helvetica" w:eastAsia="Times New Roman" w:hAnsi="Helvetica" w:cs="Helvetica"/>
                            <w:b/>
                            <w:bCs/>
                            <w:color w:val="202020"/>
                            <w:sz w:val="33"/>
                            <w:szCs w:val="33"/>
                            <w:lang w:eastAsia="hu-HU"/>
                          </w:rPr>
                          <w:t>Yale Lectures in Late Antique and Byzantine Art and Architecture</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br/>
                          <w:t>Speakers:</w:t>
                        </w:r>
                      </w:p>
                      <w:p w:rsidR="008451C1" w:rsidRPr="008451C1" w:rsidRDefault="008451C1" w:rsidP="008451C1">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t>Ann Marie Yasin, University of Southern California</w:t>
                        </w:r>
                      </w:p>
                      <w:p w:rsidR="008451C1" w:rsidRPr="008451C1" w:rsidRDefault="008451C1" w:rsidP="008451C1">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t>Mikael Muehlbauer, American Council of Learned Societies</w:t>
                        </w:r>
                      </w:p>
                      <w:p w:rsidR="008451C1" w:rsidRPr="008451C1" w:rsidRDefault="008451C1" w:rsidP="008451C1">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t>Panagiotis Agapitos, University of Cyprus</w:t>
                        </w:r>
                      </w:p>
                      <w:p w:rsidR="008451C1" w:rsidRPr="008451C1" w:rsidRDefault="008451C1" w:rsidP="008451C1">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t>Annemarie Weyl Carr, Southern Methodist University</w:t>
                        </w:r>
                      </w:p>
                      <w:p w:rsidR="008451C1" w:rsidRPr="008451C1" w:rsidRDefault="008451C1" w:rsidP="008451C1">
                        <w:pPr>
                          <w:spacing w:after="0" w:line="315" w:lineRule="atLeast"/>
                          <w:jc w:val="center"/>
                          <w:rPr>
                            <w:rFonts w:ascii="Helvetica" w:eastAsia="Times New Roman" w:hAnsi="Helvetica" w:cs="Helvetica"/>
                            <w:color w:val="202020"/>
                            <w:sz w:val="21"/>
                            <w:szCs w:val="21"/>
                            <w:lang w:eastAsia="hu-HU"/>
                          </w:rPr>
                        </w:pPr>
                        <w:hyperlink r:id="rId20" w:tgtFrame="_blank" w:history="1">
                          <w:r w:rsidRPr="008451C1">
                            <w:rPr>
                              <w:rFonts w:ascii="Helvetica" w:eastAsia="Times New Roman" w:hAnsi="Helvetica" w:cs="Helvetica"/>
                              <w:b/>
                              <w:bCs/>
                              <w:color w:val="8A2121"/>
                              <w:sz w:val="21"/>
                              <w:szCs w:val="21"/>
                              <w:u w:val="single"/>
                              <w:lang w:eastAsia="hu-HU"/>
                            </w:rPr>
                            <w:t>More information</w:t>
                          </w:r>
                        </w:hyperlink>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35" style="width:0;height:1.5pt" o:hralign="center" o:hrstd="t" o:hr="t" fillcolor="#a0a0a0" stroked="f"/>
                          </w:pict>
                        </w:r>
                      </w:p>
                      <w:p w:rsidR="008451C1" w:rsidRPr="008451C1" w:rsidRDefault="008451C1" w:rsidP="008451C1">
                        <w:pPr>
                          <w:spacing w:after="0" w:line="413" w:lineRule="atLeast"/>
                          <w:outlineLvl w:val="1"/>
                          <w:rPr>
                            <w:rFonts w:ascii="Helvetica" w:eastAsia="Times New Roman" w:hAnsi="Helvetica" w:cs="Helvetica"/>
                            <w:b/>
                            <w:bCs/>
                            <w:color w:val="202020"/>
                            <w:sz w:val="33"/>
                            <w:szCs w:val="33"/>
                            <w:lang w:eastAsia="hu-HU"/>
                          </w:rPr>
                        </w:pPr>
                        <w:r w:rsidRPr="008451C1">
                          <w:rPr>
                            <w:rFonts w:ascii="Helvetica" w:eastAsia="Times New Roman" w:hAnsi="Helvetica" w:cs="Helvetica"/>
                            <w:b/>
                            <w:bCs/>
                            <w:color w:val="202020"/>
                            <w:sz w:val="33"/>
                            <w:szCs w:val="33"/>
                            <w:lang w:eastAsia="hu-HU"/>
                          </w:rPr>
                          <w:t>Byzanz in Mainz Lecture Series</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br/>
                          <w:t>The lecture series sheds light on current research topics and is aimed both at experts in this field and the general public.</w:t>
                        </w:r>
                      </w:p>
                      <w:p w:rsidR="008451C1" w:rsidRPr="008451C1" w:rsidRDefault="008451C1" w:rsidP="008451C1">
                        <w:pPr>
                          <w:spacing w:after="0" w:line="315" w:lineRule="atLeast"/>
                          <w:jc w:val="center"/>
                          <w:rPr>
                            <w:rFonts w:ascii="Helvetica" w:eastAsia="Times New Roman" w:hAnsi="Helvetica" w:cs="Helvetica"/>
                            <w:color w:val="202020"/>
                            <w:sz w:val="21"/>
                            <w:szCs w:val="21"/>
                            <w:lang w:eastAsia="hu-HU"/>
                          </w:rPr>
                        </w:pPr>
                        <w:hyperlink r:id="rId21" w:tgtFrame="_blank" w:history="1">
                          <w:r w:rsidRPr="008451C1">
                            <w:rPr>
                              <w:rFonts w:ascii="Helvetica" w:eastAsia="Times New Roman" w:hAnsi="Helvetica" w:cs="Helvetica"/>
                              <w:b/>
                              <w:bCs/>
                              <w:color w:val="8A2121"/>
                              <w:sz w:val="21"/>
                              <w:szCs w:val="21"/>
                              <w:u w:val="single"/>
                              <w:lang w:eastAsia="hu-HU"/>
                            </w:rPr>
                            <w:t>Schedule and Information</w:t>
                          </w:r>
                        </w:hyperlink>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36" style="width:0;height:1.5pt" o:hralign="center" o:hrstd="t" o:hr="t" fillcolor="#a0a0a0" stroked="f"/>
                          </w:pict>
                        </w:r>
                      </w:p>
                      <w:p w:rsidR="008451C1" w:rsidRPr="008451C1" w:rsidRDefault="008451C1" w:rsidP="008451C1">
                        <w:pPr>
                          <w:spacing w:after="0" w:line="413" w:lineRule="atLeast"/>
                          <w:outlineLvl w:val="1"/>
                          <w:rPr>
                            <w:rFonts w:ascii="Helvetica" w:eastAsia="Times New Roman" w:hAnsi="Helvetica" w:cs="Helvetica"/>
                            <w:b/>
                            <w:bCs/>
                            <w:color w:val="202020"/>
                            <w:sz w:val="33"/>
                            <w:szCs w:val="33"/>
                            <w:lang w:eastAsia="hu-HU"/>
                          </w:rPr>
                        </w:pPr>
                        <w:r w:rsidRPr="008451C1">
                          <w:rPr>
                            <w:rFonts w:ascii="Helvetica" w:eastAsia="Times New Roman" w:hAnsi="Helvetica" w:cs="Helvetica"/>
                            <w:b/>
                            <w:bCs/>
                            <w:color w:val="202020"/>
                            <w:sz w:val="33"/>
                            <w:szCs w:val="33"/>
                            <w:lang w:eastAsia="hu-HU"/>
                          </w:rPr>
                          <w:t>Late Antique Athens</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br/>
                          <w:t>Seminar of 10 online meetings on Late Ancient Athens organised by Isabella Baldini (University of Bologna), Elisa Bazzechi (Universität Würzburg) and Claudia Lamanna (University of Bologna).</w:t>
                        </w:r>
                      </w:p>
                      <w:p w:rsidR="008451C1" w:rsidRPr="008451C1" w:rsidRDefault="008451C1" w:rsidP="008451C1">
                        <w:pPr>
                          <w:spacing w:after="0" w:line="315" w:lineRule="atLeast"/>
                          <w:jc w:val="center"/>
                          <w:rPr>
                            <w:rFonts w:ascii="Helvetica" w:eastAsia="Times New Roman" w:hAnsi="Helvetica" w:cs="Helvetica"/>
                            <w:color w:val="202020"/>
                            <w:sz w:val="21"/>
                            <w:szCs w:val="21"/>
                            <w:lang w:eastAsia="hu-HU"/>
                          </w:rPr>
                        </w:pPr>
                        <w:hyperlink r:id="rId22" w:tgtFrame="_blank" w:history="1">
                          <w:r w:rsidRPr="008451C1">
                            <w:rPr>
                              <w:rFonts w:ascii="Helvetica" w:eastAsia="Times New Roman" w:hAnsi="Helvetica" w:cs="Helvetica"/>
                              <w:b/>
                              <w:bCs/>
                              <w:color w:val="8A2121"/>
                              <w:sz w:val="21"/>
                              <w:szCs w:val="21"/>
                              <w:u w:val="single"/>
                              <w:lang w:eastAsia="hu-HU"/>
                            </w:rPr>
                            <w:t>More information</w:t>
                          </w:r>
                        </w:hyperlink>
                      </w:p>
                      <w:p w:rsidR="008451C1" w:rsidRPr="008451C1" w:rsidRDefault="008451C1" w:rsidP="008451C1">
                        <w:pPr>
                          <w:spacing w:after="0" w:line="315" w:lineRule="atLeast"/>
                          <w:jc w:val="center"/>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37" style="width:0;height:1.5pt" o:hralign="center" o:hrstd="t" o:hr="t" fillcolor="#a0a0a0" stroked="f"/>
                          </w:pict>
                        </w:r>
                      </w:p>
                      <w:p w:rsidR="008451C1" w:rsidRPr="008451C1" w:rsidRDefault="008451C1" w:rsidP="008451C1">
                        <w:pPr>
                          <w:spacing w:after="0" w:line="413" w:lineRule="atLeast"/>
                          <w:outlineLvl w:val="1"/>
                          <w:rPr>
                            <w:rFonts w:ascii="Helvetica" w:eastAsia="Times New Roman" w:hAnsi="Helvetica" w:cs="Helvetica"/>
                            <w:b/>
                            <w:bCs/>
                            <w:color w:val="202020"/>
                            <w:sz w:val="33"/>
                            <w:szCs w:val="33"/>
                            <w:lang w:eastAsia="hu-HU"/>
                          </w:rPr>
                        </w:pPr>
                        <w:r w:rsidRPr="008451C1">
                          <w:rPr>
                            <w:rFonts w:ascii="Helvetica" w:eastAsia="Times New Roman" w:hAnsi="Helvetica" w:cs="Helvetica"/>
                            <w:b/>
                            <w:bCs/>
                            <w:color w:val="202020"/>
                            <w:sz w:val="33"/>
                            <w:szCs w:val="33"/>
                            <w:lang w:eastAsia="hu-HU"/>
                          </w:rPr>
                          <w:t>Two new exhibitions focusing on Byzantium at the Pera Museum</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br/>
                          <w:t>From Istanbul to Byzantium: Paths to Rediscovery, 1800–1955</w:t>
                        </w:r>
                        <w:r w:rsidRPr="008451C1">
                          <w:rPr>
                            <w:rFonts w:ascii="Helvetica" w:eastAsia="Times New Roman" w:hAnsi="Helvetica" w:cs="Helvetica"/>
                            <w:color w:val="202020"/>
                            <w:sz w:val="21"/>
                            <w:szCs w:val="21"/>
                            <w:lang w:eastAsia="hu-HU"/>
                          </w:rPr>
                          <w:br/>
                          <w:t>“What Byzantinism Is This in Istanbul!”: Byzantium in Popular Culture</w:t>
                        </w:r>
                        <w:r w:rsidRPr="008451C1">
                          <w:rPr>
                            <w:rFonts w:ascii="Helvetica" w:eastAsia="Times New Roman" w:hAnsi="Helvetica" w:cs="Helvetica"/>
                            <w:color w:val="202020"/>
                            <w:sz w:val="21"/>
                            <w:szCs w:val="21"/>
                            <w:lang w:eastAsia="hu-HU"/>
                          </w:rPr>
                          <w:br/>
                          <w:t>23 November 2021 – 6 March 2022</w:t>
                        </w:r>
                      </w:p>
                      <w:p w:rsidR="008451C1" w:rsidRPr="008451C1" w:rsidRDefault="008451C1" w:rsidP="008451C1">
                        <w:pPr>
                          <w:spacing w:after="0" w:line="315" w:lineRule="atLeast"/>
                          <w:jc w:val="center"/>
                          <w:rPr>
                            <w:rFonts w:ascii="Helvetica" w:eastAsia="Times New Roman" w:hAnsi="Helvetica" w:cs="Helvetica"/>
                            <w:color w:val="202020"/>
                            <w:sz w:val="21"/>
                            <w:szCs w:val="21"/>
                            <w:lang w:eastAsia="hu-HU"/>
                          </w:rPr>
                        </w:pPr>
                        <w:hyperlink r:id="rId23" w:tgtFrame="_blank" w:history="1">
                          <w:r w:rsidRPr="008451C1">
                            <w:rPr>
                              <w:rFonts w:ascii="Helvetica" w:eastAsia="Times New Roman" w:hAnsi="Helvetica" w:cs="Helvetica"/>
                              <w:b/>
                              <w:bCs/>
                              <w:color w:val="8A2121"/>
                              <w:sz w:val="21"/>
                              <w:szCs w:val="21"/>
                              <w:u w:val="single"/>
                              <w:lang w:eastAsia="hu-HU"/>
                            </w:rPr>
                            <w:t>https://www.peramuseum.org</w:t>
                          </w:r>
                        </w:hyperlink>
                      </w:p>
                      <w:p w:rsidR="008451C1" w:rsidRPr="008451C1" w:rsidRDefault="008451C1" w:rsidP="008451C1">
                        <w:pPr>
                          <w:spacing w:after="0" w:line="315" w:lineRule="atLeast"/>
                          <w:jc w:val="center"/>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38" style="width:0;height:1.5pt" o:hralign="center" o:hrstd="t" o:hr="t" fillcolor="#a0a0a0" stroked="f"/>
                          </w:pict>
                        </w:r>
                      </w:p>
                    </w:tc>
                  </w:tr>
                </w:tbl>
                <w:p w:rsidR="008451C1" w:rsidRPr="008451C1" w:rsidRDefault="008451C1" w:rsidP="008451C1">
                  <w:pPr>
                    <w:spacing w:after="0" w:line="240" w:lineRule="auto"/>
                    <w:rPr>
                      <w:rFonts w:ascii="Times New Roman" w:eastAsia="Times New Roman" w:hAnsi="Times New Roman" w:cs="Times New Roman"/>
                      <w:sz w:val="24"/>
                      <w:szCs w:val="24"/>
                      <w:lang w:eastAsia="hu-HU"/>
                    </w:rPr>
                  </w:pPr>
                </w:p>
              </w:tc>
            </w:tr>
          </w:tbl>
          <w:p w:rsidR="008451C1" w:rsidRPr="008451C1" w:rsidRDefault="008451C1" w:rsidP="008451C1">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8451C1" w:rsidRPr="008451C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8451C1" w:rsidRPr="008451C1">
                    <w:tc>
                      <w:tcPr>
                        <w:tcW w:w="0" w:type="auto"/>
                        <w:tcMar>
                          <w:top w:w="0" w:type="dxa"/>
                          <w:left w:w="270" w:type="dxa"/>
                          <w:bottom w:w="135" w:type="dxa"/>
                          <w:right w:w="270" w:type="dxa"/>
                        </w:tcMar>
                        <w:hideMark/>
                      </w:tcPr>
                      <w:p w:rsidR="008451C1" w:rsidRPr="008451C1" w:rsidRDefault="008451C1" w:rsidP="008451C1">
                        <w:pPr>
                          <w:spacing w:after="0" w:line="338" w:lineRule="atLeast"/>
                          <w:jc w:val="center"/>
                          <w:outlineLvl w:val="3"/>
                          <w:rPr>
                            <w:rFonts w:ascii="Helvetica" w:eastAsia="Times New Roman" w:hAnsi="Helvetica" w:cs="Helvetica"/>
                            <w:b/>
                            <w:bCs/>
                            <w:color w:val="202020"/>
                            <w:sz w:val="27"/>
                            <w:szCs w:val="27"/>
                            <w:lang w:eastAsia="hu-HU"/>
                          </w:rPr>
                        </w:pPr>
                        <w:r w:rsidRPr="008451C1">
                          <w:rPr>
                            <w:rFonts w:ascii="Helvetica" w:eastAsia="Times New Roman" w:hAnsi="Helvetica" w:cs="Helvetica"/>
                            <w:b/>
                            <w:bCs/>
                            <w:color w:val="202020"/>
                            <w:sz w:val="27"/>
                            <w:szCs w:val="27"/>
                            <w:lang w:eastAsia="hu-HU"/>
                          </w:rPr>
                          <w:t>Opportunities</w:t>
                        </w:r>
                        <w:bookmarkStart w:id="1" w:name="opp"/>
                        <w:bookmarkEnd w:id="1"/>
                      </w:p>
                      <w:p w:rsidR="008451C1" w:rsidRPr="008451C1" w:rsidRDefault="008451C1" w:rsidP="008451C1">
                        <w:pPr>
                          <w:spacing w:after="0" w:line="338" w:lineRule="atLeast"/>
                          <w:outlineLvl w:val="3"/>
                          <w:rPr>
                            <w:rFonts w:ascii="Helvetica" w:eastAsia="Times New Roman" w:hAnsi="Helvetica" w:cs="Helvetica"/>
                            <w:b/>
                            <w:bCs/>
                            <w:color w:val="202020"/>
                            <w:sz w:val="27"/>
                            <w:szCs w:val="27"/>
                            <w:lang w:eastAsia="hu-HU"/>
                          </w:rPr>
                        </w:pPr>
                        <w:r w:rsidRPr="008451C1">
                          <w:rPr>
                            <w:rFonts w:ascii="Helvetica" w:eastAsia="Times New Roman" w:hAnsi="Helvetica" w:cs="Helvetica"/>
                            <w:b/>
                            <w:bCs/>
                            <w:color w:val="B22222"/>
                            <w:sz w:val="27"/>
                            <w:szCs w:val="27"/>
                            <w:lang w:eastAsia="hu-HU"/>
                          </w:rPr>
                          <w:lastRenderedPageBreak/>
                          <w:t>Call for Expressions of Interest: Medieval Emotions and Cognitive Neuroscience</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br/>
                          <w:t>The Centre for Medieval Arts &amp; Rituals (CeMAR; https://www.ucy.ac.cy/cemar/en/), the Centre for Applied Neuroscience (CAN; https://www.cancyprus.org/), and the Discourse, Context, and Society Lab (DISCONSO; https://newdev.ucy.ac.cy/disconso/) at the University of Cyprus (UCY) invite expressions of interest for applications for the ONISILOS Marie Skłodowska-Curie Actions (MSCA) COFUND project. CeMAR, CAN, and DISCONSO will jointly mentor and support selected eligible candidates with a background in medieval studies and/or cognitive neuroscience in preparing an application for an Individual Fellowship. All supported applications will have to be on topics that fall within the theme of medieval emotions and cognitive neuroscience.</w:t>
                        </w:r>
                        <w:r w:rsidRPr="008451C1">
                          <w:rPr>
                            <w:rFonts w:ascii="Helvetica" w:eastAsia="Times New Roman" w:hAnsi="Helvetica" w:cs="Helvetica"/>
                            <w:color w:val="202020"/>
                            <w:sz w:val="21"/>
                            <w:szCs w:val="21"/>
                            <w:lang w:eastAsia="hu-HU"/>
                          </w:rPr>
                          <w:br/>
                        </w:r>
                        <w:r w:rsidRPr="008451C1">
                          <w:rPr>
                            <w:rFonts w:ascii="Helvetica" w:eastAsia="Times New Roman" w:hAnsi="Helvetica" w:cs="Helvetica"/>
                            <w:color w:val="202020"/>
                            <w:sz w:val="21"/>
                            <w:szCs w:val="21"/>
                            <w:lang w:eastAsia="hu-HU"/>
                          </w:rPr>
                          <w:br/>
                          <w:t>More information can be found </w:t>
                        </w:r>
                        <w:hyperlink r:id="rId24" w:tgtFrame="_blank" w:history="1">
                          <w:r w:rsidRPr="008451C1">
                            <w:rPr>
                              <w:rFonts w:ascii="Helvetica" w:eastAsia="Times New Roman" w:hAnsi="Helvetica" w:cs="Helvetica"/>
                              <w:b/>
                              <w:bCs/>
                              <w:color w:val="8A2121"/>
                              <w:sz w:val="21"/>
                              <w:szCs w:val="21"/>
                              <w:u w:val="single"/>
                              <w:lang w:eastAsia="hu-HU"/>
                            </w:rPr>
                            <w:t>here</w:t>
                          </w:r>
                        </w:hyperlink>
                        <w:r w:rsidRPr="008451C1">
                          <w:rPr>
                            <w:rFonts w:ascii="Helvetica" w:eastAsia="Times New Roman" w:hAnsi="Helvetica" w:cs="Helvetica"/>
                            <w:color w:val="202020"/>
                            <w:sz w:val="21"/>
                            <w:szCs w:val="21"/>
                            <w:lang w:eastAsia="hu-HU"/>
                          </w:rPr>
                          <w:t>.</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39" style="width:0;height:1.5pt" o:hralign="center" o:hrstd="t" o:hr="t" fillcolor="#a0a0a0" stroked="f"/>
                          </w:pict>
                        </w:r>
                      </w:p>
                      <w:p w:rsidR="008451C1" w:rsidRPr="008451C1" w:rsidRDefault="008451C1" w:rsidP="008451C1">
                        <w:pPr>
                          <w:spacing w:after="0" w:line="338" w:lineRule="atLeast"/>
                          <w:outlineLvl w:val="3"/>
                          <w:rPr>
                            <w:rFonts w:ascii="Helvetica" w:eastAsia="Times New Roman" w:hAnsi="Helvetica" w:cs="Helvetica"/>
                            <w:b/>
                            <w:bCs/>
                            <w:color w:val="202020"/>
                            <w:sz w:val="27"/>
                            <w:szCs w:val="27"/>
                            <w:lang w:eastAsia="hu-HU"/>
                          </w:rPr>
                        </w:pPr>
                        <w:r w:rsidRPr="008451C1">
                          <w:rPr>
                            <w:rFonts w:ascii="Helvetica" w:eastAsia="Times New Roman" w:hAnsi="Helvetica" w:cs="Helvetica"/>
                            <w:b/>
                            <w:bCs/>
                            <w:color w:val="B22222"/>
                            <w:sz w:val="27"/>
                            <w:szCs w:val="27"/>
                            <w:lang w:eastAsia="hu-HU"/>
                          </w:rPr>
                          <w:t>Call for Applications: MA and PhD Programs at Central European University, Vienna</w:t>
                        </w:r>
                        <w:r w:rsidRPr="008451C1">
                          <w:rPr>
                            <w:rFonts w:ascii="Helvetica" w:eastAsia="Times New Roman" w:hAnsi="Helvetica" w:cs="Helvetica"/>
                            <w:b/>
                            <w:bCs/>
                            <w:color w:val="202020"/>
                            <w:sz w:val="27"/>
                            <w:szCs w:val="27"/>
                            <w:lang w:eastAsia="hu-HU"/>
                          </w:rPr>
                          <w:t> </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t>The Department of Medieval Studies at Central European University (Vienna) is pleased to announce its call for applications for the academic year 2022/2023. The deadline is </w:t>
                        </w:r>
                        <w:r w:rsidRPr="008451C1">
                          <w:rPr>
                            <w:rFonts w:ascii="Helvetica" w:eastAsia="Times New Roman" w:hAnsi="Helvetica" w:cs="Helvetica"/>
                            <w:b/>
                            <w:bCs/>
                            <w:color w:val="202020"/>
                            <w:sz w:val="21"/>
                            <w:szCs w:val="21"/>
                            <w:lang w:eastAsia="hu-HU"/>
                          </w:rPr>
                          <w:t>February 1, 202</w:t>
                        </w:r>
                        <w:r w:rsidRPr="008451C1">
                          <w:rPr>
                            <w:rFonts w:ascii="Helvetica" w:eastAsia="Times New Roman" w:hAnsi="Helvetica" w:cs="Helvetica"/>
                            <w:color w:val="202020"/>
                            <w:sz w:val="21"/>
                            <w:szCs w:val="21"/>
                            <w:lang w:eastAsia="hu-HU"/>
                          </w:rPr>
                          <w:t>2.</w:t>
                        </w:r>
                        <w:r w:rsidRPr="008451C1">
                          <w:rPr>
                            <w:rFonts w:ascii="Helvetica" w:eastAsia="Times New Roman" w:hAnsi="Helvetica" w:cs="Helvetica"/>
                            <w:color w:val="202020"/>
                            <w:sz w:val="21"/>
                            <w:szCs w:val="21"/>
                            <w:lang w:eastAsia="hu-HU"/>
                          </w:rPr>
                          <w:br/>
                          <w:t> </w:t>
                        </w:r>
                        <w:r w:rsidRPr="008451C1">
                          <w:rPr>
                            <w:rFonts w:ascii="Helvetica" w:eastAsia="Times New Roman" w:hAnsi="Helvetica" w:cs="Helvetica"/>
                            <w:color w:val="202020"/>
                            <w:sz w:val="21"/>
                            <w:szCs w:val="21"/>
                            <w:lang w:eastAsia="hu-HU"/>
                          </w:rPr>
                          <w:br/>
                          <w:t>Central European University is a graduate-level, English-language university with a multi-disciplinary Medieval Department that offers the following programs:</w:t>
                        </w:r>
                        <w:r w:rsidRPr="008451C1">
                          <w:rPr>
                            <w:rFonts w:ascii="Helvetica" w:eastAsia="Times New Roman" w:hAnsi="Helvetica" w:cs="Helvetica"/>
                            <w:color w:val="202020"/>
                            <w:sz w:val="21"/>
                            <w:szCs w:val="21"/>
                            <w:lang w:eastAsia="hu-HU"/>
                          </w:rPr>
                          <w:br/>
                          <w:t> </w:t>
                        </w:r>
                        <w:r w:rsidRPr="008451C1">
                          <w:rPr>
                            <w:rFonts w:ascii="Helvetica" w:eastAsia="Times New Roman" w:hAnsi="Helvetica" w:cs="Helvetica"/>
                            <w:color w:val="202020"/>
                            <w:sz w:val="21"/>
                            <w:szCs w:val="21"/>
                            <w:lang w:eastAsia="hu-HU"/>
                          </w:rPr>
                          <w:br/>
                          <w:t>• 1-year MA in Late Antique, Medieval and Early Modern Studies</w:t>
                        </w:r>
                        <w:r w:rsidRPr="008451C1">
                          <w:rPr>
                            <w:rFonts w:ascii="Helvetica" w:eastAsia="Times New Roman" w:hAnsi="Helvetica" w:cs="Helvetica"/>
                            <w:color w:val="202020"/>
                            <w:sz w:val="21"/>
                            <w:szCs w:val="21"/>
                            <w:lang w:eastAsia="hu-HU"/>
                          </w:rPr>
                          <w:br/>
                          <w:t>• 2-year MA in Comparative History: Late Antique, Medieval and Renaissance Studies</w:t>
                        </w:r>
                        <w:r w:rsidRPr="008451C1">
                          <w:rPr>
                            <w:rFonts w:ascii="Helvetica" w:eastAsia="Times New Roman" w:hAnsi="Helvetica" w:cs="Helvetica"/>
                            <w:color w:val="202020"/>
                            <w:sz w:val="21"/>
                            <w:szCs w:val="21"/>
                            <w:lang w:eastAsia="hu-HU"/>
                          </w:rPr>
                          <w:br/>
                          <w:t>• 2-year MA Cultural Heritage Studies</w:t>
                        </w:r>
                        <w:r w:rsidRPr="008451C1">
                          <w:rPr>
                            <w:rFonts w:ascii="Helvetica" w:eastAsia="Times New Roman" w:hAnsi="Helvetica" w:cs="Helvetica"/>
                            <w:color w:val="202020"/>
                            <w:sz w:val="21"/>
                            <w:szCs w:val="21"/>
                            <w:lang w:eastAsia="hu-HU"/>
                          </w:rPr>
                          <w:br/>
                          <w:t>• PhD in Late Antique, Medieval and Early Modern Studies</w:t>
                        </w:r>
                        <w:r w:rsidRPr="008451C1">
                          <w:rPr>
                            <w:rFonts w:ascii="Helvetica" w:eastAsia="Times New Roman" w:hAnsi="Helvetica" w:cs="Helvetica"/>
                            <w:color w:val="202020"/>
                            <w:sz w:val="21"/>
                            <w:szCs w:val="21"/>
                            <w:lang w:eastAsia="hu-HU"/>
                          </w:rPr>
                          <w:br/>
                          <w:t> </w:t>
                        </w:r>
                        <w:r w:rsidRPr="008451C1">
                          <w:rPr>
                            <w:rFonts w:ascii="Helvetica" w:eastAsia="Times New Roman" w:hAnsi="Helvetica" w:cs="Helvetica"/>
                            <w:color w:val="202020"/>
                            <w:sz w:val="21"/>
                            <w:szCs w:val="21"/>
                            <w:lang w:eastAsia="hu-HU"/>
                          </w:rPr>
                          <w:br/>
                          <w:t>CEU provides a variety of need- and merit-based scholarships and various other types of financial support available to students at all levels and from any country (tuition waiver, stipend, housing awards, health insurance coverage): </w:t>
                        </w:r>
                        <w:hyperlink r:id="rId25" w:tgtFrame="_blank" w:history="1">
                          <w:r w:rsidRPr="008451C1">
                            <w:rPr>
                              <w:rFonts w:ascii="Helvetica" w:eastAsia="Times New Roman" w:hAnsi="Helvetica" w:cs="Helvetica"/>
                              <w:b/>
                              <w:bCs/>
                              <w:color w:val="8A2121"/>
                              <w:sz w:val="21"/>
                              <w:szCs w:val="21"/>
                              <w:u w:val="single"/>
                              <w:lang w:eastAsia="hu-HU"/>
                            </w:rPr>
                            <w:t>https://www.ceu.edu/financialaid</w:t>
                          </w:r>
                        </w:hyperlink>
                        <w:r w:rsidRPr="008451C1">
                          <w:rPr>
                            <w:rFonts w:ascii="Helvetica" w:eastAsia="Times New Roman" w:hAnsi="Helvetica" w:cs="Helvetica"/>
                            <w:color w:val="202020"/>
                            <w:sz w:val="21"/>
                            <w:szCs w:val="21"/>
                            <w:lang w:eastAsia="hu-HU"/>
                          </w:rPr>
                          <w:t>.</w:t>
                        </w:r>
                        <w:r w:rsidRPr="008451C1">
                          <w:rPr>
                            <w:rFonts w:ascii="Helvetica" w:eastAsia="Times New Roman" w:hAnsi="Helvetica" w:cs="Helvetica"/>
                            <w:color w:val="202020"/>
                            <w:sz w:val="21"/>
                            <w:szCs w:val="21"/>
                            <w:lang w:eastAsia="hu-HU"/>
                          </w:rPr>
                          <w:br/>
                          <w:t> </w:t>
                        </w:r>
                        <w:r w:rsidRPr="008451C1">
                          <w:rPr>
                            <w:rFonts w:ascii="Helvetica" w:eastAsia="Times New Roman" w:hAnsi="Helvetica" w:cs="Helvetica"/>
                            <w:color w:val="202020"/>
                            <w:sz w:val="21"/>
                            <w:szCs w:val="21"/>
                            <w:lang w:eastAsia="hu-HU"/>
                          </w:rPr>
                          <w:br/>
                          <w:t>Interested applicants can contact us at medstud@ceu.edu. For further information, visit </w:t>
                        </w:r>
                        <w:hyperlink r:id="rId26" w:tgtFrame="_blank" w:history="1">
                          <w:r w:rsidRPr="008451C1">
                            <w:rPr>
                              <w:rFonts w:ascii="Helvetica" w:eastAsia="Times New Roman" w:hAnsi="Helvetica" w:cs="Helvetica"/>
                              <w:b/>
                              <w:bCs/>
                              <w:color w:val="8A2121"/>
                              <w:sz w:val="21"/>
                              <w:szCs w:val="21"/>
                              <w:u w:val="single"/>
                              <w:lang w:eastAsia="hu-HU"/>
                            </w:rPr>
                            <w:t>this site</w:t>
                          </w:r>
                        </w:hyperlink>
                        <w:r w:rsidRPr="008451C1">
                          <w:rPr>
                            <w:rFonts w:ascii="Helvetica" w:eastAsia="Times New Roman" w:hAnsi="Helvetica" w:cs="Helvetica"/>
                            <w:color w:val="202020"/>
                            <w:sz w:val="21"/>
                            <w:szCs w:val="21"/>
                            <w:lang w:eastAsia="hu-HU"/>
                          </w:rPr>
                          <w:t>. </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40" style="width:0;height:1.5pt" o:hralign="center" o:hrstd="t" o:hr="t" fillcolor="#a0a0a0" stroked="f"/>
                          </w:pict>
                        </w:r>
                      </w:p>
                      <w:p w:rsidR="008451C1" w:rsidRPr="008451C1" w:rsidRDefault="008451C1" w:rsidP="008451C1">
                        <w:pPr>
                          <w:spacing w:after="0" w:line="413" w:lineRule="atLeast"/>
                          <w:outlineLvl w:val="1"/>
                          <w:rPr>
                            <w:rFonts w:ascii="Helvetica" w:eastAsia="Times New Roman" w:hAnsi="Helvetica" w:cs="Helvetica"/>
                            <w:b/>
                            <w:bCs/>
                            <w:color w:val="202020"/>
                            <w:sz w:val="33"/>
                            <w:szCs w:val="33"/>
                            <w:lang w:eastAsia="hu-HU"/>
                          </w:rPr>
                        </w:pPr>
                        <w:r w:rsidRPr="008451C1">
                          <w:rPr>
                            <w:rFonts w:ascii="Helvetica" w:eastAsia="Times New Roman" w:hAnsi="Helvetica" w:cs="Helvetica"/>
                            <w:b/>
                            <w:bCs/>
                            <w:color w:val="B22222"/>
                            <w:sz w:val="33"/>
                            <w:szCs w:val="33"/>
                            <w:lang w:eastAsia="hu-HU"/>
                          </w:rPr>
                          <w:t>BSANA funding for the International Congress of Byzantine Studies</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t>For the first time in its history, BSANA is offering funds to support graduate and early career scholars who are presenting papers at the International Congress. Funds are limited, and are intended to supplement institutional or outside funding. </w:t>
                        </w:r>
                        <w:r w:rsidRPr="008451C1">
                          <w:rPr>
                            <w:rFonts w:ascii="Helvetica" w:eastAsia="Times New Roman" w:hAnsi="Helvetica" w:cs="Helvetica"/>
                            <w:color w:val="202020"/>
                            <w:sz w:val="21"/>
                            <w:szCs w:val="21"/>
                            <w:lang w:eastAsia="hu-HU"/>
                          </w:rPr>
                          <w:br/>
                        </w:r>
                        <w:r w:rsidRPr="008451C1">
                          <w:rPr>
                            <w:rFonts w:ascii="Helvetica" w:eastAsia="Times New Roman" w:hAnsi="Helvetica" w:cs="Helvetica"/>
                            <w:color w:val="202020"/>
                            <w:sz w:val="21"/>
                            <w:szCs w:val="21"/>
                            <w:lang w:eastAsia="hu-HU"/>
                          </w:rPr>
                          <w:br/>
                        </w:r>
                        <w:r w:rsidRPr="008451C1">
                          <w:rPr>
                            <w:rFonts w:ascii="Helvetica" w:eastAsia="Times New Roman" w:hAnsi="Helvetica" w:cs="Helvetica"/>
                            <w:color w:val="202020"/>
                            <w:sz w:val="21"/>
                            <w:szCs w:val="21"/>
                            <w:lang w:eastAsia="hu-HU"/>
                          </w:rPr>
                          <w:lastRenderedPageBreak/>
                          <w:t>Eligibility is open to graduate students and early career contingent scholars who have received their PhD within the past 8 years and who do not hold permanent or tenure-track appointments. Applicants are required to be BSANA members in good standing (renew or become a member </w:t>
                        </w:r>
                        <w:hyperlink r:id="rId27" w:history="1">
                          <w:r w:rsidRPr="008451C1">
                            <w:rPr>
                              <w:rFonts w:ascii="Helvetica" w:eastAsia="Times New Roman" w:hAnsi="Helvetica" w:cs="Helvetica"/>
                              <w:b/>
                              <w:bCs/>
                              <w:color w:val="8A2121"/>
                              <w:sz w:val="21"/>
                              <w:szCs w:val="21"/>
                              <w:u w:val="single"/>
                              <w:lang w:eastAsia="hu-HU"/>
                            </w:rPr>
                            <w:t>here</w:t>
                          </w:r>
                        </w:hyperlink>
                        <w:r w:rsidRPr="008451C1">
                          <w:rPr>
                            <w:rFonts w:ascii="Helvetica" w:eastAsia="Times New Roman" w:hAnsi="Helvetica" w:cs="Helvetica"/>
                            <w:color w:val="202020"/>
                            <w:sz w:val="21"/>
                            <w:szCs w:val="21"/>
                            <w:lang w:eastAsia="hu-HU"/>
                          </w:rPr>
                          <w:t>), and to provide documentation of paper acceptance and Congress registration. Please note that the Early Bird registration deadline has been extended to February 15.</w:t>
                        </w:r>
                        <w:r w:rsidRPr="008451C1">
                          <w:rPr>
                            <w:rFonts w:ascii="Helvetica" w:eastAsia="Times New Roman" w:hAnsi="Helvetica" w:cs="Helvetica"/>
                            <w:color w:val="202020"/>
                            <w:sz w:val="21"/>
                            <w:szCs w:val="21"/>
                            <w:lang w:eastAsia="hu-HU"/>
                          </w:rPr>
                          <w:br/>
                        </w:r>
                        <w:r w:rsidRPr="008451C1">
                          <w:rPr>
                            <w:rFonts w:ascii="Helvetica" w:eastAsia="Times New Roman" w:hAnsi="Helvetica" w:cs="Helvetica"/>
                            <w:color w:val="202020"/>
                            <w:sz w:val="21"/>
                            <w:szCs w:val="21"/>
                            <w:lang w:eastAsia="hu-HU"/>
                          </w:rPr>
                          <w:br/>
                          <w:t>In addition to completing the </w:t>
                        </w:r>
                        <w:hyperlink r:id="rId28" w:history="1">
                          <w:r w:rsidRPr="008451C1">
                            <w:rPr>
                              <w:rFonts w:ascii="Helvetica" w:eastAsia="Times New Roman" w:hAnsi="Helvetica" w:cs="Helvetica"/>
                              <w:b/>
                              <w:bCs/>
                              <w:color w:val="8A2121"/>
                              <w:sz w:val="21"/>
                              <w:szCs w:val="21"/>
                              <w:u w:val="single"/>
                              <w:lang w:eastAsia="hu-HU"/>
                            </w:rPr>
                            <w:t>online application form</w:t>
                          </w:r>
                        </w:hyperlink>
                        <w:r w:rsidRPr="008451C1">
                          <w:rPr>
                            <w:rFonts w:ascii="Helvetica" w:eastAsia="Times New Roman" w:hAnsi="Helvetica" w:cs="Helvetica"/>
                            <w:color w:val="202020"/>
                            <w:sz w:val="21"/>
                            <w:szCs w:val="21"/>
                            <w:lang w:eastAsia="hu-HU"/>
                          </w:rPr>
                          <w:t>, please send documentation of paper acceptance and Congress registration to the BSANA Vice President (bsana.vp@gmail.com). Awards of a minimum of $600 will be distributed to applicants with demonstrated need on a first-come, first-served basis. Review of applications will begin immediately. After April 2 applications will no longer be considered.</w:t>
                        </w:r>
                        <w:r w:rsidRPr="008451C1">
                          <w:rPr>
                            <w:rFonts w:ascii="Helvetica" w:eastAsia="Times New Roman" w:hAnsi="Helvetica" w:cs="Helvetica"/>
                            <w:color w:val="202020"/>
                            <w:sz w:val="21"/>
                            <w:szCs w:val="21"/>
                            <w:lang w:eastAsia="hu-HU"/>
                          </w:rPr>
                          <w:br/>
                        </w:r>
                        <w:r w:rsidRPr="008451C1">
                          <w:rPr>
                            <w:rFonts w:ascii="Helvetica" w:eastAsia="Times New Roman" w:hAnsi="Helvetica" w:cs="Helvetica"/>
                            <w:color w:val="202020"/>
                            <w:sz w:val="21"/>
                            <w:szCs w:val="21"/>
                            <w:lang w:eastAsia="hu-HU"/>
                          </w:rPr>
                          <w:br/>
                          <w:t>On the online form, applicants will be asked to submit a list of other sources of funding they expect to receive or are applying for, as well as an estimated budget. Applicants will also be asked if they identify as a Byzantinist of Color to determine eligibility for subsequent funding to be made available by the BSANA Diversity and Inclusion Committee.</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41" style="width:0;height:1.5pt" o:hralign="center" o:hrstd="t" o:hr="t" fillcolor="#a0a0a0" stroked="f"/>
                          </w:pict>
                        </w:r>
                      </w:p>
                      <w:p w:rsidR="008451C1" w:rsidRPr="008451C1" w:rsidRDefault="008451C1" w:rsidP="008451C1">
                        <w:pPr>
                          <w:spacing w:after="0" w:line="413" w:lineRule="atLeast"/>
                          <w:outlineLvl w:val="1"/>
                          <w:rPr>
                            <w:rFonts w:ascii="Helvetica" w:eastAsia="Times New Roman" w:hAnsi="Helvetica" w:cs="Helvetica"/>
                            <w:b/>
                            <w:bCs/>
                            <w:color w:val="202020"/>
                            <w:sz w:val="33"/>
                            <w:szCs w:val="33"/>
                            <w:lang w:eastAsia="hu-HU"/>
                          </w:rPr>
                        </w:pPr>
                        <w:r w:rsidRPr="008451C1">
                          <w:rPr>
                            <w:rFonts w:ascii="Helvetica" w:eastAsia="Times New Roman" w:hAnsi="Helvetica" w:cs="Helvetica"/>
                            <w:b/>
                            <w:bCs/>
                            <w:color w:val="000000"/>
                            <w:sz w:val="33"/>
                            <w:szCs w:val="33"/>
                            <w:lang w:eastAsia="hu-HU"/>
                          </w:rPr>
                          <w:t>The Mary Jaharis Center for Byzantine Art and Culture is pleased to announce its 2022–2023 grant competition</w:t>
                        </w:r>
                        <w:r w:rsidRPr="008451C1">
                          <w:rPr>
                            <w:rFonts w:ascii="Helvetica" w:eastAsia="Times New Roman" w:hAnsi="Helvetica" w:cs="Helvetica"/>
                            <w:b/>
                            <w:bCs/>
                            <w:color w:val="B22222"/>
                            <w:sz w:val="33"/>
                            <w:szCs w:val="33"/>
                            <w:lang w:eastAsia="hu-HU"/>
                          </w:rPr>
                          <w:t> </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br/>
                          <w:t>Mary Jaharis Center Co-Funding Grants promote Byzantine studies in North America. These grants provide co-funding to organize scholarly gatherings (e.g., workshops, seminars, small conferences) in North America that advance scholarship in Byzantine studies broadly conceived. We are particularly interested in supporting convenings that build diverse professional networks that cross the boundaries of traditional academic disciplines, propose creative approaches to fundamental topics in Byzantine studies, or explore new areas of research or methodologies.</w:t>
                        </w:r>
                        <w:r w:rsidRPr="008451C1">
                          <w:rPr>
                            <w:rFonts w:ascii="Helvetica" w:eastAsia="Times New Roman" w:hAnsi="Helvetica" w:cs="Helvetica"/>
                            <w:color w:val="202020"/>
                            <w:sz w:val="21"/>
                            <w:szCs w:val="21"/>
                            <w:lang w:eastAsia="hu-HU"/>
                          </w:rPr>
                          <w:br/>
                        </w:r>
                        <w:r w:rsidRPr="008451C1">
                          <w:rPr>
                            <w:rFonts w:ascii="Helvetica" w:eastAsia="Times New Roman" w:hAnsi="Helvetica" w:cs="Helvetica"/>
                            <w:color w:val="202020"/>
                            <w:sz w:val="21"/>
                            <w:szCs w:val="21"/>
                            <w:lang w:eastAsia="hu-HU"/>
                          </w:rPr>
                          <w:br/>
                          <w:t>Mary Jaharis Center Dissertation Grants are awarded to advanced graduate students working on Ph.D. dissertations in the field of Byzantine studies broadly conceived. These grants are meant to help defray the costs of research-related expenses, e.g., travel, photography/digital images, microfilm.</w:t>
                        </w:r>
                        <w:r w:rsidRPr="008451C1">
                          <w:rPr>
                            <w:rFonts w:ascii="Helvetica" w:eastAsia="Times New Roman" w:hAnsi="Helvetica" w:cs="Helvetica"/>
                            <w:color w:val="202020"/>
                            <w:sz w:val="21"/>
                            <w:szCs w:val="21"/>
                            <w:lang w:eastAsia="hu-HU"/>
                          </w:rPr>
                          <w:br/>
                        </w:r>
                        <w:r w:rsidRPr="008451C1">
                          <w:rPr>
                            <w:rFonts w:ascii="Helvetica" w:eastAsia="Times New Roman" w:hAnsi="Helvetica" w:cs="Helvetica"/>
                            <w:color w:val="202020"/>
                            <w:sz w:val="21"/>
                            <w:szCs w:val="21"/>
                            <w:lang w:eastAsia="hu-HU"/>
                          </w:rPr>
                          <w:br/>
                          <w:t>Mary Jaharis Center Publication Grants support book-length publications or major articles in the field of Byzantine studies broadly conceived. Grants are aimed at early career academics. Preference will be given to postdocs and assistant professors, though applications from non-tenure track faculty and associate and full professors will be considered. We encourage the submission of first-book projects.</w:t>
                        </w:r>
                        <w:r w:rsidRPr="008451C1">
                          <w:rPr>
                            <w:rFonts w:ascii="Helvetica" w:eastAsia="Times New Roman" w:hAnsi="Helvetica" w:cs="Helvetica"/>
                            <w:color w:val="202020"/>
                            <w:sz w:val="21"/>
                            <w:szCs w:val="21"/>
                            <w:lang w:eastAsia="hu-HU"/>
                          </w:rPr>
                          <w:br/>
                        </w:r>
                        <w:r w:rsidRPr="008451C1">
                          <w:rPr>
                            <w:rFonts w:ascii="Helvetica" w:eastAsia="Times New Roman" w:hAnsi="Helvetica" w:cs="Helvetica"/>
                            <w:color w:val="202020"/>
                            <w:sz w:val="21"/>
                            <w:szCs w:val="21"/>
                            <w:lang w:eastAsia="hu-HU"/>
                          </w:rPr>
                          <w:br/>
                          <w:t xml:space="preserve">Mary Jaharis Center Project Grants support discrete and highly focused professional </w:t>
                        </w:r>
                        <w:r w:rsidRPr="008451C1">
                          <w:rPr>
                            <w:rFonts w:ascii="Helvetica" w:eastAsia="Times New Roman" w:hAnsi="Helvetica" w:cs="Helvetica"/>
                            <w:color w:val="202020"/>
                            <w:sz w:val="21"/>
                            <w:szCs w:val="21"/>
                            <w:lang w:eastAsia="hu-HU"/>
                          </w:rPr>
                          <w:lastRenderedPageBreak/>
                          <w:t>projects aimed at the conservation, preservation, and documentation of Byzantine archaeological sites and monuments dated from 300 CE to 1500 CE primarily in Greece and Turkey. Projects may be small stand-alone projects or discrete components of larger projects. Eligible projects might include archeological investigation, excavation, or survey; documentation, recovery, and analysis of at risk materials (e.g., architecture, mosaics, paintings in situ); and preservation (i.e., preventive measures, e.g., shelters, fences, walkways, water management) or conservation (i.e., physical hands-on treatments) of sites, buildings, or objects.</w:t>
                        </w:r>
                        <w:r w:rsidRPr="008451C1">
                          <w:rPr>
                            <w:rFonts w:ascii="Helvetica" w:eastAsia="Times New Roman" w:hAnsi="Helvetica" w:cs="Helvetica"/>
                            <w:color w:val="202020"/>
                            <w:sz w:val="21"/>
                            <w:szCs w:val="21"/>
                            <w:lang w:eastAsia="hu-HU"/>
                          </w:rPr>
                          <w:br/>
                        </w:r>
                        <w:r w:rsidRPr="008451C1">
                          <w:rPr>
                            <w:rFonts w:ascii="Helvetica" w:eastAsia="Times New Roman" w:hAnsi="Helvetica" w:cs="Helvetica"/>
                            <w:color w:val="202020"/>
                            <w:sz w:val="21"/>
                            <w:szCs w:val="21"/>
                            <w:lang w:eastAsia="hu-HU"/>
                          </w:rPr>
                          <w:br/>
                          <w:t>The application deadline for all grants is February 1, 2022. For further information, please visit the Mary Jaharis Center website: https://maryjahariscenter.org/grants.</w:t>
                        </w:r>
                        <w:r w:rsidRPr="008451C1">
                          <w:rPr>
                            <w:rFonts w:ascii="Helvetica" w:eastAsia="Times New Roman" w:hAnsi="Helvetica" w:cs="Helvetica"/>
                            <w:color w:val="202020"/>
                            <w:sz w:val="21"/>
                            <w:szCs w:val="21"/>
                            <w:lang w:eastAsia="hu-HU"/>
                          </w:rPr>
                          <w:br/>
                        </w:r>
                        <w:r w:rsidRPr="008451C1">
                          <w:rPr>
                            <w:rFonts w:ascii="Helvetica" w:eastAsia="Times New Roman" w:hAnsi="Helvetica" w:cs="Helvetica"/>
                            <w:color w:val="202020"/>
                            <w:sz w:val="21"/>
                            <w:szCs w:val="21"/>
                            <w:lang w:eastAsia="hu-HU"/>
                          </w:rPr>
                          <w:br/>
                          <w:t>Contact Brandie Ratliff (mjcbac@hchc.edu), Director, Mary Jaharis Center, with any questions.</w:t>
                        </w:r>
                        <w:r w:rsidRPr="008451C1">
                          <w:rPr>
                            <w:rFonts w:ascii="Helvetica" w:eastAsia="Times New Roman" w:hAnsi="Helvetica" w:cs="Helvetica"/>
                            <w:color w:val="202020"/>
                            <w:sz w:val="21"/>
                            <w:szCs w:val="21"/>
                            <w:lang w:eastAsia="hu-HU"/>
                          </w:rPr>
                          <w:br/>
                          <w:t> </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42" style="width:0;height:1.5pt" o:hralign="center" o:hrstd="t" o:hr="t" fillcolor="#a0a0a0" stroked="f"/>
                          </w:pict>
                        </w:r>
                      </w:p>
                      <w:p w:rsidR="008451C1" w:rsidRPr="008451C1" w:rsidRDefault="008451C1" w:rsidP="008451C1">
                        <w:pPr>
                          <w:spacing w:after="0" w:line="413" w:lineRule="atLeast"/>
                          <w:outlineLvl w:val="1"/>
                          <w:rPr>
                            <w:rFonts w:ascii="Helvetica" w:eastAsia="Times New Roman" w:hAnsi="Helvetica" w:cs="Helvetica"/>
                            <w:b/>
                            <w:bCs/>
                            <w:color w:val="202020"/>
                            <w:sz w:val="33"/>
                            <w:szCs w:val="33"/>
                            <w:lang w:eastAsia="hu-HU"/>
                          </w:rPr>
                        </w:pPr>
                        <w:r w:rsidRPr="008451C1">
                          <w:rPr>
                            <w:rFonts w:ascii="Helvetica" w:eastAsia="Times New Roman" w:hAnsi="Helvetica" w:cs="Helvetica"/>
                            <w:b/>
                            <w:bCs/>
                            <w:color w:val="000000"/>
                            <w:sz w:val="33"/>
                            <w:szCs w:val="33"/>
                            <w:lang w:eastAsia="hu-HU"/>
                          </w:rPr>
                          <w:t>Dumbarton Oaks/Hill Museum and Manuscript Library Summer School</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br/>
                          <w:t>Deadline: February 4, 2022</w:t>
                        </w:r>
                        <w:r w:rsidRPr="008451C1">
                          <w:rPr>
                            <w:rFonts w:ascii="Helvetica" w:eastAsia="Times New Roman" w:hAnsi="Helvetica" w:cs="Helvetica"/>
                            <w:color w:val="202020"/>
                            <w:sz w:val="21"/>
                            <w:szCs w:val="21"/>
                            <w:lang w:eastAsia="hu-HU"/>
                          </w:rPr>
                          <w:br/>
                          <w:t> </w:t>
                        </w:r>
                        <w:r w:rsidRPr="008451C1">
                          <w:rPr>
                            <w:rFonts w:ascii="Helvetica" w:eastAsia="Times New Roman" w:hAnsi="Helvetica" w:cs="Helvetica"/>
                            <w:color w:val="202020"/>
                            <w:sz w:val="21"/>
                            <w:szCs w:val="21"/>
                            <w:lang w:eastAsia="hu-HU"/>
                          </w:rPr>
                          <w:br/>
                          <w:t>Building on six summers of success, HMML in collaboration with Dumbarton Oaks announces an intensive four-week course introducing the Syriac language and intermediate Armenian for the summer of 2022. This course is intended for doctoral students or recent PhDs who can demonstrate a need for Syriac or Armenian in their research. Priority is given to students who lack opportunities to continue studying Syriac or Armenian at their own institutions. The program welcomes international applicants but does not sponsor J visas.</w:t>
                        </w:r>
                        <w:r w:rsidRPr="008451C1">
                          <w:rPr>
                            <w:rFonts w:ascii="Helvetica" w:eastAsia="Times New Roman" w:hAnsi="Helvetica" w:cs="Helvetica"/>
                            <w:color w:val="202020"/>
                            <w:sz w:val="21"/>
                            <w:szCs w:val="21"/>
                            <w:lang w:eastAsia="hu-HU"/>
                          </w:rPr>
                          <w:br/>
                        </w:r>
                        <w:r w:rsidRPr="008451C1">
                          <w:rPr>
                            <w:rFonts w:ascii="Helvetica" w:eastAsia="Times New Roman" w:hAnsi="Helvetica" w:cs="Helvetica"/>
                            <w:color w:val="202020"/>
                            <w:sz w:val="21"/>
                            <w:szCs w:val="21"/>
                            <w:lang w:eastAsia="hu-HU"/>
                          </w:rPr>
                          <w:br/>
                          <w:t>Approximately ten places will be available for each language. If on-site, costs for tuition, housing, and meals will be covered by Dumbarton Oaks. </w:t>
                        </w:r>
                        <w:r w:rsidRPr="008451C1">
                          <w:rPr>
                            <w:rFonts w:ascii="Helvetica" w:eastAsia="Times New Roman" w:hAnsi="Helvetica" w:cs="Helvetica"/>
                            <w:color w:val="202020"/>
                            <w:sz w:val="21"/>
                            <w:szCs w:val="21"/>
                            <w:lang w:eastAsia="hu-HU"/>
                          </w:rPr>
                          <w:br/>
                          <w:t> </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43" style="width:0;height:1.5pt" o:hralign="center" o:hrstd="t" o:hr="t" fillcolor="#a0a0a0" stroked="f"/>
                          </w:pict>
                        </w:r>
                      </w:p>
                      <w:p w:rsidR="008451C1" w:rsidRPr="008451C1" w:rsidRDefault="008451C1" w:rsidP="008451C1">
                        <w:pPr>
                          <w:spacing w:after="0" w:line="413" w:lineRule="atLeast"/>
                          <w:outlineLvl w:val="1"/>
                          <w:rPr>
                            <w:rFonts w:ascii="Helvetica" w:eastAsia="Times New Roman" w:hAnsi="Helvetica" w:cs="Helvetica"/>
                            <w:b/>
                            <w:bCs/>
                            <w:color w:val="202020"/>
                            <w:sz w:val="33"/>
                            <w:szCs w:val="33"/>
                            <w:lang w:eastAsia="hu-HU"/>
                          </w:rPr>
                        </w:pPr>
                        <w:r w:rsidRPr="008451C1">
                          <w:rPr>
                            <w:rFonts w:ascii="Helvetica" w:eastAsia="Times New Roman" w:hAnsi="Helvetica" w:cs="Helvetica"/>
                            <w:b/>
                            <w:bCs/>
                            <w:color w:val="202020"/>
                            <w:sz w:val="33"/>
                            <w:szCs w:val="33"/>
                            <w:lang w:eastAsia="hu-HU"/>
                          </w:rPr>
                          <w:t>2022 Byzantine Greek Summer School July 5–29, 2022 </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br/>
                          <w:t>Designed to improve knowledge of Greek among Byzantinists and others interested in the world of Byzantium (especially since related courses are only taught in a very small minority of universities around the world), Dumbarton Oaks is hosting an intensive four-week Byzantine Greek Summer School program from July 5 to July 29, 2022. We will be welcoming 10 graduate students from schools across the globe.</w:t>
                        </w:r>
                        <w:r w:rsidRPr="008451C1">
                          <w:rPr>
                            <w:rFonts w:ascii="Helvetica" w:eastAsia="Times New Roman" w:hAnsi="Helvetica" w:cs="Helvetica"/>
                            <w:color w:val="202020"/>
                            <w:sz w:val="21"/>
                            <w:szCs w:val="21"/>
                            <w:lang w:eastAsia="hu-HU"/>
                          </w:rPr>
                          <w:br/>
                        </w:r>
                        <w:r w:rsidRPr="008451C1">
                          <w:rPr>
                            <w:rFonts w:ascii="Helvetica" w:eastAsia="Times New Roman" w:hAnsi="Helvetica" w:cs="Helvetica"/>
                            <w:color w:val="202020"/>
                            <w:sz w:val="21"/>
                            <w:szCs w:val="21"/>
                            <w:lang w:eastAsia="hu-HU"/>
                          </w:rPr>
                          <w:lastRenderedPageBreak/>
                          <w:br/>
                          <w:t>COVID-19 Notice</w:t>
                        </w:r>
                        <w:r w:rsidRPr="008451C1">
                          <w:rPr>
                            <w:rFonts w:ascii="Helvetica" w:eastAsia="Times New Roman" w:hAnsi="Helvetica" w:cs="Helvetica"/>
                            <w:color w:val="202020"/>
                            <w:sz w:val="21"/>
                            <w:szCs w:val="21"/>
                            <w:lang w:eastAsia="hu-HU"/>
                          </w:rPr>
                          <w:br/>
                          <w:t>Although Dumbarton Oaks hopes to offer on-site accommodation and instruction, due to the ongoing pandemic and the possibility of travel restrictions, the program may have to take a hybrid or virtual form. Successful applicants will be kept abreast of any developments.</w:t>
                        </w:r>
                        <w:r w:rsidRPr="008451C1">
                          <w:rPr>
                            <w:rFonts w:ascii="Helvetica" w:eastAsia="Times New Roman" w:hAnsi="Helvetica" w:cs="Helvetica"/>
                            <w:color w:val="202020"/>
                            <w:sz w:val="21"/>
                            <w:szCs w:val="21"/>
                            <w:lang w:eastAsia="hu-HU"/>
                          </w:rPr>
                          <w:br/>
                        </w:r>
                        <w:r w:rsidRPr="008451C1">
                          <w:rPr>
                            <w:rFonts w:ascii="Helvetica" w:eastAsia="Times New Roman" w:hAnsi="Helvetica" w:cs="Helvetica"/>
                            <w:color w:val="202020"/>
                            <w:sz w:val="21"/>
                            <w:szCs w:val="21"/>
                            <w:lang w:eastAsia="hu-HU"/>
                          </w:rPr>
                          <w:br/>
                          <w:t>Program Description</w:t>
                        </w:r>
                        <w:r w:rsidRPr="008451C1">
                          <w:rPr>
                            <w:rFonts w:ascii="Helvetica" w:eastAsia="Times New Roman" w:hAnsi="Helvetica" w:cs="Helvetica"/>
                            <w:color w:val="202020"/>
                            <w:sz w:val="21"/>
                            <w:szCs w:val="21"/>
                            <w:lang w:eastAsia="hu-HU"/>
                          </w:rPr>
                          <w:br/>
                          <w:t>The principal course will be a daily 1½ hour session devoted to the translation of sample Byzantine texts. Each week, texts will be selected from a different genre, e.g., historiography, hagiography, poetry, and epistolography. Two afternoons a week, hour-long sessions on paleography will be held. In addition, each student will receive a minimum of one hour per week of individual tutorial. Approximately eleven hours per week will be devoted to formal classroom instruction. In the remaining hours of the week, students will prepare their assignments.</w:t>
                        </w:r>
                        <w:r w:rsidRPr="008451C1">
                          <w:rPr>
                            <w:rFonts w:ascii="Helvetica" w:eastAsia="Times New Roman" w:hAnsi="Helvetica" w:cs="Helvetica"/>
                            <w:color w:val="202020"/>
                            <w:sz w:val="21"/>
                            <w:szCs w:val="21"/>
                            <w:lang w:eastAsia="hu-HU"/>
                          </w:rPr>
                          <w:br/>
                        </w:r>
                        <w:r w:rsidRPr="008451C1">
                          <w:rPr>
                            <w:rFonts w:ascii="Helvetica" w:eastAsia="Times New Roman" w:hAnsi="Helvetica" w:cs="Helvetica"/>
                            <w:color w:val="202020"/>
                            <w:sz w:val="21"/>
                            <w:szCs w:val="21"/>
                            <w:lang w:eastAsia="hu-HU"/>
                          </w:rPr>
                          <w:br/>
                          <w:t>Students will also have the opportunity to study inscribed objects in the Byzantine Collection, and view facsimiles of manuscripts in the Dumbarton Oaks Rare Books Collection, as well as original manuscripts in the Byzantine Collection. Any extra time may be used for personal research in the Dumbarton Oaks library, but support for the summer school is intended first and foremost for study of Byzantine Greek language and texts.</w:t>
                        </w:r>
                        <w:r w:rsidRPr="008451C1">
                          <w:rPr>
                            <w:rFonts w:ascii="Helvetica" w:eastAsia="Times New Roman" w:hAnsi="Helvetica" w:cs="Helvetica"/>
                            <w:color w:val="202020"/>
                            <w:sz w:val="21"/>
                            <w:szCs w:val="21"/>
                            <w:lang w:eastAsia="hu-HU"/>
                          </w:rPr>
                          <w:br/>
                        </w:r>
                        <w:r w:rsidRPr="008451C1">
                          <w:rPr>
                            <w:rFonts w:ascii="Helvetica" w:eastAsia="Times New Roman" w:hAnsi="Helvetica" w:cs="Helvetica"/>
                            <w:color w:val="202020"/>
                            <w:sz w:val="21"/>
                            <w:szCs w:val="21"/>
                            <w:lang w:eastAsia="hu-HU"/>
                          </w:rPr>
                          <w:br/>
                          <w:t>Faculty</w:t>
                        </w:r>
                        <w:r w:rsidRPr="008451C1">
                          <w:rPr>
                            <w:rFonts w:ascii="Helvetica" w:eastAsia="Times New Roman" w:hAnsi="Helvetica" w:cs="Helvetica"/>
                            <w:color w:val="202020"/>
                            <w:sz w:val="21"/>
                            <w:szCs w:val="21"/>
                            <w:lang w:eastAsia="hu-HU"/>
                          </w:rPr>
                          <w:br/>
                          <w:t>Alexandros Alexakis, University of Ioannina</w:t>
                        </w:r>
                        <w:r w:rsidRPr="008451C1">
                          <w:rPr>
                            <w:rFonts w:ascii="Helvetica" w:eastAsia="Times New Roman" w:hAnsi="Helvetica" w:cs="Helvetica"/>
                            <w:color w:val="202020"/>
                            <w:sz w:val="21"/>
                            <w:szCs w:val="21"/>
                            <w:lang w:eastAsia="hu-HU"/>
                          </w:rPr>
                          <w:br/>
                          <w:t>Stratis Papaioannou, University of Crete</w:t>
                        </w:r>
                        <w:r w:rsidRPr="008451C1">
                          <w:rPr>
                            <w:rFonts w:ascii="Helvetica" w:eastAsia="Times New Roman" w:hAnsi="Helvetica" w:cs="Helvetica"/>
                            <w:color w:val="202020"/>
                            <w:sz w:val="21"/>
                            <w:szCs w:val="21"/>
                            <w:lang w:eastAsia="hu-HU"/>
                          </w:rPr>
                          <w:br/>
                        </w:r>
                        <w:r w:rsidRPr="008451C1">
                          <w:rPr>
                            <w:rFonts w:ascii="Helvetica" w:eastAsia="Times New Roman" w:hAnsi="Helvetica" w:cs="Helvetica"/>
                            <w:color w:val="202020"/>
                            <w:sz w:val="21"/>
                            <w:szCs w:val="21"/>
                            <w:lang w:eastAsia="hu-HU"/>
                          </w:rPr>
                          <w:br/>
                          <w:t>Admission Requirements</w:t>
                        </w:r>
                        <w:r w:rsidRPr="008451C1">
                          <w:rPr>
                            <w:rFonts w:ascii="Helvetica" w:eastAsia="Times New Roman" w:hAnsi="Helvetica" w:cs="Helvetica"/>
                            <w:color w:val="202020"/>
                            <w:sz w:val="21"/>
                            <w:szCs w:val="21"/>
                            <w:lang w:eastAsia="hu-HU"/>
                          </w:rPr>
                          <w:br/>
                          <w:t>Applicants must be graduate students in a field of Byzantine studies (or advanced undergraduates with a strong background in Greek). Two years of college-level ancient Greek (or the equivalent) are a prerequisite; a diagnostic test may be administered to finalist applicants before successful candidates are selected.</w:t>
                        </w:r>
                        <w:r w:rsidRPr="008451C1">
                          <w:rPr>
                            <w:rFonts w:ascii="Helvetica" w:eastAsia="Times New Roman" w:hAnsi="Helvetica" w:cs="Helvetica"/>
                            <w:color w:val="202020"/>
                            <w:sz w:val="21"/>
                            <w:szCs w:val="21"/>
                            <w:lang w:eastAsia="hu-HU"/>
                          </w:rPr>
                          <w:br/>
                        </w:r>
                        <w:r w:rsidRPr="008451C1">
                          <w:rPr>
                            <w:rFonts w:ascii="Helvetica" w:eastAsia="Times New Roman" w:hAnsi="Helvetica" w:cs="Helvetica"/>
                            <w:color w:val="202020"/>
                            <w:sz w:val="21"/>
                            <w:szCs w:val="21"/>
                            <w:lang w:eastAsia="hu-HU"/>
                          </w:rPr>
                          <w:br/>
                          <w:t>Accommodation and Expenses</w:t>
                        </w:r>
                        <w:r w:rsidRPr="008451C1">
                          <w:rPr>
                            <w:rFonts w:ascii="Helvetica" w:eastAsia="Times New Roman" w:hAnsi="Helvetica" w:cs="Helvetica"/>
                            <w:color w:val="202020"/>
                            <w:sz w:val="21"/>
                            <w:szCs w:val="21"/>
                            <w:lang w:eastAsia="hu-HU"/>
                          </w:rPr>
                          <w:br/>
                          <w:t>Successful applicants receive a grant package, which includes accommodation (except for participants living in the greater Washington area), lunch on weekdays in the Refectory, and a library reader’s pass for the duration of the course. There is no fee for participation in the program, but participants are responsible for their own transportation costs.</w:t>
                        </w:r>
                        <w:r w:rsidRPr="008451C1">
                          <w:rPr>
                            <w:rFonts w:ascii="Helvetica" w:eastAsia="Times New Roman" w:hAnsi="Helvetica" w:cs="Helvetica"/>
                            <w:color w:val="202020"/>
                            <w:sz w:val="21"/>
                            <w:szCs w:val="21"/>
                            <w:lang w:eastAsia="hu-HU"/>
                          </w:rPr>
                          <w:br/>
                        </w:r>
                        <w:r w:rsidRPr="008451C1">
                          <w:rPr>
                            <w:rFonts w:ascii="Helvetica" w:eastAsia="Times New Roman" w:hAnsi="Helvetica" w:cs="Helvetica"/>
                            <w:color w:val="202020"/>
                            <w:sz w:val="21"/>
                            <w:szCs w:val="21"/>
                            <w:lang w:eastAsia="hu-HU"/>
                          </w:rPr>
                          <w:br/>
                          <w:t>Applications</w:t>
                        </w:r>
                        <w:r w:rsidRPr="008451C1">
                          <w:rPr>
                            <w:rFonts w:ascii="Helvetica" w:eastAsia="Times New Roman" w:hAnsi="Helvetica" w:cs="Helvetica"/>
                            <w:color w:val="202020"/>
                            <w:sz w:val="21"/>
                            <w:szCs w:val="21"/>
                            <w:lang w:eastAsia="hu-HU"/>
                          </w:rPr>
                          <w:br/>
                          <w:t>Applications, to be written in English, must be submitted electronically by February 1, 2022. </w:t>
                        </w:r>
                        <w:r w:rsidRPr="008451C1">
                          <w:rPr>
                            <w:rFonts w:ascii="Helvetica" w:eastAsia="Times New Roman" w:hAnsi="Helvetica" w:cs="Helvetica"/>
                            <w:color w:val="202020"/>
                            <w:sz w:val="21"/>
                            <w:szCs w:val="21"/>
                            <w:lang w:eastAsia="hu-HU"/>
                          </w:rPr>
                          <w:br/>
                        </w:r>
                        <w:r w:rsidRPr="008451C1">
                          <w:rPr>
                            <w:rFonts w:ascii="Helvetica" w:eastAsia="Times New Roman" w:hAnsi="Helvetica" w:cs="Helvetica"/>
                            <w:color w:val="202020"/>
                            <w:sz w:val="21"/>
                            <w:szCs w:val="21"/>
                            <w:lang w:eastAsia="hu-HU"/>
                          </w:rPr>
                          <w:br/>
                          <w:t xml:space="preserve">To apply, applicants must include a cover letter describing their academic background, career goals, previous study of Greek, and reasons for wishing to attend the summer school, a curriculum vitae and a list of all Greek authors and/or texts previously read in the </w:t>
                        </w:r>
                        <w:r w:rsidRPr="008451C1">
                          <w:rPr>
                            <w:rFonts w:ascii="Helvetica" w:eastAsia="Times New Roman" w:hAnsi="Helvetica" w:cs="Helvetica"/>
                            <w:color w:val="202020"/>
                            <w:sz w:val="21"/>
                            <w:szCs w:val="21"/>
                            <w:lang w:eastAsia="hu-HU"/>
                          </w:rPr>
                          <w:lastRenderedPageBreak/>
                          <w:t>original, and a transcript of graduate school record (a copy of unofficial transcripts is acceptable).</w:t>
                        </w:r>
                        <w:r w:rsidRPr="008451C1">
                          <w:rPr>
                            <w:rFonts w:ascii="Helvetica" w:eastAsia="Times New Roman" w:hAnsi="Helvetica" w:cs="Helvetica"/>
                            <w:color w:val="202020"/>
                            <w:sz w:val="21"/>
                            <w:szCs w:val="21"/>
                            <w:lang w:eastAsia="hu-HU"/>
                          </w:rPr>
                          <w:br/>
                        </w:r>
                        <w:r w:rsidRPr="008451C1">
                          <w:rPr>
                            <w:rFonts w:ascii="Helvetica" w:eastAsia="Times New Roman" w:hAnsi="Helvetica" w:cs="Helvetica"/>
                            <w:color w:val="202020"/>
                            <w:sz w:val="21"/>
                            <w:szCs w:val="21"/>
                            <w:lang w:eastAsia="hu-HU"/>
                          </w:rPr>
                          <w:br/>
                          <w:t>Additionally, two letters of recommendation are required for all applicants, one from the student’s adviser, and one from an instructor in Greek, assessing the candidate’s present level of competence in ancient or medieval Greek.</w:t>
                        </w:r>
                        <w:r w:rsidRPr="008451C1">
                          <w:rPr>
                            <w:rFonts w:ascii="Helvetica" w:eastAsia="Times New Roman" w:hAnsi="Helvetica" w:cs="Helvetica"/>
                            <w:color w:val="202020"/>
                            <w:sz w:val="21"/>
                            <w:szCs w:val="21"/>
                            <w:lang w:eastAsia="hu-HU"/>
                          </w:rPr>
                          <w:br/>
                        </w:r>
                        <w:r w:rsidRPr="008451C1">
                          <w:rPr>
                            <w:rFonts w:ascii="Helvetica" w:eastAsia="Times New Roman" w:hAnsi="Helvetica" w:cs="Helvetica"/>
                            <w:color w:val="202020"/>
                            <w:sz w:val="21"/>
                            <w:szCs w:val="21"/>
                            <w:lang w:eastAsia="hu-HU"/>
                          </w:rPr>
                          <w:br/>
                          <w:t>Selection criteria will include (but are not limited to) the program’s relevance to applicants’ present and future research projects. Awards will be announced in late February 2022.</w:t>
                        </w:r>
                        <w:r w:rsidRPr="008451C1">
                          <w:rPr>
                            <w:rFonts w:ascii="Helvetica" w:eastAsia="Times New Roman" w:hAnsi="Helvetica" w:cs="Helvetica"/>
                            <w:color w:val="202020"/>
                            <w:sz w:val="21"/>
                            <w:szCs w:val="21"/>
                            <w:lang w:eastAsia="hu-HU"/>
                          </w:rPr>
                          <w:br/>
                        </w:r>
                        <w:r w:rsidRPr="008451C1">
                          <w:rPr>
                            <w:rFonts w:ascii="Helvetica" w:eastAsia="Times New Roman" w:hAnsi="Helvetica" w:cs="Helvetica"/>
                            <w:color w:val="202020"/>
                            <w:sz w:val="21"/>
                            <w:szCs w:val="21"/>
                            <w:lang w:eastAsia="hu-HU"/>
                          </w:rPr>
                          <w:br/>
                          <w:t>For further information, please write to Judy Lee, Byzantine Studies program coordinator, at byzantine@doaks.org.</w:t>
                        </w:r>
                        <w:r w:rsidRPr="008451C1">
                          <w:rPr>
                            <w:rFonts w:ascii="Helvetica" w:eastAsia="Times New Roman" w:hAnsi="Helvetica" w:cs="Helvetica"/>
                            <w:color w:val="202020"/>
                            <w:sz w:val="21"/>
                            <w:szCs w:val="21"/>
                            <w:lang w:eastAsia="hu-HU"/>
                          </w:rPr>
                          <w:br/>
                          <w:t> </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44" style="width:0;height:1.5pt" o:hralign="center" o:hrstd="t" o:hr="t" fillcolor="#a0a0a0" stroked="f"/>
                          </w:pict>
                        </w:r>
                      </w:p>
                      <w:p w:rsidR="008451C1" w:rsidRPr="008451C1" w:rsidRDefault="008451C1" w:rsidP="008451C1">
                        <w:pPr>
                          <w:spacing w:after="0" w:line="413" w:lineRule="atLeast"/>
                          <w:outlineLvl w:val="1"/>
                          <w:rPr>
                            <w:rFonts w:ascii="Helvetica" w:eastAsia="Times New Roman" w:hAnsi="Helvetica" w:cs="Helvetica"/>
                            <w:b/>
                            <w:bCs/>
                            <w:color w:val="202020"/>
                            <w:sz w:val="33"/>
                            <w:szCs w:val="33"/>
                            <w:lang w:eastAsia="hu-HU"/>
                          </w:rPr>
                        </w:pPr>
                        <w:r w:rsidRPr="008451C1">
                          <w:rPr>
                            <w:rFonts w:ascii="Helvetica" w:eastAsia="Times New Roman" w:hAnsi="Helvetica" w:cs="Helvetica"/>
                            <w:b/>
                            <w:bCs/>
                            <w:color w:val="202020"/>
                            <w:sz w:val="33"/>
                            <w:szCs w:val="33"/>
                            <w:lang w:eastAsia="hu-HU"/>
                          </w:rPr>
                          <w:t> </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45" style="width:0;height:1.5pt" o:hralign="center" o:hrstd="t" o:hr="t" fillcolor="#a0a0a0" stroked="f"/>
                          </w:pict>
                        </w:r>
                      </w:p>
                      <w:p w:rsidR="008451C1" w:rsidRPr="008451C1" w:rsidRDefault="008451C1" w:rsidP="008451C1">
                        <w:pPr>
                          <w:spacing w:after="0" w:line="413" w:lineRule="atLeast"/>
                          <w:outlineLvl w:val="1"/>
                          <w:rPr>
                            <w:rFonts w:ascii="Helvetica" w:eastAsia="Times New Roman" w:hAnsi="Helvetica" w:cs="Helvetica"/>
                            <w:b/>
                            <w:bCs/>
                            <w:color w:val="202020"/>
                            <w:sz w:val="33"/>
                            <w:szCs w:val="33"/>
                            <w:lang w:eastAsia="hu-HU"/>
                          </w:rPr>
                        </w:pPr>
                        <w:r w:rsidRPr="008451C1">
                          <w:rPr>
                            <w:rFonts w:ascii="Helvetica" w:eastAsia="Times New Roman" w:hAnsi="Helvetica" w:cs="Helvetica"/>
                            <w:b/>
                            <w:bCs/>
                            <w:color w:val="202020"/>
                            <w:sz w:val="33"/>
                            <w:szCs w:val="33"/>
                            <w:lang w:eastAsia="hu-HU"/>
                          </w:rPr>
                          <w:t>Crash-Course in Greek Palaeography</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t>at Ghent University on February 7-8, 2022</w:t>
                        </w:r>
                        <w:r w:rsidRPr="008451C1">
                          <w:rPr>
                            <w:rFonts w:ascii="Helvetica" w:eastAsia="Times New Roman" w:hAnsi="Helvetica" w:cs="Helvetica"/>
                            <w:color w:val="202020"/>
                            <w:sz w:val="21"/>
                            <w:szCs w:val="21"/>
                            <w:lang w:eastAsia="hu-HU"/>
                          </w:rPr>
                          <w:br/>
                        </w:r>
                        <w:r w:rsidRPr="008451C1">
                          <w:rPr>
                            <w:rFonts w:ascii="Helvetica" w:eastAsia="Times New Roman" w:hAnsi="Helvetica" w:cs="Helvetica"/>
                            <w:color w:val="202020"/>
                            <w:sz w:val="21"/>
                            <w:szCs w:val="21"/>
                            <w:lang w:eastAsia="hu-HU"/>
                          </w:rPr>
                          <w:br/>
                          <w:t>The Greek department of Ghent University offers a two-day course in Greek palaeography. The course is intended for MA, ResMA and doctoral students in the areas of Classics, Ancient History, Ancient Civilizations and Medieval studies with a good command of Greek. It offers a chronological introduction into Greek palaeography from the Hellenistic period until the end of the Middle Ages and is specifically aimed at acquiring practical skills for research involving literary and documentary papyri and/or manuscripts. We will also provide the unique opportunity to read from original papyri in the papyrus collection of the Ghent University Library and become familiar with the ongoing research projects at Ghent University.</w:t>
                        </w:r>
                      </w:p>
                      <w:p w:rsidR="008451C1" w:rsidRPr="008451C1" w:rsidRDefault="008451C1" w:rsidP="008451C1">
                        <w:pPr>
                          <w:spacing w:after="0" w:line="315" w:lineRule="atLeast"/>
                          <w:jc w:val="center"/>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t>More information can be found </w:t>
                        </w:r>
                        <w:hyperlink r:id="rId29" w:tgtFrame="_blank" w:history="1">
                          <w:r w:rsidRPr="008451C1">
                            <w:rPr>
                              <w:rFonts w:ascii="Helvetica" w:eastAsia="Times New Roman" w:hAnsi="Helvetica" w:cs="Helvetica"/>
                              <w:b/>
                              <w:bCs/>
                              <w:color w:val="8A2121"/>
                              <w:sz w:val="21"/>
                              <w:szCs w:val="21"/>
                              <w:u w:val="single"/>
                              <w:lang w:eastAsia="hu-HU"/>
                            </w:rPr>
                            <w:t>here</w:t>
                          </w:r>
                        </w:hyperlink>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t>  </w:t>
                        </w:r>
                      </w:p>
                      <w:p w:rsidR="008451C1" w:rsidRPr="008451C1" w:rsidRDefault="008451C1" w:rsidP="008451C1">
                        <w:pPr>
                          <w:spacing w:after="0" w:line="315" w:lineRule="atLeast"/>
                          <w:jc w:val="center"/>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46" style="width:0;height:1.5pt" o:hralign="center" o:hrstd="t" o:hr="t" fillcolor="#a0a0a0" stroked="f"/>
                          </w:pict>
                        </w:r>
                      </w:p>
                      <w:p w:rsidR="008451C1" w:rsidRPr="008451C1" w:rsidRDefault="008451C1" w:rsidP="008451C1">
                        <w:pPr>
                          <w:spacing w:after="0" w:line="338" w:lineRule="atLeast"/>
                          <w:outlineLvl w:val="3"/>
                          <w:rPr>
                            <w:rFonts w:ascii="Helvetica" w:eastAsia="Times New Roman" w:hAnsi="Helvetica" w:cs="Helvetica"/>
                            <w:b/>
                            <w:bCs/>
                            <w:color w:val="202020"/>
                            <w:sz w:val="27"/>
                            <w:szCs w:val="27"/>
                            <w:lang w:eastAsia="hu-HU"/>
                          </w:rPr>
                        </w:pPr>
                        <w:r w:rsidRPr="008451C1">
                          <w:rPr>
                            <w:rFonts w:ascii="Helvetica" w:eastAsia="Times New Roman" w:hAnsi="Helvetica" w:cs="Helvetica"/>
                            <w:b/>
                            <w:bCs/>
                            <w:color w:val="202020"/>
                            <w:sz w:val="27"/>
                            <w:szCs w:val="27"/>
                            <w:lang w:eastAsia="hu-HU"/>
                          </w:rPr>
                          <w:t> </w:t>
                        </w:r>
                      </w:p>
                    </w:tc>
                  </w:tr>
                </w:tbl>
                <w:p w:rsidR="008451C1" w:rsidRPr="008451C1" w:rsidRDefault="008451C1" w:rsidP="008451C1">
                  <w:pPr>
                    <w:spacing w:after="0" w:line="240" w:lineRule="auto"/>
                    <w:rPr>
                      <w:rFonts w:ascii="Times New Roman" w:eastAsia="Times New Roman" w:hAnsi="Times New Roman" w:cs="Times New Roman"/>
                      <w:sz w:val="24"/>
                      <w:szCs w:val="24"/>
                      <w:lang w:eastAsia="hu-HU"/>
                    </w:rPr>
                  </w:pPr>
                </w:p>
              </w:tc>
            </w:tr>
          </w:tbl>
          <w:p w:rsidR="008451C1" w:rsidRPr="008451C1" w:rsidRDefault="008451C1" w:rsidP="008451C1">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8451C1" w:rsidRPr="008451C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8451C1" w:rsidRPr="008451C1">
                    <w:tc>
                      <w:tcPr>
                        <w:tcW w:w="0" w:type="auto"/>
                        <w:tcMar>
                          <w:top w:w="0" w:type="dxa"/>
                          <w:left w:w="270" w:type="dxa"/>
                          <w:bottom w:w="135" w:type="dxa"/>
                          <w:right w:w="270" w:type="dxa"/>
                        </w:tcMar>
                        <w:hideMark/>
                      </w:tcPr>
                      <w:p w:rsidR="008451C1" w:rsidRPr="008451C1" w:rsidRDefault="008451C1" w:rsidP="008451C1">
                        <w:pPr>
                          <w:spacing w:after="0" w:line="338" w:lineRule="atLeast"/>
                          <w:jc w:val="center"/>
                          <w:outlineLvl w:val="3"/>
                          <w:rPr>
                            <w:rFonts w:ascii="Helvetica" w:eastAsia="Times New Roman" w:hAnsi="Helvetica" w:cs="Helvetica"/>
                            <w:b/>
                            <w:bCs/>
                            <w:color w:val="202020"/>
                            <w:sz w:val="27"/>
                            <w:szCs w:val="27"/>
                            <w:lang w:eastAsia="hu-HU"/>
                          </w:rPr>
                        </w:pPr>
                        <w:r w:rsidRPr="008451C1">
                          <w:rPr>
                            <w:rFonts w:ascii="Helvetica" w:eastAsia="Times New Roman" w:hAnsi="Helvetica" w:cs="Helvetica"/>
                            <w:b/>
                            <w:bCs/>
                            <w:color w:val="202020"/>
                            <w:sz w:val="27"/>
                            <w:szCs w:val="27"/>
                            <w:lang w:eastAsia="hu-HU"/>
                          </w:rPr>
                          <w:t>Calls for papers</w:t>
                        </w:r>
                        <w:bookmarkStart w:id="2" w:name="cfp"/>
                        <w:bookmarkEnd w:id="2"/>
                      </w:p>
                      <w:p w:rsidR="008451C1" w:rsidRPr="008451C1" w:rsidRDefault="008451C1" w:rsidP="008451C1">
                        <w:pPr>
                          <w:spacing w:after="0" w:line="338" w:lineRule="atLeast"/>
                          <w:outlineLvl w:val="3"/>
                          <w:rPr>
                            <w:rFonts w:ascii="Helvetica" w:eastAsia="Times New Roman" w:hAnsi="Helvetica" w:cs="Helvetica"/>
                            <w:b/>
                            <w:bCs/>
                            <w:color w:val="202020"/>
                            <w:sz w:val="27"/>
                            <w:szCs w:val="27"/>
                            <w:lang w:eastAsia="hu-HU"/>
                          </w:rPr>
                        </w:pPr>
                        <w:r w:rsidRPr="008451C1">
                          <w:rPr>
                            <w:rFonts w:ascii="Helvetica" w:eastAsia="Times New Roman" w:hAnsi="Helvetica" w:cs="Helvetica"/>
                            <w:b/>
                            <w:bCs/>
                            <w:color w:val="202020"/>
                            <w:sz w:val="27"/>
                            <w:szCs w:val="27"/>
                            <w:lang w:eastAsia="hu-HU"/>
                          </w:rPr>
                          <w:br/>
                          <w:t>Colloquia Ceranea. International Conference on Byzantine and Slavic Studies</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br/>
                          <w:t>Deadline postponed for February 28, 2022</w:t>
                        </w:r>
                        <w:r w:rsidRPr="008451C1">
                          <w:rPr>
                            <w:rFonts w:ascii="Helvetica" w:eastAsia="Times New Roman" w:hAnsi="Helvetica" w:cs="Helvetica"/>
                            <w:color w:val="202020"/>
                            <w:sz w:val="21"/>
                            <w:szCs w:val="21"/>
                            <w:lang w:eastAsia="hu-HU"/>
                          </w:rPr>
                          <w:br/>
                          <w:t xml:space="preserve">We are delighted to invite you for the international scholarly conference Colloquia Ceranea IV, organised by The Waldemar Ceran Research Centre for the History and Culture of the </w:t>
                        </w:r>
                        <w:r w:rsidRPr="008451C1">
                          <w:rPr>
                            <w:rFonts w:ascii="Helvetica" w:eastAsia="Times New Roman" w:hAnsi="Helvetica" w:cs="Helvetica"/>
                            <w:color w:val="202020"/>
                            <w:sz w:val="21"/>
                            <w:szCs w:val="21"/>
                            <w:lang w:eastAsia="hu-HU"/>
                          </w:rPr>
                          <w:lastRenderedPageBreak/>
                          <w:t>Mediterranean Area and South-East Europe “Ceraneum”, University of Lodz, Poland, May 12–14 2022.</w:t>
                        </w:r>
                      </w:p>
                      <w:p w:rsidR="008451C1" w:rsidRPr="008451C1" w:rsidRDefault="008451C1" w:rsidP="008451C1">
                        <w:pPr>
                          <w:spacing w:after="0" w:line="315" w:lineRule="atLeast"/>
                          <w:jc w:val="center"/>
                          <w:rPr>
                            <w:rFonts w:ascii="Helvetica" w:eastAsia="Times New Roman" w:hAnsi="Helvetica" w:cs="Helvetica"/>
                            <w:color w:val="202020"/>
                            <w:sz w:val="21"/>
                            <w:szCs w:val="21"/>
                            <w:lang w:eastAsia="hu-HU"/>
                          </w:rPr>
                        </w:pPr>
                        <w:hyperlink r:id="rId30" w:tgtFrame="_blank" w:history="1">
                          <w:r w:rsidRPr="008451C1">
                            <w:rPr>
                              <w:rFonts w:ascii="Helvetica" w:eastAsia="Times New Roman" w:hAnsi="Helvetica" w:cs="Helvetica"/>
                              <w:b/>
                              <w:bCs/>
                              <w:color w:val="8A2121"/>
                              <w:sz w:val="21"/>
                              <w:szCs w:val="21"/>
                              <w:u w:val="single"/>
                              <w:lang w:eastAsia="hu-HU"/>
                            </w:rPr>
                            <w:t>More information</w:t>
                          </w:r>
                        </w:hyperlink>
                      </w:p>
                      <w:p w:rsidR="008451C1" w:rsidRPr="008451C1" w:rsidRDefault="008451C1" w:rsidP="008451C1">
                        <w:pPr>
                          <w:spacing w:after="0" w:line="315" w:lineRule="atLeast"/>
                          <w:jc w:val="center"/>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47" style="width:0;height:1.5pt" o:hralign="center" o:hrstd="t" o:hr="t" fillcolor="#a0a0a0" stroked="f"/>
                          </w:pict>
                        </w:r>
                      </w:p>
                      <w:p w:rsidR="008451C1" w:rsidRPr="008451C1" w:rsidRDefault="008451C1" w:rsidP="008451C1">
                        <w:pPr>
                          <w:spacing w:after="0" w:line="338" w:lineRule="atLeast"/>
                          <w:outlineLvl w:val="3"/>
                          <w:rPr>
                            <w:rFonts w:ascii="Helvetica" w:eastAsia="Times New Roman" w:hAnsi="Helvetica" w:cs="Helvetica"/>
                            <w:b/>
                            <w:bCs/>
                            <w:color w:val="202020"/>
                            <w:sz w:val="27"/>
                            <w:szCs w:val="27"/>
                            <w:lang w:eastAsia="hu-HU"/>
                          </w:rPr>
                        </w:pPr>
                        <w:r w:rsidRPr="008451C1">
                          <w:rPr>
                            <w:rFonts w:ascii="Helvetica" w:eastAsia="Times New Roman" w:hAnsi="Helvetica" w:cs="Helvetica"/>
                            <w:b/>
                            <w:bCs/>
                            <w:color w:val="202020"/>
                            <w:sz w:val="27"/>
                            <w:szCs w:val="27"/>
                            <w:lang w:eastAsia="hu-HU"/>
                          </w:rPr>
                          <w:t>Call for Papers: 'Narrative forms in Byzantine Literature: Theory and Practice'</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t>Buenos Aires, 7-8 April 2022</w:t>
                        </w:r>
                        <w:r w:rsidRPr="008451C1">
                          <w:rPr>
                            <w:rFonts w:ascii="Helvetica" w:eastAsia="Times New Roman" w:hAnsi="Helvetica" w:cs="Helvetica"/>
                            <w:color w:val="202020"/>
                            <w:sz w:val="21"/>
                            <w:szCs w:val="21"/>
                            <w:lang w:eastAsia="hu-HU"/>
                          </w:rPr>
                          <w:br/>
                        </w:r>
                        <w:r w:rsidRPr="008451C1">
                          <w:rPr>
                            <w:rFonts w:ascii="Helvetica" w:eastAsia="Times New Roman" w:hAnsi="Helvetica" w:cs="Helvetica"/>
                            <w:color w:val="202020"/>
                            <w:sz w:val="21"/>
                            <w:szCs w:val="21"/>
                            <w:lang w:eastAsia="hu-HU"/>
                          </w:rPr>
                          <w:br/>
                        </w:r>
                        <w:hyperlink r:id="rId31" w:tgtFrame="_blank" w:history="1">
                          <w:r w:rsidRPr="008451C1">
                            <w:rPr>
                              <w:rFonts w:ascii="Helvetica" w:eastAsia="Times New Roman" w:hAnsi="Helvetica" w:cs="Helvetica"/>
                              <w:b/>
                              <w:bCs/>
                              <w:color w:val="8A2121"/>
                              <w:sz w:val="21"/>
                              <w:szCs w:val="21"/>
                              <w:u w:val="single"/>
                              <w:lang w:eastAsia="hu-HU"/>
                            </w:rPr>
                            <w:t>Fourth Byzantine Colloquium of the University of Buenos Aires</w:t>
                          </w:r>
                        </w:hyperlink>
                        <w:r w:rsidRPr="008451C1">
                          <w:rPr>
                            <w:rFonts w:ascii="Helvetica" w:eastAsia="Times New Roman" w:hAnsi="Helvetica" w:cs="Helvetica"/>
                            <w:color w:val="202020"/>
                            <w:sz w:val="21"/>
                            <w:szCs w:val="21"/>
                            <w:lang w:eastAsia="hu-HU"/>
                          </w:rPr>
                          <w:br/>
                          <w:t>The aim of this colloquium is to discuss case studies that show what is singular to certain key Byzantine narratives; to underscore the concrete influence of works discussing the art of narration upon narratives themselves; to determine the expectations of a given audience; and to underline the interaction between theory and practice of narration.</w:t>
                        </w:r>
                        <w:r w:rsidRPr="008451C1">
                          <w:rPr>
                            <w:rFonts w:ascii="Helvetica" w:eastAsia="Times New Roman" w:hAnsi="Helvetica" w:cs="Helvetica"/>
                            <w:color w:val="202020"/>
                            <w:sz w:val="21"/>
                            <w:szCs w:val="21"/>
                            <w:lang w:eastAsia="hu-HU"/>
                          </w:rPr>
                          <w:br/>
                        </w:r>
                        <w:r w:rsidRPr="008451C1">
                          <w:rPr>
                            <w:rFonts w:ascii="Helvetica" w:eastAsia="Times New Roman" w:hAnsi="Helvetica" w:cs="Helvetica"/>
                            <w:color w:val="202020"/>
                            <w:sz w:val="21"/>
                            <w:szCs w:val="21"/>
                            <w:lang w:eastAsia="hu-HU"/>
                          </w:rPr>
                          <w:br/>
                          <w:t>We invite 20-minute papers on any topic pertinent to narrative in Byzantium in the widest sense. Please submit your abstract by 31 January 2022 to </w:t>
                        </w:r>
                        <w:hyperlink r:id="rId32" w:tgtFrame="_blank" w:history="1">
                          <w:r w:rsidRPr="008451C1">
                            <w:rPr>
                              <w:rFonts w:ascii="Helvetica" w:eastAsia="Times New Roman" w:hAnsi="Helvetica" w:cs="Helvetica"/>
                              <w:b/>
                              <w:bCs/>
                              <w:color w:val="8A2121"/>
                              <w:sz w:val="21"/>
                              <w:szCs w:val="21"/>
                              <w:u w:val="single"/>
                              <w:lang w:eastAsia="hu-HU"/>
                            </w:rPr>
                            <w:t>the conveners</w:t>
                          </w:r>
                        </w:hyperlink>
                        <w:r w:rsidRPr="008451C1">
                          <w:rPr>
                            <w:rFonts w:ascii="Helvetica" w:eastAsia="Times New Roman" w:hAnsi="Helvetica" w:cs="Helvetica"/>
                            <w:color w:val="202020"/>
                            <w:sz w:val="21"/>
                            <w:szCs w:val="21"/>
                            <w:lang w:eastAsia="hu-HU"/>
                          </w:rPr>
                          <w:t>.</w:t>
                        </w:r>
                        <w:r w:rsidRPr="008451C1">
                          <w:rPr>
                            <w:rFonts w:ascii="Helvetica" w:eastAsia="Times New Roman" w:hAnsi="Helvetica" w:cs="Helvetica"/>
                            <w:color w:val="202020"/>
                            <w:sz w:val="21"/>
                            <w:szCs w:val="21"/>
                            <w:lang w:eastAsia="hu-HU"/>
                          </w:rPr>
                          <w:br/>
                        </w:r>
                        <w:r w:rsidRPr="008451C1">
                          <w:rPr>
                            <w:rFonts w:ascii="Helvetica" w:eastAsia="Times New Roman" w:hAnsi="Helvetica" w:cs="Helvetica"/>
                            <w:color w:val="202020"/>
                            <w:sz w:val="21"/>
                            <w:szCs w:val="21"/>
                            <w:lang w:eastAsia="hu-HU"/>
                          </w:rPr>
                          <w:br/>
                          <w:t>For more information please consult the </w:t>
                        </w:r>
                        <w:hyperlink r:id="rId33" w:tgtFrame="_blank" w:history="1">
                          <w:r w:rsidRPr="008451C1">
                            <w:rPr>
                              <w:rFonts w:ascii="Helvetica" w:eastAsia="Times New Roman" w:hAnsi="Helvetica" w:cs="Helvetica"/>
                              <w:b/>
                              <w:bCs/>
                              <w:color w:val="8A2121"/>
                              <w:sz w:val="21"/>
                              <w:szCs w:val="21"/>
                              <w:u w:val="single"/>
                              <w:lang w:eastAsia="hu-HU"/>
                            </w:rPr>
                            <w:t>full call</w:t>
                          </w:r>
                        </w:hyperlink>
                        <w:r w:rsidRPr="008451C1">
                          <w:rPr>
                            <w:rFonts w:ascii="Helvetica" w:eastAsia="Times New Roman" w:hAnsi="Helvetica" w:cs="Helvetica"/>
                            <w:color w:val="202020"/>
                            <w:sz w:val="21"/>
                            <w:szCs w:val="21"/>
                            <w:lang w:eastAsia="hu-HU"/>
                          </w:rPr>
                          <w:t>.</w:t>
                        </w:r>
                        <w:r w:rsidRPr="008451C1">
                          <w:rPr>
                            <w:rFonts w:ascii="Helvetica" w:eastAsia="Times New Roman" w:hAnsi="Helvetica" w:cs="Helvetica"/>
                            <w:color w:val="202020"/>
                            <w:sz w:val="21"/>
                            <w:szCs w:val="21"/>
                            <w:lang w:eastAsia="hu-HU"/>
                          </w:rPr>
                          <w:br/>
                          <w:t> </w:t>
                        </w:r>
                      </w:p>
                      <w:p w:rsidR="008451C1" w:rsidRPr="008451C1" w:rsidRDefault="008451C1" w:rsidP="008451C1">
                        <w:pPr>
                          <w:spacing w:after="0" w:line="315" w:lineRule="atLeast"/>
                          <w:jc w:val="center"/>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48" style="width:0;height:1.5pt" o:hralign="center" o:hrstd="t" o:hr="t" fillcolor="#a0a0a0" stroked="f"/>
                          </w:pict>
                        </w:r>
                      </w:p>
                    </w:tc>
                  </w:tr>
                </w:tbl>
                <w:p w:rsidR="008451C1" w:rsidRPr="008451C1" w:rsidRDefault="008451C1" w:rsidP="008451C1">
                  <w:pPr>
                    <w:spacing w:after="0" w:line="240" w:lineRule="auto"/>
                    <w:rPr>
                      <w:rFonts w:ascii="Times New Roman" w:eastAsia="Times New Roman" w:hAnsi="Times New Roman" w:cs="Times New Roman"/>
                      <w:sz w:val="24"/>
                      <w:szCs w:val="24"/>
                      <w:lang w:eastAsia="hu-HU"/>
                    </w:rPr>
                  </w:pPr>
                </w:p>
              </w:tc>
            </w:tr>
          </w:tbl>
          <w:p w:rsidR="008451C1" w:rsidRPr="008451C1" w:rsidRDefault="008451C1" w:rsidP="008451C1">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8451C1" w:rsidRPr="008451C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8451C1" w:rsidRPr="008451C1">
                    <w:tc>
                      <w:tcPr>
                        <w:tcW w:w="0" w:type="auto"/>
                        <w:tcMar>
                          <w:top w:w="0" w:type="dxa"/>
                          <w:left w:w="270" w:type="dxa"/>
                          <w:bottom w:w="135" w:type="dxa"/>
                          <w:right w:w="270" w:type="dxa"/>
                        </w:tcMar>
                        <w:hideMark/>
                      </w:tcPr>
                      <w:p w:rsidR="008451C1" w:rsidRPr="008451C1" w:rsidRDefault="008451C1" w:rsidP="008451C1">
                        <w:pPr>
                          <w:spacing w:after="0" w:line="375" w:lineRule="atLeast"/>
                          <w:jc w:val="center"/>
                          <w:outlineLvl w:val="2"/>
                          <w:rPr>
                            <w:rFonts w:ascii="Helvetica" w:eastAsia="Times New Roman" w:hAnsi="Helvetica" w:cs="Helvetica"/>
                            <w:b/>
                            <w:bCs/>
                            <w:color w:val="202020"/>
                            <w:sz w:val="30"/>
                            <w:szCs w:val="30"/>
                            <w:lang w:eastAsia="hu-HU"/>
                          </w:rPr>
                        </w:pPr>
                        <w:r w:rsidRPr="008451C1">
                          <w:rPr>
                            <w:rFonts w:ascii="Helvetica" w:eastAsia="Times New Roman" w:hAnsi="Helvetica" w:cs="Helvetica"/>
                            <w:b/>
                            <w:bCs/>
                            <w:color w:val="202020"/>
                            <w:sz w:val="30"/>
                            <w:szCs w:val="30"/>
                            <w:lang w:eastAsia="hu-HU"/>
                          </w:rPr>
                          <w:t> </w:t>
                        </w:r>
                      </w:p>
                      <w:p w:rsidR="008451C1" w:rsidRPr="008451C1" w:rsidRDefault="008451C1" w:rsidP="008451C1">
                        <w:pPr>
                          <w:spacing w:after="0" w:line="338" w:lineRule="atLeast"/>
                          <w:jc w:val="center"/>
                          <w:outlineLvl w:val="3"/>
                          <w:rPr>
                            <w:rFonts w:ascii="Helvetica" w:eastAsia="Times New Roman" w:hAnsi="Helvetica" w:cs="Helvetica"/>
                            <w:b/>
                            <w:bCs/>
                            <w:color w:val="202020"/>
                            <w:sz w:val="27"/>
                            <w:szCs w:val="27"/>
                            <w:lang w:eastAsia="hu-HU"/>
                          </w:rPr>
                        </w:pPr>
                        <w:r w:rsidRPr="008451C1">
                          <w:rPr>
                            <w:rFonts w:ascii="Helvetica" w:eastAsia="Times New Roman" w:hAnsi="Helvetica" w:cs="Helvetica"/>
                            <w:b/>
                            <w:bCs/>
                            <w:color w:val="202020"/>
                            <w:sz w:val="27"/>
                            <w:szCs w:val="27"/>
                            <w:lang w:eastAsia="hu-HU"/>
                          </w:rPr>
                          <w:t>New Information Resources</w:t>
                        </w:r>
                        <w:bookmarkStart w:id="3" w:name="nir"/>
                        <w:bookmarkEnd w:id="3"/>
                      </w:p>
                      <w:p w:rsidR="008451C1" w:rsidRPr="008451C1" w:rsidRDefault="008451C1" w:rsidP="008451C1">
                        <w:pPr>
                          <w:spacing w:after="0" w:line="413" w:lineRule="atLeast"/>
                          <w:outlineLvl w:val="1"/>
                          <w:rPr>
                            <w:rFonts w:ascii="Helvetica" w:eastAsia="Times New Roman" w:hAnsi="Helvetica" w:cs="Helvetica"/>
                            <w:b/>
                            <w:bCs/>
                            <w:color w:val="202020"/>
                            <w:sz w:val="33"/>
                            <w:szCs w:val="33"/>
                            <w:lang w:eastAsia="hu-HU"/>
                          </w:rPr>
                        </w:pPr>
                        <w:r w:rsidRPr="008451C1">
                          <w:rPr>
                            <w:rFonts w:ascii="Helvetica" w:eastAsia="Times New Roman" w:hAnsi="Helvetica" w:cs="Helvetica"/>
                            <w:b/>
                            <w:bCs/>
                            <w:color w:val="202020"/>
                            <w:sz w:val="33"/>
                            <w:szCs w:val="33"/>
                            <w:lang w:eastAsia="hu-HU"/>
                          </w:rPr>
                          <w:br/>
                          <w:t>Monumenta Musicae Byzantinae</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br/>
                          <w:t>Monumenta Musicae Byzantinae (MMB) now offer a number of back volumes that are out of print or difficult to access as free pdfs on the newly revised </w:t>
                        </w:r>
                        <w:hyperlink r:id="rId34" w:tgtFrame="_blank" w:history="1">
                          <w:r w:rsidRPr="008451C1">
                            <w:rPr>
                              <w:rFonts w:ascii="Helvetica" w:eastAsia="Times New Roman" w:hAnsi="Helvetica" w:cs="Helvetica"/>
                              <w:b/>
                              <w:bCs/>
                              <w:color w:val="8A2121"/>
                              <w:sz w:val="21"/>
                              <w:szCs w:val="21"/>
                              <w:u w:val="single"/>
                              <w:lang w:eastAsia="hu-HU"/>
                            </w:rPr>
                            <w:t>web site</w:t>
                          </w:r>
                        </w:hyperlink>
                        <w:r w:rsidRPr="008451C1">
                          <w:rPr>
                            <w:rFonts w:ascii="Helvetica" w:eastAsia="Times New Roman" w:hAnsi="Helvetica" w:cs="Helvetica"/>
                            <w:color w:val="202020"/>
                            <w:sz w:val="21"/>
                            <w:szCs w:val="21"/>
                            <w:lang w:eastAsia="hu-HU"/>
                          </w:rPr>
                          <w:t>. Following a decision by the editorial board, the necessary consents from legal heirs of the many contributors to the project are being collected and already now, a number of important studies and documents are available. In the case of facsimile editions, the offer concerns the meticulous manuscript descriptions and inventories (since images of the manuscripts themselves may be otherwise copyrighted, or can already now be studied on the increasing number of library websites offering digital facsimiles). In addition, a number of monographs and studies (MMB Subsidia), of transcriptions (MMB Transcripta), and the full edition of the OT lectionary (MMB Lectionaria) can be downloaded already now according to a Creative Commons non-commercial no-derivatives license.</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49" style="width:0;height:1.5pt" o:hralign="center" o:hrstd="t" o:hr="t" fillcolor="#a0a0a0" stroked="f"/>
                          </w:pict>
                        </w:r>
                      </w:p>
                      <w:p w:rsidR="008451C1" w:rsidRPr="008451C1" w:rsidRDefault="008451C1" w:rsidP="008451C1">
                        <w:pPr>
                          <w:spacing w:after="0" w:line="413" w:lineRule="atLeast"/>
                          <w:outlineLvl w:val="1"/>
                          <w:rPr>
                            <w:rFonts w:ascii="Helvetica" w:eastAsia="Times New Roman" w:hAnsi="Helvetica" w:cs="Helvetica"/>
                            <w:b/>
                            <w:bCs/>
                            <w:color w:val="202020"/>
                            <w:sz w:val="33"/>
                            <w:szCs w:val="33"/>
                            <w:lang w:eastAsia="hu-HU"/>
                          </w:rPr>
                        </w:pPr>
                        <w:r w:rsidRPr="008451C1">
                          <w:rPr>
                            <w:rFonts w:ascii="Helvetica" w:eastAsia="Times New Roman" w:hAnsi="Helvetica" w:cs="Helvetica"/>
                            <w:b/>
                            <w:bCs/>
                            <w:color w:val="202020"/>
                            <w:sz w:val="33"/>
                            <w:szCs w:val="33"/>
                            <w:lang w:eastAsia="hu-HU"/>
                          </w:rPr>
                          <w:t>Istanbul City Walls Project Website</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br/>
                          <w:t xml:space="preserve">Initiated by Koç University Stavros Niarchos Foundation Center for Late Antique and </w:t>
                        </w:r>
                        <w:r w:rsidRPr="008451C1">
                          <w:rPr>
                            <w:rFonts w:ascii="Helvetica" w:eastAsia="Times New Roman" w:hAnsi="Helvetica" w:cs="Helvetica"/>
                            <w:color w:val="202020"/>
                            <w:sz w:val="21"/>
                            <w:szCs w:val="21"/>
                            <w:lang w:eastAsia="hu-HU"/>
                          </w:rPr>
                          <w:lastRenderedPageBreak/>
                          <w:t>Byzantine Studies (GABAM) in 2017, the project digitizing the Istanbul City Walls, part of which is inscribed in the UNESCO World Heritage List, has been conducted with an international team of 40 people and now can be accessed at: </w:t>
                        </w:r>
                        <w:hyperlink r:id="rId35" w:tgtFrame="_blank" w:history="1">
                          <w:r w:rsidRPr="008451C1">
                            <w:rPr>
                              <w:rFonts w:ascii="Helvetica" w:eastAsia="Times New Roman" w:hAnsi="Helvetica" w:cs="Helvetica"/>
                              <w:b/>
                              <w:bCs/>
                              <w:color w:val="8A2121"/>
                              <w:sz w:val="21"/>
                              <w:szCs w:val="21"/>
                              <w:u w:val="single"/>
                              <w:lang w:eastAsia="hu-HU"/>
                            </w:rPr>
                            <w:t>https://istanbulcitywalls.ku.edu.tr/</w:t>
                          </w:r>
                        </w:hyperlink>
                        <w:r w:rsidRPr="008451C1">
                          <w:rPr>
                            <w:rFonts w:ascii="Helvetica" w:eastAsia="Times New Roman" w:hAnsi="Helvetica" w:cs="Helvetica"/>
                            <w:color w:val="202020"/>
                            <w:sz w:val="21"/>
                            <w:szCs w:val="21"/>
                            <w:lang w:eastAsia="hu-HU"/>
                          </w:rPr>
                          <w:t> in Turkish and English.</w:t>
                        </w:r>
                        <w:r w:rsidRPr="008451C1">
                          <w:rPr>
                            <w:rFonts w:ascii="Helvetica" w:eastAsia="Times New Roman" w:hAnsi="Helvetica" w:cs="Helvetica"/>
                            <w:color w:val="202020"/>
                            <w:sz w:val="21"/>
                            <w:szCs w:val="21"/>
                            <w:lang w:eastAsia="hu-HU"/>
                          </w:rPr>
                          <w:br/>
                          <w:t> </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50" style="width:0;height:1.5pt" o:hralign="center" o:hrstd="t" o:hr="t" fillcolor="#a0a0a0" stroked="f"/>
                          </w:pict>
                        </w:r>
                      </w:p>
                      <w:p w:rsidR="008451C1" w:rsidRPr="008451C1" w:rsidRDefault="008451C1" w:rsidP="008451C1">
                        <w:pPr>
                          <w:spacing w:after="0" w:line="413" w:lineRule="atLeast"/>
                          <w:outlineLvl w:val="1"/>
                          <w:rPr>
                            <w:rFonts w:ascii="Helvetica" w:eastAsia="Times New Roman" w:hAnsi="Helvetica" w:cs="Helvetica"/>
                            <w:b/>
                            <w:bCs/>
                            <w:color w:val="202020"/>
                            <w:sz w:val="33"/>
                            <w:szCs w:val="33"/>
                            <w:lang w:eastAsia="hu-HU"/>
                          </w:rPr>
                        </w:pPr>
                        <w:r w:rsidRPr="008451C1">
                          <w:rPr>
                            <w:rFonts w:ascii="Helvetica" w:eastAsia="Times New Roman" w:hAnsi="Helvetica" w:cs="Helvetica"/>
                            <w:b/>
                            <w:bCs/>
                            <w:color w:val="202020"/>
                            <w:sz w:val="33"/>
                            <w:szCs w:val="33"/>
                            <w:lang w:eastAsia="hu-HU"/>
                          </w:rPr>
                          <w:t>New Website of the Pappas Patristic Institute</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br/>
                          <w:t>The Pappas Patristic Institute at Holy Cross Greek Orthodox School of Theology is pleased to announce the release of its brand new website, which will feature reflections from the new Director of the PPI, Fr. Maximos Constas, as well as announcements about upcoming conferences and events in the field of patristics and links and resources for the study of the Church Fathers, Early Christianity, and Late Antique and Byzantine Studies: </w:t>
                        </w:r>
                        <w:hyperlink r:id="rId36" w:tgtFrame="_blank" w:history="1">
                          <w:r w:rsidRPr="008451C1">
                            <w:rPr>
                              <w:rFonts w:ascii="Helvetica" w:eastAsia="Times New Roman" w:hAnsi="Helvetica" w:cs="Helvetica"/>
                              <w:b/>
                              <w:bCs/>
                              <w:color w:val="8A2121"/>
                              <w:sz w:val="21"/>
                              <w:szCs w:val="21"/>
                              <w:u w:val="single"/>
                              <w:lang w:eastAsia="hu-HU"/>
                            </w:rPr>
                            <w:t>https://www.pappaspatristicinstitute.com/</w:t>
                          </w:r>
                        </w:hyperlink>
                        <w:r w:rsidRPr="008451C1">
                          <w:rPr>
                            <w:rFonts w:ascii="Helvetica" w:eastAsia="Times New Roman" w:hAnsi="Helvetica" w:cs="Helvetica"/>
                            <w:color w:val="202020"/>
                            <w:sz w:val="21"/>
                            <w:szCs w:val="21"/>
                            <w:lang w:eastAsia="hu-HU"/>
                          </w:rPr>
                          <w:t>. You can also follow the Pappas Patristic Institute on </w:t>
                        </w:r>
                        <w:hyperlink r:id="rId37" w:tgtFrame="_blank" w:history="1">
                          <w:r w:rsidRPr="008451C1">
                            <w:rPr>
                              <w:rFonts w:ascii="Helvetica" w:eastAsia="Times New Roman" w:hAnsi="Helvetica" w:cs="Helvetica"/>
                              <w:b/>
                              <w:bCs/>
                              <w:color w:val="8A2121"/>
                              <w:sz w:val="21"/>
                              <w:szCs w:val="21"/>
                              <w:u w:val="single"/>
                              <w:lang w:eastAsia="hu-HU"/>
                            </w:rPr>
                            <w:t>Twitter</w:t>
                          </w:r>
                        </w:hyperlink>
                        <w:r w:rsidRPr="008451C1">
                          <w:rPr>
                            <w:rFonts w:ascii="Helvetica" w:eastAsia="Times New Roman" w:hAnsi="Helvetica" w:cs="Helvetica"/>
                            <w:color w:val="202020"/>
                            <w:sz w:val="21"/>
                            <w:szCs w:val="21"/>
                            <w:lang w:eastAsia="hu-HU"/>
                          </w:rPr>
                          <w:t> and </w:t>
                        </w:r>
                        <w:hyperlink r:id="rId38" w:tgtFrame="_blank" w:history="1">
                          <w:r w:rsidRPr="008451C1">
                            <w:rPr>
                              <w:rFonts w:ascii="Helvetica" w:eastAsia="Times New Roman" w:hAnsi="Helvetica" w:cs="Helvetica"/>
                              <w:b/>
                              <w:bCs/>
                              <w:color w:val="8A2121"/>
                              <w:sz w:val="21"/>
                              <w:szCs w:val="21"/>
                              <w:u w:val="single"/>
                              <w:lang w:eastAsia="hu-HU"/>
                            </w:rPr>
                            <w:t>Facebook</w:t>
                          </w:r>
                        </w:hyperlink>
                        <w:r w:rsidRPr="008451C1">
                          <w:rPr>
                            <w:rFonts w:ascii="Helvetica" w:eastAsia="Times New Roman" w:hAnsi="Helvetica" w:cs="Helvetica"/>
                            <w:color w:val="202020"/>
                            <w:sz w:val="21"/>
                            <w:szCs w:val="21"/>
                            <w:lang w:eastAsia="hu-HU"/>
                          </w:rPr>
                          <w:t>. Contact Tikhon Pino, the Assistant Director, with any questions (</w:t>
                        </w:r>
                        <w:hyperlink r:id="rId39" w:tgtFrame="_blank" w:history="1">
                          <w:r w:rsidRPr="008451C1">
                            <w:rPr>
                              <w:rFonts w:ascii="Helvetica" w:eastAsia="Times New Roman" w:hAnsi="Helvetica" w:cs="Helvetica"/>
                              <w:b/>
                              <w:bCs/>
                              <w:color w:val="8A2121"/>
                              <w:sz w:val="21"/>
                              <w:szCs w:val="21"/>
                              <w:u w:val="single"/>
                              <w:lang w:eastAsia="hu-HU"/>
                            </w:rPr>
                            <w:t>pappaspatristic@hchc.edu</w:t>
                          </w:r>
                        </w:hyperlink>
                        <w:r w:rsidRPr="008451C1">
                          <w:rPr>
                            <w:rFonts w:ascii="Helvetica" w:eastAsia="Times New Roman" w:hAnsi="Helvetica" w:cs="Helvetica"/>
                            <w:color w:val="202020"/>
                            <w:sz w:val="21"/>
                            <w:szCs w:val="21"/>
                            <w:lang w:eastAsia="hu-HU"/>
                          </w:rPr>
                          <w:t>)</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51" style="width:0;height:1.5pt" o:hralign="center" o:hrstd="t" o:hr="t" fillcolor="#a0a0a0" stroked="f"/>
                          </w:pict>
                        </w:r>
                      </w:p>
                      <w:p w:rsidR="008451C1" w:rsidRPr="008451C1" w:rsidRDefault="008451C1" w:rsidP="008451C1">
                        <w:pPr>
                          <w:spacing w:after="0" w:line="413" w:lineRule="atLeast"/>
                          <w:outlineLvl w:val="1"/>
                          <w:rPr>
                            <w:rFonts w:ascii="Helvetica" w:eastAsia="Times New Roman" w:hAnsi="Helvetica" w:cs="Helvetica"/>
                            <w:b/>
                            <w:bCs/>
                            <w:color w:val="202020"/>
                            <w:sz w:val="33"/>
                            <w:szCs w:val="33"/>
                            <w:lang w:eastAsia="hu-HU"/>
                          </w:rPr>
                        </w:pPr>
                        <w:r w:rsidRPr="008451C1">
                          <w:rPr>
                            <w:rFonts w:ascii="Helvetica" w:eastAsia="Times New Roman" w:hAnsi="Helvetica" w:cs="Helvetica"/>
                            <w:b/>
                            <w:bCs/>
                            <w:color w:val="202020"/>
                            <w:sz w:val="33"/>
                            <w:szCs w:val="33"/>
                            <w:lang w:eastAsia="hu-HU"/>
                          </w:rPr>
                          <w:t>A Digital Corpus of Early Christian Churches and Monasteries in the Holy Land</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br/>
                          <w:t>The six-years long project was carried out on behalf of the Hebrew University of Jerusalem, The Institute of Archaeology. It started in Oct. 2014 with a budget allotted by the Israel Science Foundation (ISF). Although still under work, some sections of it go open, partially or in full. </w:t>
                        </w:r>
                        <w:hyperlink r:id="rId40" w:tgtFrame="_blank" w:history="1">
                          <w:r w:rsidRPr="008451C1">
                            <w:rPr>
                              <w:rFonts w:ascii="Helvetica" w:eastAsia="Times New Roman" w:hAnsi="Helvetica" w:cs="Helvetica"/>
                              <w:b/>
                              <w:bCs/>
                              <w:color w:val="8A2121"/>
                              <w:sz w:val="21"/>
                              <w:szCs w:val="21"/>
                              <w:u w:val="single"/>
                              <w:lang w:eastAsia="hu-HU"/>
                            </w:rPr>
                            <w:t>https://dig.corps-cmhl.huji.ac.il/</w:t>
                          </w:r>
                        </w:hyperlink>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t>No username or password are needed.</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52" style="width:0;height:1.5pt" o:hralign="center" o:hrstd="t" o:hr="t" fillcolor="#a0a0a0" stroked="f"/>
                          </w:pict>
                        </w:r>
                      </w:p>
                      <w:p w:rsidR="008451C1" w:rsidRPr="008451C1" w:rsidRDefault="008451C1" w:rsidP="008451C1">
                        <w:pPr>
                          <w:spacing w:after="0" w:line="413" w:lineRule="atLeast"/>
                          <w:outlineLvl w:val="1"/>
                          <w:rPr>
                            <w:rFonts w:ascii="Helvetica" w:eastAsia="Times New Roman" w:hAnsi="Helvetica" w:cs="Helvetica"/>
                            <w:b/>
                            <w:bCs/>
                            <w:color w:val="202020"/>
                            <w:sz w:val="33"/>
                            <w:szCs w:val="33"/>
                            <w:lang w:eastAsia="hu-HU"/>
                          </w:rPr>
                        </w:pPr>
                        <w:r w:rsidRPr="008451C1">
                          <w:rPr>
                            <w:rFonts w:ascii="Helvetica" w:eastAsia="Times New Roman" w:hAnsi="Helvetica" w:cs="Helvetica"/>
                            <w:b/>
                            <w:bCs/>
                            <w:color w:val="202020"/>
                            <w:sz w:val="33"/>
                            <w:szCs w:val="33"/>
                            <w:lang w:eastAsia="hu-HU"/>
                          </w:rPr>
                          <w:t>Byzantine Musical Instruments</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br/>
                          <w:t>Byzantine Musical Instruments project is the first scientific study to bring together a vast array of visual representations of Byzantine musical instruments from a wide range of contexts. The database not only exhibits the iconography of the preserved artefacts, but it also provides a unique classification of instruments, embodying several filters to help researchers make in-depth research by narrowing down several advanced search options such as geographical area, time period, and artifact type.</w:t>
                        </w:r>
                      </w:p>
                      <w:p w:rsidR="008451C1" w:rsidRPr="008451C1" w:rsidRDefault="008451C1" w:rsidP="008451C1">
                        <w:pPr>
                          <w:spacing w:after="0" w:line="315" w:lineRule="atLeast"/>
                          <w:jc w:val="center"/>
                          <w:rPr>
                            <w:rFonts w:ascii="Helvetica" w:eastAsia="Times New Roman" w:hAnsi="Helvetica" w:cs="Helvetica"/>
                            <w:color w:val="202020"/>
                            <w:sz w:val="21"/>
                            <w:szCs w:val="21"/>
                            <w:lang w:eastAsia="hu-HU"/>
                          </w:rPr>
                        </w:pPr>
                        <w:hyperlink r:id="rId41" w:tgtFrame="_blank" w:history="1">
                          <w:r w:rsidRPr="008451C1">
                            <w:rPr>
                              <w:rFonts w:ascii="Helvetica" w:eastAsia="Times New Roman" w:hAnsi="Helvetica" w:cs="Helvetica"/>
                              <w:b/>
                              <w:bCs/>
                              <w:color w:val="8A2121"/>
                              <w:sz w:val="21"/>
                              <w:szCs w:val="21"/>
                              <w:u w:val="single"/>
                              <w:lang w:eastAsia="hu-HU"/>
                            </w:rPr>
                            <w:t>More information</w:t>
                          </w:r>
                        </w:hyperlink>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53" style="width:0;height:1.5pt" o:hralign="center" o:hrstd="t" o:hr="t" fillcolor="#a0a0a0" stroked="f"/>
                          </w:pict>
                        </w:r>
                      </w:p>
                      <w:p w:rsidR="008451C1" w:rsidRPr="008451C1" w:rsidRDefault="008451C1" w:rsidP="008451C1">
                        <w:pPr>
                          <w:spacing w:after="0" w:line="413" w:lineRule="atLeast"/>
                          <w:outlineLvl w:val="1"/>
                          <w:rPr>
                            <w:rFonts w:ascii="Helvetica" w:eastAsia="Times New Roman" w:hAnsi="Helvetica" w:cs="Helvetica"/>
                            <w:b/>
                            <w:bCs/>
                            <w:color w:val="202020"/>
                            <w:sz w:val="33"/>
                            <w:szCs w:val="33"/>
                            <w:lang w:eastAsia="hu-HU"/>
                          </w:rPr>
                        </w:pPr>
                        <w:r w:rsidRPr="008451C1">
                          <w:rPr>
                            <w:rFonts w:ascii="Helvetica" w:eastAsia="Times New Roman" w:hAnsi="Helvetica" w:cs="Helvetica"/>
                            <w:b/>
                            <w:bCs/>
                            <w:color w:val="202020"/>
                            <w:sz w:val="33"/>
                            <w:szCs w:val="33"/>
                            <w:lang w:eastAsia="hu-HU"/>
                          </w:rPr>
                          <w:t>Follow-up grant Database of Byzantine Book Epigrams</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br/>
                          <w:t>As you perhaps know, the Database of Byzantine Book Epigrams (</w:t>
                        </w:r>
                        <w:hyperlink r:id="rId42" w:tgtFrame="_blank" w:history="1">
                          <w:r w:rsidRPr="008451C1">
                            <w:rPr>
                              <w:rFonts w:ascii="Helvetica" w:eastAsia="Times New Roman" w:hAnsi="Helvetica" w:cs="Helvetica"/>
                              <w:b/>
                              <w:bCs/>
                              <w:color w:val="8A2121"/>
                              <w:sz w:val="21"/>
                              <w:szCs w:val="21"/>
                              <w:u w:val="single"/>
                              <w:lang w:eastAsia="hu-HU"/>
                            </w:rPr>
                            <w:t>www.dbbe.ugent.be</w:t>
                          </w:r>
                        </w:hyperlink>
                        <w:r w:rsidRPr="008451C1">
                          <w:rPr>
                            <w:rFonts w:ascii="Helvetica" w:eastAsia="Times New Roman" w:hAnsi="Helvetica" w:cs="Helvetica"/>
                            <w:color w:val="202020"/>
                            <w:sz w:val="21"/>
                            <w:szCs w:val="21"/>
                            <w:lang w:eastAsia="hu-HU"/>
                          </w:rPr>
                          <w:t xml:space="preserve">) has been steadily growing the past several years, thanks to a GOA (Concerted Research </w:t>
                        </w:r>
                        <w:r w:rsidRPr="008451C1">
                          <w:rPr>
                            <w:rFonts w:ascii="Helvetica" w:eastAsia="Times New Roman" w:hAnsi="Helvetica" w:cs="Helvetica"/>
                            <w:color w:val="202020"/>
                            <w:sz w:val="21"/>
                            <w:szCs w:val="21"/>
                            <w:lang w:eastAsia="hu-HU"/>
                          </w:rPr>
                          <w:lastRenderedPageBreak/>
                          <w:t>Action) grant of the Ghent University Research Council. That grant was set to expire soon, so we have been working hard the past few months to secure new funding. We encourage you once more to make use of our database and to follow the news about our new project on </w:t>
                        </w:r>
                        <w:hyperlink r:id="rId43" w:tgtFrame="_blank" w:history="1">
                          <w:r w:rsidRPr="008451C1">
                            <w:rPr>
                              <w:rFonts w:ascii="Helvetica" w:eastAsia="Times New Roman" w:hAnsi="Helvetica" w:cs="Helvetica"/>
                              <w:b/>
                              <w:bCs/>
                              <w:color w:val="8A2121"/>
                              <w:sz w:val="21"/>
                              <w:szCs w:val="21"/>
                              <w:u w:val="single"/>
                              <w:lang w:eastAsia="hu-HU"/>
                            </w:rPr>
                            <w:t>www.dbbe.ugent.be</w:t>
                          </w:r>
                        </w:hyperlink>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54" style="width:0;height:1.5pt" o:hralign="center" o:hrstd="t" o:hr="t" fillcolor="#a0a0a0" stroked="f"/>
                          </w:pict>
                        </w:r>
                      </w:p>
                      <w:p w:rsidR="008451C1" w:rsidRPr="008451C1" w:rsidRDefault="008451C1" w:rsidP="008451C1">
                        <w:pPr>
                          <w:spacing w:after="0" w:line="413" w:lineRule="atLeast"/>
                          <w:outlineLvl w:val="1"/>
                          <w:rPr>
                            <w:rFonts w:ascii="Helvetica" w:eastAsia="Times New Roman" w:hAnsi="Helvetica" w:cs="Helvetica"/>
                            <w:b/>
                            <w:bCs/>
                            <w:color w:val="202020"/>
                            <w:sz w:val="33"/>
                            <w:szCs w:val="33"/>
                            <w:lang w:eastAsia="hu-HU"/>
                          </w:rPr>
                        </w:pPr>
                        <w:r w:rsidRPr="008451C1">
                          <w:rPr>
                            <w:rFonts w:ascii="Helvetica" w:eastAsia="Times New Roman" w:hAnsi="Helvetica" w:cs="Helvetica"/>
                            <w:b/>
                            <w:bCs/>
                            <w:color w:val="202020"/>
                            <w:sz w:val="33"/>
                            <w:szCs w:val="33"/>
                            <w:lang w:eastAsia="hu-HU"/>
                          </w:rPr>
                          <w:t>Lexikon zur Byzantinischen Gräzität (LBG)</w:t>
                        </w:r>
                        <w:r w:rsidRPr="008451C1">
                          <w:rPr>
                            <w:rFonts w:ascii="Helvetica" w:eastAsia="Times New Roman" w:hAnsi="Helvetica" w:cs="Helvetica"/>
                            <w:b/>
                            <w:bCs/>
                            <w:color w:val="202020"/>
                            <w:sz w:val="33"/>
                            <w:szCs w:val="33"/>
                            <w:lang w:eastAsia="hu-HU"/>
                          </w:rPr>
                          <w:br/>
                          <w:t> </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t>All fascicles of the Lexikon zur Byzantinischen Gräzität (LBG) now freely available in digital form. We are pleased to inform you that, thanks to the initiative of Thesaurus Linguae Graecae (TLG), the entire Lexikon zur Byzantinischen Gräzität (LBG) is now freely available in digital form on TLG’s website: http://stephanus.tlg.uci.edu/lbg</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55" style="width:0;height:1.5pt" o:hralign="center" o:hrstd="t" o:hr="t" fillcolor="#a0a0a0" stroked="f"/>
                          </w:pict>
                        </w:r>
                      </w:p>
                      <w:p w:rsidR="008451C1" w:rsidRPr="008451C1" w:rsidRDefault="008451C1" w:rsidP="008451C1">
                        <w:pPr>
                          <w:spacing w:after="0" w:line="413" w:lineRule="atLeast"/>
                          <w:outlineLvl w:val="1"/>
                          <w:rPr>
                            <w:rFonts w:ascii="Helvetica" w:eastAsia="Times New Roman" w:hAnsi="Helvetica" w:cs="Helvetica"/>
                            <w:b/>
                            <w:bCs/>
                            <w:color w:val="202020"/>
                            <w:sz w:val="33"/>
                            <w:szCs w:val="33"/>
                            <w:lang w:eastAsia="hu-HU"/>
                          </w:rPr>
                        </w:pPr>
                        <w:r w:rsidRPr="008451C1">
                          <w:rPr>
                            <w:rFonts w:ascii="Helvetica" w:eastAsia="Times New Roman" w:hAnsi="Helvetica" w:cs="Helvetica"/>
                            <w:b/>
                            <w:bCs/>
                            <w:color w:val="202020"/>
                            <w:sz w:val="33"/>
                            <w:szCs w:val="33"/>
                            <w:lang w:eastAsia="hu-HU"/>
                          </w:rPr>
                          <w:t>Syrian Architectural Heritage</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br/>
                          <w:t>Thousands of Images of Syrian Architectural Heritage Released on Wikimedia Commons. On the collection of images of Syria donated to Dumarton Oaks click </w:t>
                        </w:r>
                        <w:hyperlink r:id="rId44" w:tgtFrame="_blank" w:history="1">
                          <w:r w:rsidRPr="008451C1">
                            <w:rPr>
                              <w:rFonts w:ascii="Helvetica" w:eastAsia="Times New Roman" w:hAnsi="Helvetica" w:cs="Helvetica"/>
                              <w:b/>
                              <w:bCs/>
                              <w:color w:val="8A2121"/>
                              <w:sz w:val="21"/>
                              <w:szCs w:val="21"/>
                              <w:u w:val="single"/>
                              <w:lang w:eastAsia="hu-HU"/>
                            </w:rPr>
                            <w:t>here</w:t>
                          </w:r>
                        </w:hyperlink>
                        <w:r w:rsidRPr="008451C1">
                          <w:rPr>
                            <w:rFonts w:ascii="Helvetica" w:eastAsia="Times New Roman" w:hAnsi="Helvetica" w:cs="Helvetica"/>
                            <w:color w:val="202020"/>
                            <w:sz w:val="21"/>
                            <w:szCs w:val="21"/>
                            <w:lang w:eastAsia="hu-HU"/>
                          </w:rPr>
                          <w:t>.</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56" style="width:0;height:1.5pt" o:hralign="center" o:hrstd="t" o:hr="t" fillcolor="#a0a0a0" stroked="f"/>
                          </w:pict>
                        </w:r>
                      </w:p>
                      <w:p w:rsidR="008451C1" w:rsidRPr="008451C1" w:rsidRDefault="008451C1" w:rsidP="008451C1">
                        <w:pPr>
                          <w:spacing w:after="0" w:line="413" w:lineRule="atLeast"/>
                          <w:outlineLvl w:val="1"/>
                          <w:rPr>
                            <w:rFonts w:ascii="Helvetica" w:eastAsia="Times New Roman" w:hAnsi="Helvetica" w:cs="Helvetica"/>
                            <w:b/>
                            <w:bCs/>
                            <w:color w:val="202020"/>
                            <w:sz w:val="33"/>
                            <w:szCs w:val="33"/>
                            <w:lang w:eastAsia="hu-HU"/>
                          </w:rPr>
                        </w:pPr>
                        <w:r w:rsidRPr="008451C1">
                          <w:rPr>
                            <w:rFonts w:ascii="Helvetica" w:eastAsia="Times New Roman" w:hAnsi="Helvetica" w:cs="Helvetica"/>
                            <w:b/>
                            <w:bCs/>
                            <w:color w:val="202020"/>
                            <w:sz w:val="33"/>
                            <w:szCs w:val="33"/>
                            <w:lang w:eastAsia="hu-HU"/>
                          </w:rPr>
                          <w:t>Byzantium between Orient and Occident: Research results</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br/>
                          <w:t>Byzantium between Orient and Occident Research results are now available for open access. In the current situation, access to online research resources is essential for many scholars to still be able to work. Extraordinary situations require extraordinary measures. For this reason, all volumes of the series </w:t>
                        </w:r>
                        <w:hyperlink r:id="rId45" w:tgtFrame="_blank" w:history="1">
                          <w:r w:rsidRPr="008451C1">
                            <w:rPr>
                              <w:rFonts w:ascii="Helvetica" w:eastAsia="Times New Roman" w:hAnsi="Helvetica" w:cs="Helvetica"/>
                              <w:b/>
                              <w:bCs/>
                              <w:color w:val="8A2121"/>
                              <w:sz w:val="21"/>
                              <w:szCs w:val="21"/>
                              <w:u w:val="single"/>
                              <w:lang w:eastAsia="hu-HU"/>
                            </w:rPr>
                            <w:t>Byzantium between Orient and Occident</w:t>
                          </w:r>
                        </w:hyperlink>
                        <w:r w:rsidRPr="008451C1">
                          <w:rPr>
                            <w:rFonts w:ascii="Helvetica" w:eastAsia="Times New Roman" w:hAnsi="Helvetica" w:cs="Helvetica"/>
                            <w:color w:val="202020"/>
                            <w:sz w:val="21"/>
                            <w:szCs w:val="21"/>
                            <w:lang w:eastAsia="hu-HU"/>
                          </w:rPr>
                          <w:t> are going to be available in Open Access.</w:t>
                        </w:r>
                      </w:p>
                      <w:p w:rsidR="008451C1" w:rsidRPr="008451C1" w:rsidRDefault="008451C1" w:rsidP="008451C1">
                        <w:pPr>
                          <w:spacing w:after="0" w:line="315" w:lineRule="atLeast"/>
                          <w:jc w:val="center"/>
                          <w:rPr>
                            <w:rFonts w:ascii="Helvetica" w:eastAsia="Times New Roman" w:hAnsi="Helvetica" w:cs="Helvetica"/>
                            <w:color w:val="202020"/>
                            <w:sz w:val="21"/>
                            <w:szCs w:val="21"/>
                            <w:lang w:eastAsia="hu-HU"/>
                          </w:rPr>
                        </w:pPr>
                        <w:hyperlink r:id="rId46" w:tgtFrame="_blank" w:history="1">
                          <w:r w:rsidRPr="008451C1">
                            <w:rPr>
                              <w:rFonts w:ascii="Helvetica" w:eastAsia="Times New Roman" w:hAnsi="Helvetica" w:cs="Helvetica"/>
                              <w:b/>
                              <w:bCs/>
                              <w:color w:val="8A2121"/>
                              <w:sz w:val="21"/>
                              <w:szCs w:val="21"/>
                              <w:u w:val="single"/>
                              <w:lang w:eastAsia="hu-HU"/>
                            </w:rPr>
                            <w:t>More information</w:t>
                          </w:r>
                        </w:hyperlink>
                      </w:p>
                      <w:p w:rsidR="008451C1" w:rsidRPr="008451C1" w:rsidRDefault="008451C1" w:rsidP="008451C1">
                        <w:pPr>
                          <w:spacing w:after="0" w:line="315" w:lineRule="atLeast"/>
                          <w:jc w:val="center"/>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57" style="width:0;height:1.5pt" o:hralign="center" o:hrstd="t" o:hr="t" fillcolor="#a0a0a0" stroked="f"/>
                          </w:pict>
                        </w:r>
                      </w:p>
                      <w:p w:rsidR="008451C1" w:rsidRPr="008451C1" w:rsidRDefault="008451C1" w:rsidP="008451C1">
                        <w:pPr>
                          <w:spacing w:after="0" w:line="413" w:lineRule="atLeast"/>
                          <w:outlineLvl w:val="1"/>
                          <w:rPr>
                            <w:rFonts w:ascii="Helvetica" w:eastAsia="Times New Roman" w:hAnsi="Helvetica" w:cs="Helvetica"/>
                            <w:b/>
                            <w:bCs/>
                            <w:color w:val="202020"/>
                            <w:sz w:val="33"/>
                            <w:szCs w:val="33"/>
                            <w:lang w:eastAsia="hu-HU"/>
                          </w:rPr>
                        </w:pPr>
                        <w:r w:rsidRPr="008451C1">
                          <w:rPr>
                            <w:rFonts w:ascii="Helvetica" w:eastAsia="Times New Roman" w:hAnsi="Helvetica" w:cs="Helvetica"/>
                            <w:b/>
                            <w:bCs/>
                            <w:color w:val="202020"/>
                            <w:sz w:val="33"/>
                            <w:szCs w:val="33"/>
                            <w:lang w:eastAsia="hu-HU"/>
                          </w:rPr>
                          <w:t>The Byzantine Review: the online journal for reviews in Byzantine Studies</w:t>
                        </w:r>
                      </w:p>
                      <w:p w:rsidR="008451C1" w:rsidRPr="008451C1" w:rsidRDefault="008451C1" w:rsidP="008451C1">
                        <w:pPr>
                          <w:spacing w:after="0" w:line="315" w:lineRule="atLeast"/>
                          <w:jc w:val="center"/>
                          <w:rPr>
                            <w:rFonts w:ascii="Helvetica" w:eastAsia="Times New Roman" w:hAnsi="Helvetica" w:cs="Helvetica"/>
                            <w:color w:val="202020"/>
                            <w:sz w:val="21"/>
                            <w:szCs w:val="21"/>
                            <w:lang w:eastAsia="hu-HU"/>
                          </w:rPr>
                        </w:pPr>
                        <w:hyperlink r:id="rId47" w:tgtFrame="_blank" w:history="1">
                          <w:r w:rsidRPr="008451C1">
                            <w:rPr>
                              <w:rFonts w:ascii="Helvetica" w:eastAsia="Times New Roman" w:hAnsi="Helvetica" w:cs="Helvetica"/>
                              <w:b/>
                              <w:bCs/>
                              <w:color w:val="8A2121"/>
                              <w:sz w:val="21"/>
                              <w:szCs w:val="21"/>
                              <w:u w:val="single"/>
                              <w:lang w:eastAsia="hu-HU"/>
                            </w:rPr>
                            <w:t>www.byzrev.com</w:t>
                          </w:r>
                        </w:hyperlink>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58" style="width:0;height:1.5pt" o:hralign="center" o:hrstd="t" o:hr="t" fillcolor="#a0a0a0" stroked="f"/>
                          </w:pict>
                        </w:r>
                      </w:p>
                      <w:p w:rsidR="008451C1" w:rsidRPr="008451C1" w:rsidRDefault="008451C1" w:rsidP="008451C1">
                        <w:pPr>
                          <w:spacing w:after="0" w:line="413" w:lineRule="atLeast"/>
                          <w:outlineLvl w:val="1"/>
                          <w:rPr>
                            <w:rFonts w:ascii="Helvetica" w:eastAsia="Times New Roman" w:hAnsi="Helvetica" w:cs="Helvetica"/>
                            <w:b/>
                            <w:bCs/>
                            <w:color w:val="202020"/>
                            <w:sz w:val="33"/>
                            <w:szCs w:val="33"/>
                            <w:lang w:eastAsia="hu-HU"/>
                          </w:rPr>
                        </w:pPr>
                        <w:r w:rsidRPr="008451C1">
                          <w:rPr>
                            <w:rFonts w:ascii="Helvetica" w:eastAsia="Times New Roman" w:hAnsi="Helvetica" w:cs="Helvetica"/>
                            <w:b/>
                            <w:bCs/>
                            <w:color w:val="202020"/>
                            <w:sz w:val="33"/>
                            <w:szCs w:val="33"/>
                            <w:lang w:eastAsia="hu-HU"/>
                          </w:rPr>
                          <w:t>Manar al-Athar Online Photo-Archive</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br/>
                          <w:t>The Manar al-Athar photo-archive (</w:t>
                        </w:r>
                        <w:hyperlink r:id="rId48" w:tgtFrame="_blank" w:history="1">
                          <w:r w:rsidRPr="008451C1">
                            <w:rPr>
                              <w:rFonts w:ascii="Helvetica" w:eastAsia="Times New Roman" w:hAnsi="Helvetica" w:cs="Helvetica"/>
                              <w:b/>
                              <w:bCs/>
                              <w:color w:val="8A2121"/>
                              <w:sz w:val="21"/>
                              <w:szCs w:val="21"/>
                              <w:u w:val="single"/>
                              <w:lang w:eastAsia="hu-HU"/>
                            </w:rPr>
                            <w:t>www.manar-al-athar.ox.ac.uk</w:t>
                          </w:r>
                        </w:hyperlink>
                        <w:r w:rsidRPr="008451C1">
                          <w:rPr>
                            <w:rFonts w:ascii="Helvetica" w:eastAsia="Times New Roman" w:hAnsi="Helvetica" w:cs="Helvetica"/>
                            <w:color w:val="202020"/>
                            <w:sz w:val="21"/>
                            <w:szCs w:val="21"/>
                            <w:lang w:eastAsia="hu-HU"/>
                          </w:rPr>
                          <w:t>), based at the University of Oxford, provides high resolution, searchable images for teaching, research, publication, and heritage work.</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59" style="width:0;height:1.5pt" o:hralign="center" o:hrstd="t" o:hr="t" fillcolor="#a0a0a0" stroked="f"/>
                          </w:pict>
                        </w:r>
                      </w:p>
                      <w:p w:rsidR="008451C1" w:rsidRPr="008451C1" w:rsidRDefault="008451C1" w:rsidP="008451C1">
                        <w:pPr>
                          <w:spacing w:after="0" w:line="413" w:lineRule="atLeast"/>
                          <w:outlineLvl w:val="1"/>
                          <w:rPr>
                            <w:rFonts w:ascii="Helvetica" w:eastAsia="Times New Roman" w:hAnsi="Helvetica" w:cs="Helvetica"/>
                            <w:b/>
                            <w:bCs/>
                            <w:color w:val="202020"/>
                            <w:sz w:val="33"/>
                            <w:szCs w:val="33"/>
                            <w:lang w:eastAsia="hu-HU"/>
                          </w:rPr>
                        </w:pPr>
                        <w:r w:rsidRPr="008451C1">
                          <w:rPr>
                            <w:rFonts w:ascii="Helvetica" w:eastAsia="Times New Roman" w:hAnsi="Helvetica" w:cs="Helvetica"/>
                            <w:b/>
                            <w:bCs/>
                            <w:color w:val="202020"/>
                            <w:sz w:val="33"/>
                            <w:szCs w:val="33"/>
                            <w:lang w:eastAsia="hu-HU"/>
                          </w:rPr>
                          <w:t>Artefacts and Raw Materials in Byzantine Archival Documents</w:t>
                        </w:r>
                      </w:p>
                      <w:p w:rsidR="008451C1" w:rsidRPr="008451C1" w:rsidRDefault="008451C1" w:rsidP="008451C1">
                        <w:pPr>
                          <w:spacing w:before="150" w:after="15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lastRenderedPageBreak/>
                          <w:t>Le Comité français des études byzantines (CFEB) est heureux de vous annoncer que la base « Artefacts and Raw Materials in Byzantine Archival Documents / Objets et matériaux dans les documents d'archives byzantins » a changé d’adresse et est désormais hébergée par le CFEB sous le lien suivant : </w:t>
                        </w:r>
                        <w:hyperlink r:id="rId49" w:tgtFrame="_blank" w:history="1">
                          <w:r w:rsidRPr="008451C1">
                            <w:rPr>
                              <w:rFonts w:ascii="Helvetica" w:eastAsia="Times New Roman" w:hAnsi="Helvetica" w:cs="Helvetica"/>
                              <w:b/>
                              <w:bCs/>
                              <w:color w:val="8A2121"/>
                              <w:sz w:val="21"/>
                              <w:szCs w:val="21"/>
                              <w:u w:val="single"/>
                              <w:lang w:eastAsia="hu-HU"/>
                            </w:rPr>
                            <w:t>http://typika.cfeb.org</w:t>
                          </w:r>
                        </w:hyperlink>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60" style="width:0;height:1.5pt" o:hralign="center" o:hrstd="t" o:hr="t" fillcolor="#a0a0a0" stroked="f"/>
                          </w:pict>
                        </w:r>
                      </w:p>
                      <w:p w:rsidR="008451C1" w:rsidRPr="008451C1" w:rsidRDefault="008451C1" w:rsidP="008451C1">
                        <w:pPr>
                          <w:spacing w:after="0" w:line="413" w:lineRule="atLeast"/>
                          <w:outlineLvl w:val="1"/>
                          <w:rPr>
                            <w:rFonts w:ascii="Helvetica" w:eastAsia="Times New Roman" w:hAnsi="Helvetica" w:cs="Helvetica"/>
                            <w:b/>
                            <w:bCs/>
                            <w:color w:val="202020"/>
                            <w:sz w:val="33"/>
                            <w:szCs w:val="33"/>
                            <w:lang w:eastAsia="hu-HU"/>
                          </w:rPr>
                        </w:pPr>
                        <w:r w:rsidRPr="008451C1">
                          <w:rPr>
                            <w:rFonts w:ascii="Helvetica" w:eastAsia="Times New Roman" w:hAnsi="Helvetica" w:cs="Helvetica"/>
                            <w:b/>
                            <w:bCs/>
                            <w:color w:val="202020"/>
                            <w:sz w:val="33"/>
                            <w:szCs w:val="33"/>
                            <w:lang w:eastAsia="hu-HU"/>
                          </w:rPr>
                          <w:t>Digital Tabula Imperii Byzantini (Dig-TIB)</w:t>
                        </w:r>
                      </w:p>
                      <w:p w:rsidR="008451C1" w:rsidRPr="008451C1" w:rsidRDefault="008451C1" w:rsidP="008451C1">
                        <w:pPr>
                          <w:spacing w:before="150" w:after="15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br/>
                          <w:t>The Digital Tabula Imperii Byzantini (Dig-TIB) has put its Web Application, the TIB Mapviewer, online! It is entitled </w:t>
                        </w:r>
                        <w:r w:rsidRPr="008451C1">
                          <w:rPr>
                            <w:rFonts w:ascii="Helvetica" w:eastAsia="Times New Roman" w:hAnsi="Helvetica" w:cs="Helvetica"/>
                            <w:i/>
                            <w:iCs/>
                            <w:color w:val="202020"/>
                            <w:sz w:val="21"/>
                            <w:szCs w:val="21"/>
                            <w:lang w:eastAsia="hu-HU"/>
                          </w:rPr>
                          <w:t>Maps of Power: Historical Atlas of Places, Borderzones and Migration Dynamics in Byzantium</w:t>
                        </w:r>
                        <w:r w:rsidRPr="008451C1">
                          <w:rPr>
                            <w:rFonts w:ascii="Helvetica" w:eastAsia="Times New Roman" w:hAnsi="Helvetica" w:cs="Helvetica"/>
                            <w:color w:val="202020"/>
                            <w:sz w:val="21"/>
                            <w:szCs w:val="21"/>
                            <w:lang w:eastAsia="hu-HU"/>
                          </w:rPr>
                          <w:br/>
                          <w:t> </w:t>
                        </w:r>
                        <w:r w:rsidRPr="008451C1">
                          <w:rPr>
                            <w:rFonts w:ascii="Helvetica" w:eastAsia="Times New Roman" w:hAnsi="Helvetica" w:cs="Helvetica"/>
                            <w:color w:val="202020"/>
                            <w:sz w:val="21"/>
                            <w:szCs w:val="21"/>
                            <w:lang w:eastAsia="hu-HU"/>
                          </w:rPr>
                          <w:br/>
                        </w:r>
                        <w:hyperlink r:id="rId50" w:tgtFrame="_blank" w:history="1">
                          <w:r w:rsidRPr="008451C1">
                            <w:rPr>
                              <w:rFonts w:ascii="Helvetica" w:eastAsia="Times New Roman" w:hAnsi="Helvetica" w:cs="Helvetica"/>
                              <w:b/>
                              <w:bCs/>
                              <w:color w:val="8A2121"/>
                              <w:sz w:val="21"/>
                              <w:szCs w:val="21"/>
                              <w:u w:val="single"/>
                              <w:lang w:eastAsia="hu-HU"/>
                            </w:rPr>
                            <w:t>https://data1.geo.univie.ac.at/projects/tibapp</w:t>
                          </w:r>
                        </w:hyperlink>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61" style="width:0;height:1.5pt" o:hralign="center" o:hrstd="t" o:hr="t" fillcolor="#a0a0a0" stroked="f"/>
                          </w:pict>
                        </w:r>
                      </w:p>
                      <w:p w:rsidR="008451C1" w:rsidRPr="008451C1" w:rsidRDefault="008451C1" w:rsidP="008451C1">
                        <w:pPr>
                          <w:spacing w:after="0" w:line="413" w:lineRule="atLeast"/>
                          <w:outlineLvl w:val="1"/>
                          <w:rPr>
                            <w:rFonts w:ascii="Helvetica" w:eastAsia="Times New Roman" w:hAnsi="Helvetica" w:cs="Helvetica"/>
                            <w:b/>
                            <w:bCs/>
                            <w:color w:val="202020"/>
                            <w:sz w:val="33"/>
                            <w:szCs w:val="33"/>
                            <w:lang w:eastAsia="hu-HU"/>
                          </w:rPr>
                        </w:pPr>
                        <w:r w:rsidRPr="008451C1">
                          <w:rPr>
                            <w:rFonts w:ascii="Helvetica" w:eastAsia="Times New Roman" w:hAnsi="Helvetica" w:cs="Helvetica"/>
                            <w:b/>
                            <w:bCs/>
                            <w:color w:val="202020"/>
                            <w:sz w:val="33"/>
                            <w:szCs w:val="33"/>
                            <w:lang w:eastAsia="hu-HU"/>
                          </w:rPr>
                          <w:t>Online Catalogue of Byzantine Coins</w:t>
                        </w:r>
                      </w:p>
                      <w:p w:rsidR="008451C1" w:rsidRPr="008451C1" w:rsidRDefault="008451C1" w:rsidP="008451C1">
                        <w:pPr>
                          <w:spacing w:after="0" w:line="315" w:lineRule="atLeast"/>
                          <w:jc w:val="center"/>
                          <w:rPr>
                            <w:rFonts w:ascii="Helvetica" w:eastAsia="Times New Roman" w:hAnsi="Helvetica" w:cs="Helvetica"/>
                            <w:color w:val="202020"/>
                            <w:sz w:val="21"/>
                            <w:szCs w:val="21"/>
                            <w:lang w:eastAsia="hu-HU"/>
                          </w:rPr>
                        </w:pPr>
                        <w:hyperlink r:id="rId51" w:tgtFrame="_blank" w:history="1">
                          <w:r w:rsidRPr="008451C1">
                            <w:rPr>
                              <w:rFonts w:ascii="Helvetica" w:eastAsia="Times New Roman" w:hAnsi="Helvetica" w:cs="Helvetica"/>
                              <w:b/>
                              <w:bCs/>
                              <w:color w:val="8A2121"/>
                              <w:sz w:val="21"/>
                              <w:szCs w:val="21"/>
                              <w:u w:val="single"/>
                              <w:lang w:eastAsia="hu-HU"/>
                            </w:rPr>
                            <w:t>Visit the website</w:t>
                          </w:r>
                        </w:hyperlink>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62" style="width:0;height:1.5pt" o:hralign="center" o:hrstd="t" o:hr="t" fillcolor="#a0a0a0" stroked="f"/>
                          </w:pict>
                        </w:r>
                      </w:p>
                    </w:tc>
                  </w:tr>
                </w:tbl>
                <w:p w:rsidR="008451C1" w:rsidRPr="008451C1" w:rsidRDefault="008451C1" w:rsidP="008451C1">
                  <w:pPr>
                    <w:spacing w:after="0" w:line="240" w:lineRule="auto"/>
                    <w:rPr>
                      <w:rFonts w:ascii="Times New Roman" w:eastAsia="Times New Roman" w:hAnsi="Times New Roman" w:cs="Times New Roman"/>
                      <w:sz w:val="24"/>
                      <w:szCs w:val="24"/>
                      <w:lang w:eastAsia="hu-HU"/>
                    </w:rPr>
                  </w:pPr>
                </w:p>
              </w:tc>
            </w:tr>
          </w:tbl>
          <w:p w:rsidR="008451C1" w:rsidRPr="008451C1" w:rsidRDefault="008451C1" w:rsidP="008451C1">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8451C1" w:rsidRPr="008451C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8451C1" w:rsidRPr="008451C1">
                    <w:tc>
                      <w:tcPr>
                        <w:tcW w:w="0" w:type="auto"/>
                        <w:tcMar>
                          <w:top w:w="0" w:type="dxa"/>
                          <w:left w:w="270" w:type="dxa"/>
                          <w:bottom w:w="135" w:type="dxa"/>
                          <w:right w:w="270" w:type="dxa"/>
                        </w:tcMar>
                        <w:hideMark/>
                      </w:tcPr>
                      <w:p w:rsidR="008451C1" w:rsidRPr="008451C1" w:rsidRDefault="008451C1" w:rsidP="008451C1">
                        <w:pPr>
                          <w:spacing w:after="0" w:line="375" w:lineRule="atLeast"/>
                          <w:jc w:val="center"/>
                          <w:outlineLvl w:val="2"/>
                          <w:rPr>
                            <w:rFonts w:ascii="Helvetica" w:eastAsia="Times New Roman" w:hAnsi="Helvetica" w:cs="Helvetica"/>
                            <w:b/>
                            <w:bCs/>
                            <w:color w:val="202020"/>
                            <w:sz w:val="30"/>
                            <w:szCs w:val="30"/>
                            <w:lang w:eastAsia="hu-HU"/>
                          </w:rPr>
                        </w:pPr>
                        <w:r w:rsidRPr="008451C1">
                          <w:rPr>
                            <w:rFonts w:ascii="Georgia" w:eastAsia="Times New Roman" w:hAnsi="Georgia" w:cs="Helvetica"/>
                            <w:b/>
                            <w:bCs/>
                            <w:color w:val="202020"/>
                            <w:sz w:val="30"/>
                            <w:szCs w:val="30"/>
                            <w:lang w:eastAsia="hu-HU"/>
                          </w:rPr>
                          <w:t>New Research Projects</w:t>
                        </w:r>
                        <w:bookmarkStart w:id="4" w:name="nrp"/>
                        <w:bookmarkEnd w:id="4"/>
                      </w:p>
                      <w:p w:rsidR="008451C1" w:rsidRPr="008451C1" w:rsidRDefault="008451C1" w:rsidP="008451C1">
                        <w:pPr>
                          <w:spacing w:after="0" w:line="413" w:lineRule="atLeast"/>
                          <w:outlineLvl w:val="1"/>
                          <w:rPr>
                            <w:rFonts w:ascii="Helvetica" w:eastAsia="Times New Roman" w:hAnsi="Helvetica" w:cs="Helvetica"/>
                            <w:b/>
                            <w:bCs/>
                            <w:color w:val="202020"/>
                            <w:sz w:val="33"/>
                            <w:szCs w:val="33"/>
                            <w:lang w:eastAsia="hu-HU"/>
                          </w:rPr>
                        </w:pPr>
                        <w:r w:rsidRPr="008451C1">
                          <w:rPr>
                            <w:rFonts w:ascii="Helvetica" w:eastAsia="Times New Roman" w:hAnsi="Helvetica" w:cs="Helvetica"/>
                            <w:b/>
                            <w:bCs/>
                            <w:color w:val="202020"/>
                            <w:sz w:val="33"/>
                            <w:szCs w:val="33"/>
                            <w:lang w:eastAsia="hu-HU"/>
                          </w:rPr>
                          <w:br/>
                          <w:t>Epigraphies of Pious Travel. Pilgrims' Inscriptions, Movement, and Devotion Between Byzantium and Rus' in the 5th-15th Centuries C.E.</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br/>
                          <w:t>Beginning from as early as the 4th century AD, streams of pilgrims to the holy sites and other places of worship are increasingly on record. Pilgrims’ journeys find expression in written sources, most centrally in hagiography. They would also manifest themselves through material culture, in buildings and portable objects that pilgrims took with them on their journeys or brought home from the holy sites as tokens of memory and piety. Little attention, however, has been so far paid to inscriptions left by pilgrims either on their journey to and from the pilgrimage sites, or within the holy spaces themselves. The documentation of Greek and Old Russian inscriptions collected in the course of the project “Epigraphies of Pious Travel” (duration: 2021-2025, funded by the Austrian Science Fund and the Russian Fund for Basic Research) will serve not only to create a profile of a typically medieval pilgrim of the Christian east, but also to reconstruct and visualize pilgrimage routes. Within the framework of the project, the pilgrim inscriptions will be made available in an open access online database. In addition, the pilgrimage routes will be made visible on the basis of the inscribed testimonies in an interactive map that will also be openly accessible.</w:t>
                        </w:r>
                        <w:r w:rsidRPr="008451C1">
                          <w:rPr>
                            <w:rFonts w:ascii="Helvetica" w:eastAsia="Times New Roman" w:hAnsi="Helvetica" w:cs="Helvetica"/>
                            <w:color w:val="202020"/>
                            <w:sz w:val="21"/>
                            <w:szCs w:val="21"/>
                            <w:lang w:eastAsia="hu-HU"/>
                          </w:rPr>
                          <w:br/>
                        </w:r>
                        <w:r w:rsidRPr="008451C1">
                          <w:rPr>
                            <w:rFonts w:ascii="Helvetica" w:eastAsia="Times New Roman" w:hAnsi="Helvetica" w:cs="Helvetica"/>
                            <w:color w:val="202020"/>
                            <w:sz w:val="21"/>
                            <w:szCs w:val="21"/>
                            <w:lang w:eastAsia="hu-HU"/>
                          </w:rPr>
                          <w:lastRenderedPageBreak/>
                          <w:br/>
                          <w:t>For more information see </w:t>
                        </w:r>
                        <w:hyperlink r:id="rId52" w:tgtFrame="_blank" w:history="1">
                          <w:r w:rsidRPr="008451C1">
                            <w:rPr>
                              <w:rFonts w:ascii="Helvetica" w:eastAsia="Times New Roman" w:hAnsi="Helvetica" w:cs="Helvetica"/>
                              <w:b/>
                              <w:bCs/>
                              <w:color w:val="8A2121"/>
                              <w:sz w:val="21"/>
                              <w:szCs w:val="21"/>
                              <w:u w:val="single"/>
                              <w:lang w:eastAsia="hu-HU"/>
                            </w:rPr>
                            <w:t>here</w:t>
                          </w:r>
                        </w:hyperlink>
                        <w:r w:rsidRPr="008451C1">
                          <w:rPr>
                            <w:rFonts w:ascii="Helvetica" w:eastAsia="Times New Roman" w:hAnsi="Helvetica" w:cs="Helvetica"/>
                            <w:color w:val="202020"/>
                            <w:sz w:val="21"/>
                            <w:szCs w:val="21"/>
                            <w:lang w:eastAsia="hu-HU"/>
                          </w:rPr>
                          <w:t>.</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63" style="width:0;height:1.5pt" o:hralign="center" o:hrstd="t" o:hr="t" fillcolor="#a0a0a0" stroked="f"/>
                          </w:pict>
                        </w:r>
                      </w:p>
                      <w:p w:rsidR="008451C1" w:rsidRPr="008451C1" w:rsidRDefault="008451C1" w:rsidP="008451C1">
                        <w:pPr>
                          <w:spacing w:after="0" w:line="413" w:lineRule="atLeast"/>
                          <w:outlineLvl w:val="1"/>
                          <w:rPr>
                            <w:rFonts w:ascii="Helvetica" w:eastAsia="Times New Roman" w:hAnsi="Helvetica" w:cs="Helvetica"/>
                            <w:b/>
                            <w:bCs/>
                            <w:color w:val="202020"/>
                            <w:sz w:val="33"/>
                            <w:szCs w:val="33"/>
                            <w:lang w:eastAsia="hu-HU"/>
                          </w:rPr>
                        </w:pPr>
                        <w:r w:rsidRPr="008451C1">
                          <w:rPr>
                            <w:rFonts w:ascii="Helvetica" w:eastAsia="Times New Roman" w:hAnsi="Helvetica" w:cs="Helvetica"/>
                            <w:b/>
                            <w:bCs/>
                            <w:color w:val="202020"/>
                            <w:sz w:val="33"/>
                            <w:szCs w:val="33"/>
                            <w:lang w:eastAsia="hu-HU"/>
                          </w:rPr>
                          <w:t>The Vocabulary of Constantine of Preslav's Uchitel'noe evangelie ('Didactic Gospel'): Old Bulgarian-Greek and Greek-Old Bulgarian Word Indices </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br/>
                          <w:t>The so-called Didactic Gospel is a crucial late-9th-century Slavonic monument comprised of 51 sermons on the Sunday Gospel readings for the whole church year. The majority of these orations (except for the 42nd one) are translated from Greek catenae but their introductions and conclusions are originally Bulgarian, just as the prolegomena to the whole codex. The project aims at creating two word indices of the Old Bulgarian-Greek and of the Greek-Old Bulgarian corelates of this corpus. Another important goal is to find more exact Byzantine sources than the already published ones and thus to come to the best possible word equivalents. The indices will provide a stable scholarly basis for further investigations on the language of the time, the translation peculiarities and personal style of the prominent Old Bulgarian man of letters. One of the side-effects of the project is going to be the free distribution of a set of programs for glossary making with which to prepare inidices of other translated Old Church Slavonic monuments.</w:t>
                        </w:r>
                      </w:p>
                      <w:p w:rsidR="008451C1" w:rsidRPr="008451C1" w:rsidRDefault="008451C1" w:rsidP="008451C1">
                        <w:pPr>
                          <w:spacing w:after="0" w:line="315" w:lineRule="atLeast"/>
                          <w:jc w:val="center"/>
                          <w:rPr>
                            <w:rFonts w:ascii="Helvetica" w:eastAsia="Times New Roman" w:hAnsi="Helvetica" w:cs="Helvetica"/>
                            <w:color w:val="202020"/>
                            <w:sz w:val="21"/>
                            <w:szCs w:val="21"/>
                            <w:lang w:eastAsia="hu-HU"/>
                          </w:rPr>
                        </w:pPr>
                        <w:hyperlink w:tgtFrame="_blank" w:history="1">
                          <w:r w:rsidRPr="008451C1">
                            <w:rPr>
                              <w:rFonts w:ascii="Helvetica" w:eastAsia="Times New Roman" w:hAnsi="Helvetica" w:cs="Helvetica"/>
                              <w:b/>
                              <w:bCs/>
                              <w:color w:val="8A2121"/>
                              <w:sz w:val="21"/>
                              <w:szCs w:val="21"/>
                              <w:u w:val="single"/>
                              <w:lang w:eastAsia="hu-HU"/>
                            </w:rPr>
                            <w:t>More information</w:t>
                          </w:r>
                        </w:hyperlink>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64" style="width:0;height:1.5pt" o:hralign="center" o:hrstd="t" o:hr="t" fillcolor="#a0a0a0" stroked="f"/>
                          </w:pict>
                        </w:r>
                      </w:p>
                      <w:p w:rsidR="008451C1" w:rsidRPr="008451C1" w:rsidRDefault="008451C1" w:rsidP="008451C1">
                        <w:pPr>
                          <w:spacing w:after="0" w:line="413" w:lineRule="atLeast"/>
                          <w:outlineLvl w:val="1"/>
                          <w:rPr>
                            <w:rFonts w:ascii="Helvetica" w:eastAsia="Times New Roman" w:hAnsi="Helvetica" w:cs="Helvetica"/>
                            <w:b/>
                            <w:bCs/>
                            <w:color w:val="202020"/>
                            <w:sz w:val="33"/>
                            <w:szCs w:val="33"/>
                            <w:lang w:eastAsia="hu-HU"/>
                          </w:rPr>
                        </w:pPr>
                        <w:r w:rsidRPr="008451C1">
                          <w:rPr>
                            <w:rFonts w:ascii="Helvetica" w:eastAsia="Times New Roman" w:hAnsi="Helvetica" w:cs="Helvetica"/>
                            <w:b/>
                            <w:bCs/>
                            <w:color w:val="202020"/>
                            <w:sz w:val="33"/>
                            <w:szCs w:val="33"/>
                            <w:lang w:eastAsia="hu-HU"/>
                          </w:rPr>
                          <w:t>Eine Burnout-Therapie aus byzantinischer Zeit</w:t>
                        </w:r>
                      </w:p>
                      <w:p w:rsidR="008451C1" w:rsidRPr="008451C1" w:rsidRDefault="008451C1" w:rsidP="008451C1">
                        <w:pPr>
                          <w:spacing w:before="150" w:after="15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br/>
                          <w:t>Gerade heutzutage leiden zahlreiche Menschen an "Burnout". Aber ist der Zustand des körperlich und seelischen Ausgebranntseins ausschließlich ein Gegenwartsphänomen? </w:t>
                        </w:r>
                        <w:r w:rsidRPr="008451C1">
                          <w:rPr>
                            <w:rFonts w:ascii="Helvetica" w:eastAsia="Times New Roman" w:hAnsi="Helvetica" w:cs="Helvetica"/>
                            <w:b/>
                            <w:bCs/>
                            <w:color w:val="202020"/>
                            <w:sz w:val="21"/>
                            <w:szCs w:val="21"/>
                            <w:lang w:eastAsia="hu-HU"/>
                          </w:rPr>
                          <w:t>Privatdozentin Dr. habil. Isabel Grimm-Stadelmann</w:t>
                        </w:r>
                        <w:r w:rsidRPr="008451C1">
                          <w:rPr>
                            <w:rFonts w:ascii="Helvetica" w:eastAsia="Times New Roman" w:hAnsi="Helvetica" w:cs="Helvetica"/>
                            <w:color w:val="202020"/>
                            <w:sz w:val="21"/>
                            <w:szCs w:val="21"/>
                            <w:lang w:eastAsia="hu-HU"/>
                          </w:rPr>
                          <w:t> vom BAdW-Projekt "Johannes Zacharias Aktuarios" stellt die Abhandlung "Über das Seelenpneuma" - verfasst von dem byzantinischen "Chefarzt" Johannes Zacharias - vor, die erstaunliche Ähnlichkeiten zu heutigen Methoden der Burnouttherapie aufweist.</w:t>
                        </w:r>
                      </w:p>
                      <w:p w:rsidR="008451C1" w:rsidRPr="008451C1" w:rsidRDefault="008451C1" w:rsidP="008451C1">
                        <w:pPr>
                          <w:spacing w:before="150" w:after="150" w:line="315" w:lineRule="atLeast"/>
                          <w:jc w:val="center"/>
                          <w:rPr>
                            <w:rFonts w:ascii="Helvetica" w:eastAsia="Times New Roman" w:hAnsi="Helvetica" w:cs="Helvetica"/>
                            <w:color w:val="202020"/>
                            <w:sz w:val="21"/>
                            <w:szCs w:val="21"/>
                            <w:lang w:eastAsia="hu-HU"/>
                          </w:rPr>
                        </w:pPr>
                        <w:hyperlink r:id="rId53" w:tgtFrame="_blank" w:history="1">
                          <w:r w:rsidRPr="008451C1">
                            <w:rPr>
                              <w:rFonts w:ascii="Helvetica" w:eastAsia="Times New Roman" w:hAnsi="Helvetica" w:cs="Helvetica"/>
                              <w:b/>
                              <w:bCs/>
                              <w:color w:val="8A2121"/>
                              <w:sz w:val="21"/>
                              <w:szCs w:val="21"/>
                              <w:u w:val="single"/>
                              <w:lang w:eastAsia="hu-HU"/>
                            </w:rPr>
                            <w:t>Podcast</w:t>
                          </w:r>
                        </w:hyperlink>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65" style="width:0;height:1.5pt" o:hralign="center" o:hrstd="t" o:hr="t" fillcolor="#a0a0a0" stroked="f"/>
                          </w:pict>
                        </w:r>
                      </w:p>
                      <w:p w:rsidR="008451C1" w:rsidRPr="008451C1" w:rsidRDefault="008451C1" w:rsidP="008451C1">
                        <w:pPr>
                          <w:spacing w:after="0" w:line="413" w:lineRule="atLeast"/>
                          <w:outlineLvl w:val="1"/>
                          <w:rPr>
                            <w:rFonts w:ascii="Helvetica" w:eastAsia="Times New Roman" w:hAnsi="Helvetica" w:cs="Helvetica"/>
                            <w:b/>
                            <w:bCs/>
                            <w:color w:val="202020"/>
                            <w:sz w:val="33"/>
                            <w:szCs w:val="33"/>
                            <w:lang w:eastAsia="hu-HU"/>
                          </w:rPr>
                        </w:pPr>
                        <w:r w:rsidRPr="008451C1">
                          <w:rPr>
                            <w:rFonts w:ascii="Helvetica" w:eastAsia="Times New Roman" w:hAnsi="Helvetica" w:cs="Helvetica"/>
                            <w:b/>
                            <w:bCs/>
                            <w:color w:val="202020"/>
                            <w:sz w:val="33"/>
                            <w:szCs w:val="33"/>
                            <w:lang w:eastAsia="hu-HU"/>
                          </w:rPr>
                          <w:t>Priests, Books and the Library at Saint Catherine's (Sinai)</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br/>
                          <w:t>For more information please contact Giulia Rossetto (</w:t>
                        </w:r>
                        <w:hyperlink r:id="rId54" w:tgtFrame="_blank" w:history="1">
                          <w:r w:rsidRPr="008451C1">
                            <w:rPr>
                              <w:rFonts w:ascii="Helvetica" w:eastAsia="Times New Roman" w:hAnsi="Helvetica" w:cs="Helvetica"/>
                              <w:b/>
                              <w:bCs/>
                              <w:color w:val="8A2121"/>
                              <w:sz w:val="21"/>
                              <w:szCs w:val="21"/>
                              <w:u w:val="single"/>
                              <w:lang w:eastAsia="hu-HU"/>
                            </w:rPr>
                            <w:t>giulia.rossetto@oeaw.ac.at</w:t>
                          </w:r>
                        </w:hyperlink>
                        <w:r w:rsidRPr="008451C1">
                          <w:rPr>
                            <w:rFonts w:ascii="Helvetica" w:eastAsia="Times New Roman" w:hAnsi="Helvetica" w:cs="Helvetica"/>
                            <w:color w:val="202020"/>
                            <w:sz w:val="21"/>
                            <w:szCs w:val="21"/>
                            <w:lang w:eastAsia="hu-HU"/>
                          </w:rPr>
                          <w:t>) and visit the </w:t>
                        </w:r>
                        <w:hyperlink r:id="rId55" w:tgtFrame="_blank" w:history="1">
                          <w:r w:rsidRPr="008451C1">
                            <w:rPr>
                              <w:rFonts w:ascii="Helvetica" w:eastAsia="Times New Roman" w:hAnsi="Helvetica" w:cs="Helvetica"/>
                              <w:b/>
                              <w:bCs/>
                              <w:color w:val="8A2121"/>
                              <w:sz w:val="21"/>
                              <w:szCs w:val="21"/>
                              <w:u w:val="single"/>
                              <w:lang w:eastAsia="hu-HU"/>
                            </w:rPr>
                            <w:t>webpage</w:t>
                          </w:r>
                        </w:hyperlink>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66" style="width:0;height:1.5pt" o:hralign="center" o:hrstd="t" o:hr="t" fillcolor="#a0a0a0" stroked="f"/>
                          </w:pict>
                        </w:r>
                      </w:p>
                      <w:p w:rsidR="008451C1" w:rsidRPr="008451C1" w:rsidRDefault="008451C1" w:rsidP="008451C1">
                        <w:pPr>
                          <w:spacing w:after="0" w:line="413" w:lineRule="atLeast"/>
                          <w:outlineLvl w:val="1"/>
                          <w:rPr>
                            <w:rFonts w:ascii="Helvetica" w:eastAsia="Times New Roman" w:hAnsi="Helvetica" w:cs="Helvetica"/>
                            <w:b/>
                            <w:bCs/>
                            <w:color w:val="202020"/>
                            <w:sz w:val="33"/>
                            <w:szCs w:val="33"/>
                            <w:lang w:eastAsia="hu-HU"/>
                          </w:rPr>
                        </w:pPr>
                        <w:r w:rsidRPr="008451C1">
                          <w:rPr>
                            <w:rFonts w:ascii="Helvetica" w:eastAsia="Times New Roman" w:hAnsi="Helvetica" w:cs="Helvetica"/>
                            <w:b/>
                            <w:bCs/>
                            <w:color w:val="202020"/>
                            <w:sz w:val="33"/>
                            <w:szCs w:val="33"/>
                            <w:lang w:eastAsia="hu-HU"/>
                          </w:rPr>
                          <w:lastRenderedPageBreak/>
                          <w:t>In the Name of the Rose: Searching for Unknown, Lost, and Forgotten Greek Manuscripts and Texts</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br/>
                          <w:t>Experimental Research Project with new Website and Blog by Renate Burri</w:t>
                        </w:r>
                        <w:r w:rsidRPr="008451C1">
                          <w:rPr>
                            <w:rFonts w:ascii="Helvetica" w:eastAsia="Times New Roman" w:hAnsi="Helvetica" w:cs="Helvetica"/>
                            <w:color w:val="202020"/>
                            <w:sz w:val="21"/>
                            <w:szCs w:val="21"/>
                            <w:lang w:eastAsia="hu-HU"/>
                          </w:rPr>
                          <w:br/>
                        </w:r>
                        <w:r w:rsidRPr="008451C1">
                          <w:rPr>
                            <w:rFonts w:ascii="Helvetica" w:eastAsia="Times New Roman" w:hAnsi="Helvetica" w:cs="Helvetica"/>
                            <w:color w:val="202020"/>
                            <w:sz w:val="21"/>
                            <w:szCs w:val="21"/>
                            <w:lang w:eastAsia="hu-HU"/>
                          </w:rPr>
                          <w:br/>
                          <w:t>Website with Blog: </w:t>
                        </w:r>
                        <w:hyperlink r:id="rId56" w:tgtFrame="_blank" w:history="1">
                          <w:r w:rsidRPr="008451C1">
                            <w:rPr>
                              <w:rFonts w:ascii="Helvetica" w:eastAsia="Times New Roman" w:hAnsi="Helvetica" w:cs="Helvetica"/>
                              <w:b/>
                              <w:bCs/>
                              <w:color w:val="8A2121"/>
                              <w:sz w:val="21"/>
                              <w:szCs w:val="21"/>
                              <w:u w:val="single"/>
                              <w:lang w:eastAsia="hu-HU"/>
                            </w:rPr>
                            <w:t>https://swissbyz.ch</w:t>
                          </w:r>
                        </w:hyperlink>
                        <w:r w:rsidRPr="008451C1">
                          <w:rPr>
                            <w:rFonts w:ascii="Helvetica" w:eastAsia="Times New Roman" w:hAnsi="Helvetica" w:cs="Helvetica"/>
                            <w:color w:val="202020"/>
                            <w:sz w:val="21"/>
                            <w:szCs w:val="21"/>
                            <w:lang w:eastAsia="hu-HU"/>
                          </w:rPr>
                          <w:br/>
                          <w:t>project description, updates, first observations and findings</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67" style="width:0;height:1.5pt" o:hralign="center" o:hrstd="t" o:hr="t" fillcolor="#a0a0a0" stroked="f"/>
                          </w:pict>
                        </w:r>
                      </w:p>
                      <w:p w:rsidR="008451C1" w:rsidRPr="008451C1" w:rsidRDefault="008451C1" w:rsidP="008451C1">
                        <w:pPr>
                          <w:spacing w:after="0" w:line="413" w:lineRule="atLeast"/>
                          <w:outlineLvl w:val="1"/>
                          <w:rPr>
                            <w:rFonts w:ascii="Helvetica" w:eastAsia="Times New Roman" w:hAnsi="Helvetica" w:cs="Helvetica"/>
                            <w:b/>
                            <w:bCs/>
                            <w:color w:val="202020"/>
                            <w:sz w:val="33"/>
                            <w:szCs w:val="33"/>
                            <w:lang w:eastAsia="hu-HU"/>
                          </w:rPr>
                        </w:pPr>
                        <w:r w:rsidRPr="008451C1">
                          <w:rPr>
                            <w:rFonts w:ascii="Helvetica" w:eastAsia="Times New Roman" w:hAnsi="Helvetica" w:cs="Helvetica"/>
                            <w:b/>
                            <w:bCs/>
                            <w:color w:val="202020"/>
                            <w:sz w:val="33"/>
                            <w:szCs w:val="33"/>
                            <w:lang w:eastAsia="hu-HU"/>
                          </w:rPr>
                          <w:t>The Making of the Byzantine Ascetical Canon: Monastic Networks, Literacy and Religious Authority in Palestine and Sinai (7th-11th centuries)</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t>University of Vienna</w:t>
                        </w:r>
                        <w:r w:rsidRPr="008451C1">
                          <w:rPr>
                            <w:rFonts w:ascii="Helvetica" w:eastAsia="Times New Roman" w:hAnsi="Helvetica" w:cs="Helvetica"/>
                            <w:color w:val="202020"/>
                            <w:sz w:val="21"/>
                            <w:szCs w:val="21"/>
                            <w:lang w:eastAsia="hu-HU"/>
                          </w:rPr>
                          <w:br/>
                        </w:r>
                        <w:r w:rsidRPr="008451C1">
                          <w:rPr>
                            <w:rFonts w:ascii="Helvetica" w:eastAsia="Times New Roman" w:hAnsi="Helvetica" w:cs="Helvetica"/>
                            <w:color w:val="202020"/>
                            <w:sz w:val="21"/>
                            <w:szCs w:val="21"/>
                            <w:lang w:eastAsia="hu-HU"/>
                          </w:rPr>
                          <w:br/>
                          <w:t>This new research project (September 2020 – August 2022) investigates the production and circulation of ascetic manuscripts in Greek, Syriac and Arabic in the wider Syro-Palestinian area from the beginning of the Islamic period until the First Crusade. For more information, please contact </w:t>
                        </w:r>
                        <w:r w:rsidRPr="008451C1">
                          <w:rPr>
                            <w:rFonts w:ascii="Helvetica" w:eastAsia="Times New Roman" w:hAnsi="Helvetica" w:cs="Helvetica"/>
                            <w:b/>
                            <w:bCs/>
                            <w:color w:val="202020"/>
                            <w:sz w:val="21"/>
                            <w:szCs w:val="21"/>
                            <w:lang w:eastAsia="hu-HU"/>
                          </w:rPr>
                          <w:t>Adrian Pirtea (adrian.pirtea@univie.ac.at)</w:t>
                        </w:r>
                        <w:r w:rsidRPr="008451C1">
                          <w:rPr>
                            <w:rFonts w:ascii="Helvetica" w:eastAsia="Times New Roman" w:hAnsi="Helvetica" w:cs="Helvetica"/>
                            <w:color w:val="202020"/>
                            <w:sz w:val="21"/>
                            <w:szCs w:val="21"/>
                            <w:lang w:eastAsia="hu-HU"/>
                          </w:rPr>
                          <w:t>.</w:t>
                        </w:r>
                        <w:r w:rsidRPr="008451C1">
                          <w:rPr>
                            <w:rFonts w:ascii="Helvetica" w:eastAsia="Times New Roman" w:hAnsi="Helvetica" w:cs="Helvetica"/>
                            <w:color w:val="202020"/>
                            <w:sz w:val="21"/>
                            <w:szCs w:val="21"/>
                            <w:lang w:eastAsia="hu-HU"/>
                          </w:rPr>
                          <w:br/>
                          <w:t>Website: </w:t>
                        </w:r>
                        <w:hyperlink r:id="rId57" w:tgtFrame="_blank" w:history="1">
                          <w:r w:rsidRPr="008451C1">
                            <w:rPr>
                              <w:rFonts w:ascii="Helvetica" w:eastAsia="Times New Roman" w:hAnsi="Helvetica" w:cs="Helvetica"/>
                              <w:b/>
                              <w:bCs/>
                              <w:color w:val="8A2121"/>
                              <w:sz w:val="21"/>
                              <w:szCs w:val="21"/>
                              <w:u w:val="single"/>
                              <w:lang w:eastAsia="hu-HU"/>
                            </w:rPr>
                            <w:t>https://esketikon.hypotheses.org/</w:t>
                          </w:r>
                        </w:hyperlink>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68" style="width:0;height:1.5pt" o:hralign="center" o:hrstd="t" o:hr="t" fillcolor="#a0a0a0" stroked="f"/>
                          </w:pict>
                        </w:r>
                      </w:p>
                      <w:p w:rsidR="008451C1" w:rsidRPr="008451C1" w:rsidRDefault="008451C1" w:rsidP="008451C1">
                        <w:pPr>
                          <w:spacing w:after="0" w:line="413" w:lineRule="atLeast"/>
                          <w:outlineLvl w:val="1"/>
                          <w:rPr>
                            <w:rFonts w:ascii="Helvetica" w:eastAsia="Times New Roman" w:hAnsi="Helvetica" w:cs="Helvetica"/>
                            <w:b/>
                            <w:bCs/>
                            <w:color w:val="202020"/>
                            <w:sz w:val="33"/>
                            <w:szCs w:val="33"/>
                            <w:lang w:eastAsia="hu-HU"/>
                          </w:rPr>
                        </w:pPr>
                        <w:r w:rsidRPr="008451C1">
                          <w:rPr>
                            <w:rFonts w:ascii="Helvetica" w:eastAsia="Times New Roman" w:hAnsi="Helvetica" w:cs="Helvetica"/>
                            <w:b/>
                            <w:bCs/>
                            <w:color w:val="202020"/>
                            <w:sz w:val="33"/>
                            <w:szCs w:val="33"/>
                            <w:lang w:eastAsia="hu-HU"/>
                          </w:rPr>
                          <w:t>Thomas de Aquino Byzantinus Project</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br/>
                          <w:t>The radically updated website of the Thomas de Aquino Byzantinus Project is now online and is accessible under the following address: </w:t>
                        </w:r>
                        <w:hyperlink r:id="rId58" w:tgtFrame="_blank" w:history="1">
                          <w:r w:rsidRPr="008451C1">
                            <w:rPr>
                              <w:rFonts w:ascii="Helvetica" w:eastAsia="Times New Roman" w:hAnsi="Helvetica" w:cs="Helvetica"/>
                              <w:b/>
                              <w:bCs/>
                              <w:color w:val="8A2121"/>
                              <w:sz w:val="21"/>
                              <w:szCs w:val="21"/>
                              <w:u w:val="single"/>
                              <w:lang w:eastAsia="hu-HU"/>
                            </w:rPr>
                            <w:t>https://thab.upatras.gr/</w:t>
                          </w:r>
                        </w:hyperlink>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69" style="width:0;height:1.5pt" o:hralign="center" o:hrstd="t" o:hr="t" fillcolor="#a0a0a0" stroked="f"/>
                          </w:pict>
                        </w:r>
                      </w:p>
                      <w:p w:rsidR="008451C1" w:rsidRPr="008451C1" w:rsidRDefault="008451C1" w:rsidP="008451C1">
                        <w:pPr>
                          <w:spacing w:after="0" w:line="413" w:lineRule="atLeast"/>
                          <w:outlineLvl w:val="1"/>
                          <w:rPr>
                            <w:rFonts w:ascii="Helvetica" w:eastAsia="Times New Roman" w:hAnsi="Helvetica" w:cs="Helvetica"/>
                            <w:b/>
                            <w:bCs/>
                            <w:color w:val="202020"/>
                            <w:sz w:val="33"/>
                            <w:szCs w:val="33"/>
                            <w:lang w:eastAsia="hu-HU"/>
                          </w:rPr>
                        </w:pPr>
                        <w:r w:rsidRPr="008451C1">
                          <w:rPr>
                            <w:rFonts w:ascii="Helvetica" w:eastAsia="Times New Roman" w:hAnsi="Helvetica" w:cs="Helvetica"/>
                            <w:b/>
                            <w:bCs/>
                            <w:color w:val="202020"/>
                            <w:sz w:val="33"/>
                            <w:szCs w:val="33"/>
                            <w:lang w:eastAsia="hu-HU"/>
                          </w:rPr>
                          <w:t>Archaeological evidence for Byzantine Wine-production in Asia Minor (7th-9th c.): the case-study of Amorion</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br/>
                          <w:t>The project is hosted by the Academy of Athens. For further details please contact: </w:t>
                        </w:r>
                        <w:hyperlink r:id="rId59" w:tgtFrame="_blank" w:history="1">
                          <w:r w:rsidRPr="008451C1">
                            <w:rPr>
                              <w:rFonts w:ascii="Helvetica" w:eastAsia="Times New Roman" w:hAnsi="Helvetica" w:cs="Helvetica"/>
                              <w:b/>
                              <w:bCs/>
                              <w:color w:val="8A2121"/>
                              <w:sz w:val="21"/>
                              <w:szCs w:val="21"/>
                              <w:u w:val="single"/>
                              <w:lang w:eastAsia="hu-HU"/>
                            </w:rPr>
                            <w:t>ntsivikis@ims.forth.gr</w:t>
                          </w:r>
                        </w:hyperlink>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70" style="width:0;height:1.5pt" o:hralign="center" o:hrstd="t" o:hr="t" fillcolor="#a0a0a0" stroked="f"/>
                          </w:pict>
                        </w:r>
                      </w:p>
                      <w:p w:rsidR="008451C1" w:rsidRPr="008451C1" w:rsidRDefault="008451C1" w:rsidP="008451C1">
                        <w:pPr>
                          <w:spacing w:after="0" w:line="413" w:lineRule="atLeast"/>
                          <w:outlineLvl w:val="1"/>
                          <w:rPr>
                            <w:rFonts w:ascii="Helvetica" w:eastAsia="Times New Roman" w:hAnsi="Helvetica" w:cs="Helvetica"/>
                            <w:b/>
                            <w:bCs/>
                            <w:color w:val="202020"/>
                            <w:sz w:val="33"/>
                            <w:szCs w:val="33"/>
                            <w:lang w:eastAsia="hu-HU"/>
                          </w:rPr>
                        </w:pPr>
                        <w:r w:rsidRPr="008451C1">
                          <w:rPr>
                            <w:rFonts w:ascii="Helvetica" w:eastAsia="Times New Roman" w:hAnsi="Helvetica" w:cs="Helvetica"/>
                            <w:b/>
                            <w:bCs/>
                            <w:color w:val="202020"/>
                            <w:sz w:val="33"/>
                            <w:szCs w:val="33"/>
                            <w:lang w:eastAsia="hu-HU"/>
                          </w:rPr>
                          <w:t>Centre for Medieval Arts &amp; Rituals at the University of Cyprus</w:t>
                        </w:r>
                      </w:p>
                      <w:p w:rsidR="008451C1" w:rsidRPr="008451C1" w:rsidRDefault="008451C1" w:rsidP="008451C1">
                        <w:pPr>
                          <w:spacing w:before="150" w:after="15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br/>
                          <w:t>For more information, you can visit the project website at: </w:t>
                        </w:r>
                        <w:hyperlink r:id="rId60" w:tgtFrame="_blank" w:history="1">
                          <w:r w:rsidRPr="008451C1">
                            <w:rPr>
                              <w:rFonts w:ascii="Helvetica" w:eastAsia="Times New Roman" w:hAnsi="Helvetica" w:cs="Helvetica"/>
                              <w:b/>
                              <w:bCs/>
                              <w:color w:val="8A2121"/>
                              <w:sz w:val="21"/>
                              <w:szCs w:val="21"/>
                              <w:u w:val="single"/>
                              <w:lang w:eastAsia="hu-HU"/>
                            </w:rPr>
                            <w:t>https://netmar.cy/</w:t>
                          </w:r>
                        </w:hyperlink>
                      </w:p>
                      <w:p w:rsidR="008451C1" w:rsidRPr="008451C1" w:rsidRDefault="008451C1" w:rsidP="008451C1">
                        <w:pPr>
                          <w:spacing w:after="0" w:line="315" w:lineRule="atLeast"/>
                          <w:jc w:val="center"/>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71" style="width:0;height:1.5pt" o:hralign="center" o:hrstd="t" o:hr="t" fillcolor="#a0a0a0" stroked="f"/>
                          </w:pict>
                        </w:r>
                      </w:p>
                      <w:p w:rsidR="008451C1" w:rsidRPr="008451C1" w:rsidRDefault="008451C1" w:rsidP="008451C1">
                        <w:pPr>
                          <w:spacing w:after="0" w:line="413" w:lineRule="atLeast"/>
                          <w:outlineLvl w:val="1"/>
                          <w:rPr>
                            <w:rFonts w:ascii="Helvetica" w:eastAsia="Times New Roman" w:hAnsi="Helvetica" w:cs="Helvetica"/>
                            <w:b/>
                            <w:bCs/>
                            <w:color w:val="202020"/>
                            <w:sz w:val="33"/>
                            <w:szCs w:val="33"/>
                            <w:lang w:eastAsia="hu-HU"/>
                          </w:rPr>
                        </w:pPr>
                        <w:r w:rsidRPr="008451C1">
                          <w:rPr>
                            <w:rFonts w:ascii="Helvetica" w:eastAsia="Times New Roman" w:hAnsi="Helvetica" w:cs="Helvetica"/>
                            <w:b/>
                            <w:bCs/>
                            <w:color w:val="202020"/>
                            <w:sz w:val="33"/>
                            <w:szCs w:val="33"/>
                            <w:lang w:eastAsia="hu-HU"/>
                          </w:rPr>
                          <w:t>Repertorium Auctorum Polemicorum (RAP)</w:t>
                        </w:r>
                      </w:p>
                      <w:p w:rsidR="008451C1" w:rsidRPr="008451C1" w:rsidRDefault="008451C1" w:rsidP="008451C1">
                        <w:pPr>
                          <w:spacing w:before="150" w:after="15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lastRenderedPageBreak/>
                          <w:br/>
                          <w:t>We are happy to announce a new research project entirely dedicated to the Byzantine “polemical literature” against and pro the Latin Church: the Repertorium Auctorum Polemicorum (RAP). For further details you can contact Alessandra Bucossi (</w:t>
                        </w:r>
                        <w:hyperlink r:id="rId61" w:tgtFrame="_blank" w:history="1">
                          <w:r w:rsidRPr="008451C1">
                            <w:rPr>
                              <w:rFonts w:ascii="Helvetica" w:eastAsia="Times New Roman" w:hAnsi="Helvetica" w:cs="Helvetica"/>
                              <w:b/>
                              <w:bCs/>
                              <w:color w:val="8A2121"/>
                              <w:sz w:val="21"/>
                              <w:szCs w:val="21"/>
                              <w:u w:val="single"/>
                              <w:lang w:eastAsia="hu-HU"/>
                            </w:rPr>
                            <w:t>alessandra.bucossi@unive.it</w:t>
                          </w:r>
                        </w:hyperlink>
                        <w:r w:rsidRPr="008451C1">
                          <w:rPr>
                            <w:rFonts w:ascii="Helvetica" w:eastAsia="Times New Roman" w:hAnsi="Helvetica" w:cs="Helvetica"/>
                            <w:color w:val="202020"/>
                            <w:sz w:val="21"/>
                            <w:szCs w:val="21"/>
                            <w:lang w:eastAsia="hu-HU"/>
                          </w:rPr>
                          <w:t>) and Marie-Hélène Blanchet (</w:t>
                        </w:r>
                        <w:hyperlink r:id="rId62" w:tgtFrame="_blank" w:history="1">
                          <w:r w:rsidRPr="008451C1">
                            <w:rPr>
                              <w:rFonts w:ascii="Helvetica" w:eastAsia="Times New Roman" w:hAnsi="Helvetica" w:cs="Helvetica"/>
                              <w:b/>
                              <w:bCs/>
                              <w:color w:val="8A2121"/>
                              <w:sz w:val="21"/>
                              <w:szCs w:val="21"/>
                              <w:u w:val="single"/>
                              <w:lang w:eastAsia="hu-HU"/>
                            </w:rPr>
                            <w:t>marie-helene.blanchet@college-de-france.fr</w:t>
                          </w:r>
                        </w:hyperlink>
                        <w:r w:rsidRPr="008451C1">
                          <w:rPr>
                            <w:rFonts w:ascii="Helvetica" w:eastAsia="Times New Roman" w:hAnsi="Helvetica" w:cs="Helvetica"/>
                            <w:color w:val="202020"/>
                            <w:sz w:val="21"/>
                            <w:szCs w:val="21"/>
                            <w:lang w:eastAsia="hu-HU"/>
                          </w:rPr>
                          <w:t>).</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72" style="width:0;height:1.5pt" o:hralign="center" o:hrstd="t" o:hr="t" fillcolor="#a0a0a0" stroked="f"/>
                          </w:pict>
                        </w:r>
                      </w:p>
                      <w:p w:rsidR="008451C1" w:rsidRPr="008451C1" w:rsidRDefault="008451C1" w:rsidP="008451C1">
                        <w:pPr>
                          <w:spacing w:after="0" w:line="413" w:lineRule="atLeast"/>
                          <w:outlineLvl w:val="1"/>
                          <w:rPr>
                            <w:rFonts w:ascii="Helvetica" w:eastAsia="Times New Roman" w:hAnsi="Helvetica" w:cs="Helvetica"/>
                            <w:b/>
                            <w:bCs/>
                            <w:color w:val="202020"/>
                            <w:sz w:val="33"/>
                            <w:szCs w:val="33"/>
                            <w:lang w:eastAsia="hu-HU"/>
                          </w:rPr>
                        </w:pPr>
                        <w:r w:rsidRPr="008451C1">
                          <w:rPr>
                            <w:rFonts w:ascii="Helvetica" w:eastAsia="Times New Roman" w:hAnsi="Helvetica" w:cs="Helvetica"/>
                            <w:b/>
                            <w:bCs/>
                            <w:color w:val="202020"/>
                            <w:sz w:val="33"/>
                            <w:szCs w:val="33"/>
                            <w:lang w:eastAsia="hu-HU"/>
                          </w:rPr>
                          <w:t>Storyworlds in Collections: Toward a Theory of the Ancient and Byzantine Tale (2nd Century CE – 7th Century CE)</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br/>
                          <w:t>For more information, please visit the TaleTheory </w:t>
                        </w:r>
                        <w:hyperlink r:id="rId63" w:tgtFrame="_blank" w:history="1">
                          <w:r w:rsidRPr="008451C1">
                            <w:rPr>
                              <w:rFonts w:ascii="Helvetica" w:eastAsia="Times New Roman" w:hAnsi="Helvetica" w:cs="Helvetica"/>
                              <w:b/>
                              <w:bCs/>
                              <w:color w:val="8A2121"/>
                              <w:sz w:val="21"/>
                              <w:szCs w:val="21"/>
                              <w:u w:val="single"/>
                              <w:lang w:eastAsia="hu-HU"/>
                            </w:rPr>
                            <w:t>website</w:t>
                          </w:r>
                        </w:hyperlink>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73" style="width:0;height:1.5pt" o:hralign="center" o:hrstd="t" o:hr="t" fillcolor="#a0a0a0" stroked="f"/>
                          </w:pict>
                        </w:r>
                      </w:p>
                      <w:p w:rsidR="008451C1" w:rsidRPr="008451C1" w:rsidRDefault="008451C1" w:rsidP="008451C1">
                        <w:pPr>
                          <w:spacing w:after="0" w:line="413" w:lineRule="atLeast"/>
                          <w:outlineLvl w:val="1"/>
                          <w:rPr>
                            <w:rFonts w:ascii="Helvetica" w:eastAsia="Times New Roman" w:hAnsi="Helvetica" w:cs="Helvetica"/>
                            <w:b/>
                            <w:bCs/>
                            <w:color w:val="202020"/>
                            <w:sz w:val="33"/>
                            <w:szCs w:val="33"/>
                            <w:lang w:eastAsia="hu-HU"/>
                          </w:rPr>
                        </w:pPr>
                        <w:r w:rsidRPr="008451C1">
                          <w:rPr>
                            <w:rFonts w:ascii="Helvetica" w:eastAsia="Times New Roman" w:hAnsi="Helvetica" w:cs="Helvetica"/>
                            <w:b/>
                            <w:bCs/>
                            <w:color w:val="202020"/>
                            <w:sz w:val="33"/>
                            <w:szCs w:val="33"/>
                            <w:lang w:eastAsia="hu-HU"/>
                          </w:rPr>
                          <w:t>Balkans: Beyond East and West</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br/>
                          <w:t>New Project of the Tabula Imperii Byzantini (TIB) Balkans: Beyond East and West: Geocommunicating the Sacred Landscapes of “Duklja” and “Raška” through Space and Time (11th-14th Cent.) / HOLDURA </w:t>
                        </w:r>
                        <w:hyperlink r:id="rId64" w:tgtFrame="_blank" w:history="1">
                          <w:r w:rsidRPr="008451C1">
                            <w:rPr>
                              <w:rFonts w:ascii="Helvetica" w:eastAsia="Times New Roman" w:hAnsi="Helvetica" w:cs="Helvetica"/>
                              <w:b/>
                              <w:bCs/>
                              <w:color w:val="8A2121"/>
                              <w:sz w:val="21"/>
                              <w:szCs w:val="21"/>
                              <w:u w:val="single"/>
                              <w:lang w:eastAsia="hu-HU"/>
                            </w:rPr>
                            <w:t>Further information</w:t>
                          </w:r>
                        </w:hyperlink>
                      </w:p>
                      <w:p w:rsidR="008451C1" w:rsidRPr="008451C1" w:rsidRDefault="008451C1" w:rsidP="008451C1">
                        <w:pPr>
                          <w:spacing w:after="0" w:line="315" w:lineRule="atLeast"/>
                          <w:jc w:val="center"/>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74" style="width:0;height:1.5pt" o:hralign="center" o:hrstd="t" o:hr="t" fillcolor="#a0a0a0" stroked="f"/>
                          </w:pict>
                        </w:r>
                      </w:p>
                      <w:p w:rsidR="008451C1" w:rsidRPr="008451C1" w:rsidRDefault="008451C1" w:rsidP="008451C1">
                        <w:pPr>
                          <w:spacing w:after="0" w:line="413" w:lineRule="atLeast"/>
                          <w:outlineLvl w:val="1"/>
                          <w:rPr>
                            <w:rFonts w:ascii="Helvetica" w:eastAsia="Times New Roman" w:hAnsi="Helvetica" w:cs="Helvetica"/>
                            <w:b/>
                            <w:bCs/>
                            <w:color w:val="202020"/>
                            <w:sz w:val="33"/>
                            <w:szCs w:val="33"/>
                            <w:lang w:eastAsia="hu-HU"/>
                          </w:rPr>
                        </w:pPr>
                        <w:r w:rsidRPr="008451C1">
                          <w:rPr>
                            <w:rFonts w:ascii="Helvetica" w:eastAsia="Times New Roman" w:hAnsi="Helvetica" w:cs="Helvetica"/>
                            <w:b/>
                            <w:bCs/>
                            <w:color w:val="202020"/>
                            <w:sz w:val="33"/>
                            <w:szCs w:val="33"/>
                            <w:lang w:eastAsia="hu-HU"/>
                          </w:rPr>
                          <w:t>Retracing Connections: Byzantine Storyworlds in Greek, Arabic, Georgian, and Old Slavonic (c. 950 – c. 1100)</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br/>
                          <w:t>New research programme funded by Riksbankens Jubileumsfond.</w:t>
                        </w:r>
                      </w:p>
                      <w:p w:rsidR="008451C1" w:rsidRPr="008451C1" w:rsidRDefault="008451C1" w:rsidP="008451C1">
                        <w:pPr>
                          <w:spacing w:after="0" w:line="315" w:lineRule="atLeast"/>
                          <w:jc w:val="center"/>
                          <w:rPr>
                            <w:rFonts w:ascii="Helvetica" w:eastAsia="Times New Roman" w:hAnsi="Helvetica" w:cs="Helvetica"/>
                            <w:color w:val="202020"/>
                            <w:sz w:val="21"/>
                            <w:szCs w:val="21"/>
                            <w:lang w:eastAsia="hu-HU"/>
                          </w:rPr>
                        </w:pPr>
                        <w:hyperlink r:id="rId65" w:tgtFrame="_blank" w:history="1">
                          <w:r w:rsidRPr="008451C1">
                            <w:rPr>
                              <w:rFonts w:ascii="Helvetica" w:eastAsia="Times New Roman" w:hAnsi="Helvetica" w:cs="Helvetica"/>
                              <w:b/>
                              <w:bCs/>
                              <w:color w:val="8A2121"/>
                              <w:sz w:val="21"/>
                              <w:szCs w:val="21"/>
                              <w:u w:val="single"/>
                              <w:lang w:eastAsia="hu-HU"/>
                            </w:rPr>
                            <w:t>Further information</w:t>
                          </w:r>
                        </w:hyperlink>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75" style="width:0;height:1.5pt" o:hralign="center" o:hrstd="t" o:hr="t" fillcolor="#a0a0a0" stroked="f"/>
                          </w:pict>
                        </w:r>
                      </w:p>
                      <w:p w:rsidR="008451C1" w:rsidRPr="008451C1" w:rsidRDefault="008451C1" w:rsidP="008451C1">
                        <w:pPr>
                          <w:spacing w:after="0" w:line="413" w:lineRule="atLeast"/>
                          <w:outlineLvl w:val="1"/>
                          <w:rPr>
                            <w:rFonts w:ascii="Helvetica" w:eastAsia="Times New Roman" w:hAnsi="Helvetica" w:cs="Helvetica"/>
                            <w:b/>
                            <w:bCs/>
                            <w:color w:val="202020"/>
                            <w:sz w:val="33"/>
                            <w:szCs w:val="33"/>
                            <w:lang w:eastAsia="hu-HU"/>
                          </w:rPr>
                        </w:pPr>
                        <w:r w:rsidRPr="008451C1">
                          <w:rPr>
                            <w:rFonts w:ascii="Helvetica" w:eastAsia="Times New Roman" w:hAnsi="Helvetica" w:cs="Helvetica"/>
                            <w:b/>
                            <w:bCs/>
                            <w:color w:val="202020"/>
                            <w:sz w:val="33"/>
                            <w:szCs w:val="33"/>
                            <w:lang w:eastAsia="hu-HU"/>
                          </w:rPr>
                          <w:t>ERC Starting Grant MAMEMS</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br/>
                          <w:t>ERC Starting Grant for Zachary Chitwood on investigating the role of the monastic federation of Mount Athos in the Middle Ages</w:t>
                        </w:r>
                      </w:p>
                      <w:p w:rsidR="008451C1" w:rsidRPr="008451C1" w:rsidRDefault="008451C1" w:rsidP="008451C1">
                        <w:pPr>
                          <w:spacing w:before="150" w:after="150" w:line="315" w:lineRule="atLeast"/>
                          <w:jc w:val="center"/>
                          <w:rPr>
                            <w:rFonts w:ascii="Helvetica" w:eastAsia="Times New Roman" w:hAnsi="Helvetica" w:cs="Helvetica"/>
                            <w:color w:val="202020"/>
                            <w:sz w:val="21"/>
                            <w:szCs w:val="21"/>
                            <w:lang w:eastAsia="hu-HU"/>
                          </w:rPr>
                        </w:pPr>
                        <w:hyperlink r:id="rId66" w:tgtFrame="_blank" w:history="1">
                          <w:r w:rsidRPr="008451C1">
                            <w:rPr>
                              <w:rFonts w:ascii="Helvetica" w:eastAsia="Times New Roman" w:hAnsi="Helvetica" w:cs="Helvetica"/>
                              <w:b/>
                              <w:bCs/>
                              <w:color w:val="8A2121"/>
                              <w:sz w:val="21"/>
                              <w:szCs w:val="21"/>
                              <w:u w:val="single"/>
                              <w:lang w:eastAsia="hu-HU"/>
                            </w:rPr>
                            <w:t>Further information</w:t>
                          </w:r>
                        </w:hyperlink>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76" style="width:0;height:1.5pt" o:hralign="center" o:hrstd="t" o:hr="t" fillcolor="#a0a0a0" stroked="f"/>
                          </w:pict>
                        </w:r>
                      </w:p>
                      <w:p w:rsidR="008451C1" w:rsidRPr="008451C1" w:rsidRDefault="008451C1" w:rsidP="008451C1">
                        <w:pPr>
                          <w:spacing w:after="0" w:line="413" w:lineRule="atLeast"/>
                          <w:outlineLvl w:val="1"/>
                          <w:rPr>
                            <w:rFonts w:ascii="Helvetica" w:eastAsia="Times New Roman" w:hAnsi="Helvetica" w:cs="Helvetica"/>
                            <w:b/>
                            <w:bCs/>
                            <w:color w:val="202020"/>
                            <w:sz w:val="33"/>
                            <w:szCs w:val="33"/>
                            <w:lang w:eastAsia="hu-HU"/>
                          </w:rPr>
                        </w:pPr>
                        <w:r w:rsidRPr="008451C1">
                          <w:rPr>
                            <w:rFonts w:ascii="Helvetica" w:eastAsia="Times New Roman" w:hAnsi="Helvetica" w:cs="Helvetica"/>
                            <w:b/>
                            <w:bCs/>
                            <w:color w:val="202020"/>
                            <w:sz w:val="33"/>
                            <w:szCs w:val="33"/>
                            <w:lang w:eastAsia="hu-HU"/>
                          </w:rPr>
                          <w:t>North of Byzantium (NoB)</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t>Visit our website (www.northofbyzantium.org) and "Subscribe" to receive news and updates.</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77" style="width:0;height:1.5pt" o:hralign="center" o:hrstd="t" o:hr="t" fillcolor="#a0a0a0" stroked="f"/>
                          </w:pict>
                        </w:r>
                      </w:p>
                      <w:p w:rsidR="008451C1" w:rsidRPr="008451C1" w:rsidRDefault="008451C1" w:rsidP="008451C1">
                        <w:pPr>
                          <w:spacing w:after="0" w:line="413" w:lineRule="atLeast"/>
                          <w:outlineLvl w:val="1"/>
                          <w:rPr>
                            <w:rFonts w:ascii="Helvetica" w:eastAsia="Times New Roman" w:hAnsi="Helvetica" w:cs="Helvetica"/>
                            <w:b/>
                            <w:bCs/>
                            <w:color w:val="202020"/>
                            <w:sz w:val="33"/>
                            <w:szCs w:val="33"/>
                            <w:lang w:eastAsia="hu-HU"/>
                          </w:rPr>
                        </w:pPr>
                        <w:r w:rsidRPr="008451C1">
                          <w:rPr>
                            <w:rFonts w:ascii="Helvetica" w:eastAsia="Times New Roman" w:hAnsi="Helvetica" w:cs="Helvetica"/>
                            <w:b/>
                            <w:bCs/>
                            <w:color w:val="202020"/>
                            <w:sz w:val="33"/>
                            <w:szCs w:val="33"/>
                            <w:lang w:eastAsia="hu-HU"/>
                          </w:rPr>
                          <w:lastRenderedPageBreak/>
                          <w:t>Making and Consuming Drugs in the Italian and Byzantine Worlds (12th-15th c.)</w:t>
                        </w:r>
                      </w:p>
                      <w:p w:rsidR="008451C1" w:rsidRPr="008451C1" w:rsidRDefault="008451C1" w:rsidP="008451C1">
                        <w:pPr>
                          <w:spacing w:before="150" w:after="15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t>Wellcome Trust University Award (2019-2024), Principal Investigator: Dr Petros Bouras-Vallianatos, University of Edinburgh</w:t>
                        </w:r>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pict>
                            <v:rect id="_x0000_i1078" style="width:0;height:1.5pt" o:hralign="center" o:hrstd="t" o:hr="t" fillcolor="#a0a0a0" stroked="f"/>
                          </w:pict>
                        </w:r>
                      </w:p>
                      <w:p w:rsidR="008451C1" w:rsidRPr="008451C1" w:rsidRDefault="008451C1" w:rsidP="008451C1">
                        <w:pPr>
                          <w:spacing w:after="0" w:line="338" w:lineRule="atLeast"/>
                          <w:outlineLvl w:val="3"/>
                          <w:rPr>
                            <w:rFonts w:ascii="Helvetica" w:eastAsia="Times New Roman" w:hAnsi="Helvetica" w:cs="Helvetica"/>
                            <w:b/>
                            <w:bCs/>
                            <w:color w:val="202020"/>
                            <w:sz w:val="27"/>
                            <w:szCs w:val="27"/>
                            <w:lang w:eastAsia="hu-HU"/>
                          </w:rPr>
                        </w:pPr>
                        <w:r w:rsidRPr="008451C1">
                          <w:rPr>
                            <w:rFonts w:ascii="Helvetica" w:eastAsia="Times New Roman" w:hAnsi="Helvetica" w:cs="Helvetica"/>
                            <w:b/>
                            <w:bCs/>
                            <w:color w:val="202020"/>
                            <w:sz w:val="27"/>
                            <w:szCs w:val="27"/>
                            <w:lang w:eastAsia="hu-HU"/>
                          </w:rPr>
                          <w:t> </w:t>
                        </w:r>
                      </w:p>
                    </w:tc>
                  </w:tr>
                </w:tbl>
                <w:p w:rsidR="008451C1" w:rsidRPr="008451C1" w:rsidRDefault="008451C1" w:rsidP="008451C1">
                  <w:pPr>
                    <w:spacing w:after="0" w:line="240" w:lineRule="auto"/>
                    <w:rPr>
                      <w:rFonts w:ascii="Times New Roman" w:eastAsia="Times New Roman" w:hAnsi="Times New Roman" w:cs="Times New Roman"/>
                      <w:sz w:val="24"/>
                      <w:szCs w:val="24"/>
                      <w:lang w:eastAsia="hu-HU"/>
                    </w:rPr>
                  </w:pPr>
                </w:p>
              </w:tc>
            </w:tr>
          </w:tbl>
          <w:p w:rsidR="008451C1" w:rsidRPr="008451C1" w:rsidRDefault="008451C1" w:rsidP="008451C1">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8451C1" w:rsidRPr="008451C1">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8451C1" w:rsidRPr="008451C1">
                    <w:tc>
                      <w:tcPr>
                        <w:tcW w:w="0" w:type="auto"/>
                        <w:tcMar>
                          <w:top w:w="135" w:type="dxa"/>
                          <w:left w:w="270" w:type="dxa"/>
                          <w:bottom w:w="135" w:type="dxa"/>
                          <w:right w:w="270" w:type="dxa"/>
                        </w:tcMar>
                        <w:vAlign w:val="center"/>
                        <w:hideMark/>
                      </w:tcPr>
                      <w:tbl>
                        <w:tblPr>
                          <w:tblW w:w="5000" w:type="pct"/>
                          <w:shd w:val="clear" w:color="auto" w:fill="E6B1B1"/>
                          <w:tblCellMar>
                            <w:top w:w="15" w:type="dxa"/>
                            <w:left w:w="15" w:type="dxa"/>
                            <w:bottom w:w="15" w:type="dxa"/>
                            <w:right w:w="15" w:type="dxa"/>
                          </w:tblCellMar>
                          <w:tblLook w:val="04A0" w:firstRow="1" w:lastRow="0" w:firstColumn="1" w:lastColumn="0" w:noHBand="0" w:noVBand="1"/>
                        </w:tblPr>
                        <w:tblGrid>
                          <w:gridCol w:w="8532"/>
                        </w:tblGrid>
                        <w:tr w:rsidR="008451C1" w:rsidRPr="008451C1">
                          <w:tc>
                            <w:tcPr>
                              <w:tcW w:w="0" w:type="auto"/>
                              <w:shd w:val="clear" w:color="auto" w:fill="E6B1B1"/>
                              <w:tcMar>
                                <w:top w:w="270" w:type="dxa"/>
                                <w:left w:w="270" w:type="dxa"/>
                                <w:bottom w:w="270" w:type="dxa"/>
                                <w:right w:w="270" w:type="dxa"/>
                              </w:tcMar>
                              <w:hideMark/>
                            </w:tcPr>
                            <w:p w:rsidR="008451C1" w:rsidRPr="008451C1" w:rsidRDefault="008451C1" w:rsidP="008451C1">
                              <w:pPr>
                                <w:spacing w:after="0" w:line="315" w:lineRule="atLeast"/>
                                <w:jc w:val="center"/>
                                <w:rPr>
                                  <w:rFonts w:ascii="Helvetica" w:eastAsia="Times New Roman" w:hAnsi="Helvetica" w:cs="Helvetica"/>
                                  <w:color w:val="222222"/>
                                  <w:sz w:val="21"/>
                                  <w:szCs w:val="21"/>
                                  <w:lang w:eastAsia="hu-HU"/>
                                </w:rPr>
                              </w:pPr>
                              <w:hyperlink r:id="rId67" w:tgtFrame="_blank" w:history="1">
                                <w:r w:rsidRPr="008451C1">
                                  <w:rPr>
                                    <w:rFonts w:ascii="Helvetica" w:eastAsia="Times New Roman" w:hAnsi="Helvetica" w:cs="Helvetica"/>
                                    <w:b/>
                                    <w:bCs/>
                                    <w:color w:val="8A2121"/>
                                    <w:sz w:val="21"/>
                                    <w:szCs w:val="21"/>
                                    <w:u w:val="single"/>
                                    <w:lang w:eastAsia="hu-HU"/>
                                  </w:rPr>
                                  <w:t>Solidarity Fund – SPBS</w:t>
                                </w:r>
                              </w:hyperlink>
                            </w:p>
                            <w:p w:rsidR="008451C1" w:rsidRPr="008451C1" w:rsidRDefault="008451C1" w:rsidP="008451C1">
                              <w:pPr>
                                <w:spacing w:before="150" w:after="150" w:line="315" w:lineRule="atLeast"/>
                                <w:rPr>
                                  <w:rFonts w:ascii="Helvetica" w:eastAsia="Times New Roman" w:hAnsi="Helvetica" w:cs="Helvetica"/>
                                  <w:color w:val="222222"/>
                                  <w:sz w:val="21"/>
                                  <w:szCs w:val="21"/>
                                  <w:lang w:eastAsia="hu-HU"/>
                                </w:rPr>
                              </w:pPr>
                              <w:r w:rsidRPr="008451C1">
                                <w:rPr>
                                  <w:rFonts w:ascii="Helvetica" w:eastAsia="Times New Roman" w:hAnsi="Helvetica" w:cs="Helvetica"/>
                                  <w:noProof/>
                                  <w:color w:val="222222"/>
                                  <w:sz w:val="21"/>
                                  <w:szCs w:val="21"/>
                                  <w:lang w:eastAsia="hu-H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1419225"/>
                                    <wp:effectExtent l="0" t="0" r="0" b="9525"/>
                                    <wp:wrapSquare wrapText="bothSides"/>
                                    <wp:docPr id="2" name="Kép 2" descr="https://mcusercontent.com/719696e03a73ee3361188422f/images/0a0594b7-6c6c-4cb6-a994-9bc0863fa8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719696e03a73ee3361188422f/images/0a0594b7-6c6c-4cb6-a994-9bc0863fa83a.jp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9525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1C1">
                                <w:rPr>
                                  <w:rFonts w:ascii="Helvetica" w:eastAsia="Times New Roman" w:hAnsi="Helvetica" w:cs="Helvetica"/>
                                  <w:color w:val="222222"/>
                                  <w:sz w:val="21"/>
                                  <w:szCs w:val="21"/>
                                  <w:lang w:eastAsia="hu-HU"/>
                                </w:rPr>
                                <w:t>The Society for the Promotion of Byzantine Studies (UK: </w:t>
                              </w:r>
                              <w:hyperlink r:id="rId69" w:tgtFrame="_blank" w:history="1">
                                <w:r w:rsidRPr="008451C1">
                                  <w:rPr>
                                    <w:rFonts w:ascii="Helvetica" w:eastAsia="Times New Roman" w:hAnsi="Helvetica" w:cs="Helvetica"/>
                                    <w:b/>
                                    <w:bCs/>
                                    <w:color w:val="8A2121"/>
                                    <w:sz w:val="21"/>
                                    <w:szCs w:val="21"/>
                                    <w:u w:val="single"/>
                                    <w:lang w:eastAsia="hu-HU"/>
                                  </w:rPr>
                                  <w:t>www.byzantium.ac.uk</w:t>
                                </w:r>
                              </w:hyperlink>
                              <w:r w:rsidRPr="008451C1">
                                <w:rPr>
                                  <w:rFonts w:ascii="Helvetica" w:eastAsia="Times New Roman" w:hAnsi="Helvetica" w:cs="Helvetica"/>
                                  <w:color w:val="222222"/>
                                  <w:sz w:val="21"/>
                                  <w:szCs w:val="21"/>
                                  <w:lang w:eastAsia="hu-HU"/>
                                </w:rPr>
                                <w:t>) is pleased to announce a fundraising campaign for the International Byzantine Studies Congress 2022 Solidarity Fund for Turkish Scholars.  The SPBS has been moved to launch this international solidarity fund in response to the difficult situation facing Turkish students and junior scholars in particular who were scheduled to participate in the 2021 International Congress in Istanbul and who will be unable to attend the 2022 International Congress in Italy due to financial constraints. The funds raised by this campaign will be used to cover visas, registration fees, travel, and accommodation.</w:t>
                              </w:r>
                            </w:p>
                            <w:p w:rsidR="008451C1" w:rsidRPr="008451C1" w:rsidRDefault="008451C1" w:rsidP="008451C1">
                              <w:pPr>
                                <w:spacing w:before="150" w:after="150" w:line="315" w:lineRule="atLeast"/>
                                <w:rPr>
                                  <w:rFonts w:ascii="Helvetica" w:eastAsia="Times New Roman" w:hAnsi="Helvetica" w:cs="Helvetica"/>
                                  <w:color w:val="222222"/>
                                  <w:sz w:val="21"/>
                                  <w:szCs w:val="21"/>
                                  <w:lang w:eastAsia="hu-HU"/>
                                </w:rPr>
                              </w:pPr>
                              <w:r w:rsidRPr="008451C1">
                                <w:rPr>
                                  <w:rFonts w:ascii="Helvetica" w:eastAsia="Times New Roman" w:hAnsi="Helvetica" w:cs="Helvetica"/>
                                  <w:color w:val="222222"/>
                                  <w:sz w:val="21"/>
                                  <w:szCs w:val="21"/>
                                  <w:lang w:eastAsia="hu-HU"/>
                                </w:rPr>
                                <w:t>The SPBS will issue a call for applications to the fund in due course.</w:t>
                              </w:r>
                            </w:p>
                            <w:p w:rsidR="008451C1" w:rsidRPr="008451C1" w:rsidRDefault="008451C1" w:rsidP="008451C1">
                              <w:pPr>
                                <w:spacing w:before="150" w:after="150" w:line="315" w:lineRule="atLeast"/>
                                <w:rPr>
                                  <w:rFonts w:ascii="Helvetica" w:eastAsia="Times New Roman" w:hAnsi="Helvetica" w:cs="Helvetica"/>
                                  <w:color w:val="222222"/>
                                  <w:sz w:val="21"/>
                                  <w:szCs w:val="21"/>
                                  <w:lang w:eastAsia="hu-HU"/>
                                </w:rPr>
                              </w:pPr>
                              <w:r w:rsidRPr="008451C1">
                                <w:rPr>
                                  <w:rFonts w:ascii="Helvetica" w:eastAsia="Times New Roman" w:hAnsi="Helvetica" w:cs="Helvetica"/>
                                  <w:color w:val="222222"/>
                                  <w:sz w:val="21"/>
                                  <w:szCs w:val="21"/>
                                  <w:lang w:eastAsia="hu-HU"/>
                                </w:rPr>
                                <w:t>[Please note: this in no way effects the funding made available by the SPBS specifically for SPBS members to attend the Congress.  The Solidarity Fund for Turkish Scholars is an entirely separate funding stream]</w:t>
                              </w:r>
                            </w:p>
                            <w:p w:rsidR="008451C1" w:rsidRPr="008451C1" w:rsidRDefault="008451C1" w:rsidP="008451C1">
                              <w:pPr>
                                <w:spacing w:before="150" w:after="150" w:line="315" w:lineRule="atLeast"/>
                                <w:rPr>
                                  <w:rFonts w:ascii="Helvetica" w:eastAsia="Times New Roman" w:hAnsi="Helvetica" w:cs="Helvetica"/>
                                  <w:color w:val="222222"/>
                                  <w:sz w:val="21"/>
                                  <w:szCs w:val="21"/>
                                  <w:lang w:eastAsia="hu-HU"/>
                                </w:rPr>
                              </w:pPr>
                              <w:r w:rsidRPr="008451C1">
                                <w:rPr>
                                  <w:rFonts w:ascii="Helvetica" w:eastAsia="Times New Roman" w:hAnsi="Helvetica" w:cs="Helvetica"/>
                                  <w:color w:val="222222"/>
                                  <w:sz w:val="21"/>
                                  <w:szCs w:val="21"/>
                                  <w:lang w:eastAsia="hu-HU"/>
                                </w:rPr>
                                <w:t>The SPBS invites donations from everyone in the international scholarly community regardless of where in the world they are based. You do not have to be a member of the SPBS or any other scholarly organization, or resident in the UK, to contribute.</w:t>
                              </w:r>
                            </w:p>
                            <w:p w:rsidR="008451C1" w:rsidRPr="008451C1" w:rsidRDefault="008451C1" w:rsidP="008451C1">
                              <w:pPr>
                                <w:spacing w:before="150" w:after="150" w:line="315" w:lineRule="atLeast"/>
                                <w:rPr>
                                  <w:rFonts w:ascii="Helvetica" w:eastAsia="Times New Roman" w:hAnsi="Helvetica" w:cs="Helvetica"/>
                                  <w:color w:val="222222"/>
                                  <w:sz w:val="21"/>
                                  <w:szCs w:val="21"/>
                                  <w:lang w:eastAsia="hu-HU"/>
                                </w:rPr>
                              </w:pPr>
                              <w:r w:rsidRPr="008451C1">
                                <w:rPr>
                                  <w:rFonts w:ascii="Helvetica" w:eastAsia="Times New Roman" w:hAnsi="Helvetica" w:cs="Helvetica"/>
                                  <w:color w:val="222222"/>
                                  <w:sz w:val="21"/>
                                  <w:szCs w:val="21"/>
                                  <w:lang w:eastAsia="hu-HU"/>
                                </w:rPr>
                                <w:t>Details on how to donate and further information about the fund can be found on our website: </w:t>
                              </w:r>
                              <w:hyperlink r:id="rId70" w:tgtFrame="_blank" w:history="1">
                                <w:r w:rsidRPr="008451C1">
                                  <w:rPr>
                                    <w:rFonts w:ascii="Helvetica" w:eastAsia="Times New Roman" w:hAnsi="Helvetica" w:cs="Helvetica"/>
                                    <w:b/>
                                    <w:bCs/>
                                    <w:color w:val="8A2121"/>
                                    <w:sz w:val="21"/>
                                    <w:szCs w:val="21"/>
                                    <w:u w:val="single"/>
                                    <w:lang w:eastAsia="hu-HU"/>
                                  </w:rPr>
                                  <w:t>https://www.byzantium.ac.uk/solidarity-fund/</w:t>
                                </w:r>
                              </w:hyperlink>
                            </w:p>
                          </w:tc>
                        </w:tr>
                      </w:tbl>
                      <w:p w:rsidR="008451C1" w:rsidRPr="008451C1" w:rsidRDefault="008451C1" w:rsidP="008451C1">
                        <w:pPr>
                          <w:spacing w:after="0" w:line="240" w:lineRule="auto"/>
                          <w:rPr>
                            <w:rFonts w:ascii="Times New Roman" w:eastAsia="Times New Roman" w:hAnsi="Times New Roman" w:cs="Times New Roman"/>
                            <w:sz w:val="24"/>
                            <w:szCs w:val="24"/>
                            <w:lang w:eastAsia="hu-HU"/>
                          </w:rPr>
                        </w:pPr>
                      </w:p>
                    </w:tc>
                  </w:tr>
                </w:tbl>
                <w:p w:rsidR="008451C1" w:rsidRPr="008451C1" w:rsidRDefault="008451C1" w:rsidP="008451C1">
                  <w:pPr>
                    <w:spacing w:after="0" w:line="240" w:lineRule="auto"/>
                    <w:rPr>
                      <w:rFonts w:ascii="Times New Roman" w:eastAsia="Times New Roman" w:hAnsi="Times New Roman" w:cs="Times New Roman"/>
                      <w:sz w:val="24"/>
                      <w:szCs w:val="24"/>
                      <w:lang w:eastAsia="hu-HU"/>
                    </w:rPr>
                  </w:pPr>
                </w:p>
              </w:tc>
            </w:tr>
          </w:tbl>
          <w:p w:rsidR="008451C1" w:rsidRPr="008451C1" w:rsidRDefault="008451C1" w:rsidP="008451C1">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8451C1" w:rsidRPr="008451C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8451C1" w:rsidRPr="008451C1">
                    <w:tc>
                      <w:tcPr>
                        <w:tcW w:w="0" w:type="auto"/>
                        <w:tcMar>
                          <w:top w:w="0" w:type="dxa"/>
                          <w:left w:w="270" w:type="dxa"/>
                          <w:bottom w:w="135" w:type="dxa"/>
                          <w:right w:w="270" w:type="dxa"/>
                        </w:tcMar>
                        <w:hideMark/>
                      </w:tcPr>
                      <w:p w:rsidR="008451C1" w:rsidRPr="008451C1" w:rsidRDefault="008451C1" w:rsidP="008451C1">
                        <w:pPr>
                          <w:spacing w:after="0" w:line="375" w:lineRule="atLeast"/>
                          <w:jc w:val="center"/>
                          <w:outlineLvl w:val="2"/>
                          <w:rPr>
                            <w:rFonts w:ascii="Helvetica" w:eastAsia="Times New Roman" w:hAnsi="Helvetica" w:cs="Helvetica"/>
                            <w:b/>
                            <w:bCs/>
                            <w:color w:val="202020"/>
                            <w:sz w:val="30"/>
                            <w:szCs w:val="30"/>
                            <w:lang w:eastAsia="hu-HU"/>
                          </w:rPr>
                        </w:pPr>
                        <w:r w:rsidRPr="008451C1">
                          <w:rPr>
                            <w:rFonts w:ascii="Georgia" w:eastAsia="Times New Roman" w:hAnsi="Georgia" w:cs="Helvetica"/>
                            <w:b/>
                            <w:bCs/>
                            <w:color w:val="202020"/>
                            <w:sz w:val="30"/>
                            <w:szCs w:val="30"/>
                            <w:lang w:eastAsia="hu-HU"/>
                          </w:rPr>
                          <w:t>Submission Instructions and Deadline</w:t>
                        </w:r>
                        <w:bookmarkStart w:id="5" w:name="summ"/>
                        <w:bookmarkEnd w:id="5"/>
                      </w:p>
                      <w:p w:rsidR="008451C1" w:rsidRPr="008451C1" w:rsidRDefault="008451C1" w:rsidP="008451C1">
                        <w:pPr>
                          <w:spacing w:after="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t> </w:t>
                        </w:r>
                      </w:p>
                      <w:p w:rsidR="008451C1" w:rsidRPr="008451C1" w:rsidRDefault="008451C1" w:rsidP="008451C1">
                        <w:pPr>
                          <w:spacing w:before="150" w:after="15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color w:val="202020"/>
                            <w:sz w:val="21"/>
                            <w:szCs w:val="21"/>
                            <w:lang w:eastAsia="hu-HU"/>
                          </w:rPr>
                          <w:t>To submit news and information to the Newsletter, </w:t>
                        </w:r>
                        <w:r w:rsidRPr="008451C1">
                          <w:rPr>
                            <w:rFonts w:ascii="Helvetica" w:eastAsia="Times New Roman" w:hAnsi="Helvetica" w:cs="Helvetica"/>
                            <w:b/>
                            <w:bCs/>
                            <w:color w:val="202020"/>
                            <w:sz w:val="21"/>
                            <w:szCs w:val="21"/>
                            <w:lang w:eastAsia="hu-HU"/>
                          </w:rPr>
                          <w:t>please use the submission form on the website of the AIEB </w:t>
                        </w:r>
                        <w:hyperlink r:id="rId71" w:tgtFrame="_blank" w:history="1">
                          <w:r w:rsidRPr="008451C1">
                            <w:rPr>
                              <w:rFonts w:ascii="Helvetica" w:eastAsia="Times New Roman" w:hAnsi="Helvetica" w:cs="Helvetica"/>
                              <w:b/>
                              <w:bCs/>
                              <w:color w:val="8A2121"/>
                              <w:sz w:val="21"/>
                              <w:szCs w:val="21"/>
                              <w:u w:val="single"/>
                              <w:lang w:eastAsia="hu-HU"/>
                            </w:rPr>
                            <w:t>at this following address</w:t>
                          </w:r>
                        </w:hyperlink>
                        <w:r w:rsidRPr="008451C1">
                          <w:rPr>
                            <w:rFonts w:ascii="Helvetica" w:eastAsia="Times New Roman" w:hAnsi="Helvetica" w:cs="Helvetica"/>
                            <w:b/>
                            <w:bCs/>
                            <w:color w:val="202020"/>
                            <w:sz w:val="21"/>
                            <w:szCs w:val="21"/>
                            <w:lang w:eastAsia="hu-HU"/>
                          </w:rPr>
                          <w:t> (</w:t>
                        </w:r>
                        <w:r w:rsidRPr="008451C1">
                          <w:rPr>
                            <w:rFonts w:ascii="Helvetica" w:eastAsia="Times New Roman" w:hAnsi="Helvetica" w:cs="Helvetica"/>
                            <w:color w:val="202020"/>
                            <w:sz w:val="21"/>
                            <w:szCs w:val="21"/>
                            <w:lang w:eastAsia="hu-HU"/>
                          </w:rPr>
                          <w:t>http://aiebnet.gr/newsletter-main/)</w:t>
                        </w:r>
                        <w:r w:rsidRPr="008451C1">
                          <w:rPr>
                            <w:rFonts w:ascii="Helvetica" w:eastAsia="Times New Roman" w:hAnsi="Helvetica" w:cs="Helvetica"/>
                            <w:b/>
                            <w:bCs/>
                            <w:color w:val="202020"/>
                            <w:sz w:val="21"/>
                            <w:szCs w:val="21"/>
                            <w:lang w:eastAsia="hu-HU"/>
                          </w:rPr>
                          <w:t>. </w:t>
                        </w:r>
                        <w:r w:rsidRPr="008451C1">
                          <w:rPr>
                            <w:rFonts w:ascii="Helvetica" w:eastAsia="Times New Roman" w:hAnsi="Helvetica" w:cs="Helvetica"/>
                            <w:color w:val="202020"/>
                            <w:sz w:val="21"/>
                            <w:szCs w:val="21"/>
                            <w:lang w:eastAsia="hu-HU"/>
                          </w:rPr>
                          <w:t xml:space="preserve">You are kindly requested to fill in the form that is found under the tab “Share your news”. The field “Subject” is intended for a short title of your submission (e.g. Call for Papers or Conference Title). The field “Message” should be used for the body of your </w:t>
                        </w:r>
                        <w:r w:rsidRPr="008451C1">
                          <w:rPr>
                            <w:rFonts w:ascii="Helvetica" w:eastAsia="Times New Roman" w:hAnsi="Helvetica" w:cs="Helvetica"/>
                            <w:color w:val="202020"/>
                            <w:sz w:val="21"/>
                            <w:szCs w:val="21"/>
                            <w:lang w:eastAsia="hu-HU"/>
                          </w:rPr>
                          <w:lastRenderedPageBreak/>
                          <w:t>message and contain all the information that you would like to see in the next issue of the Newsletter. PLEASE NOTE that the submissions via email to the editors may be ignored.</w:t>
                        </w:r>
                      </w:p>
                      <w:p w:rsidR="008451C1" w:rsidRPr="008451C1" w:rsidRDefault="008451C1" w:rsidP="008451C1">
                        <w:pPr>
                          <w:spacing w:before="150" w:after="150" w:line="315" w:lineRule="atLeast"/>
                          <w:rPr>
                            <w:rFonts w:ascii="Helvetica" w:eastAsia="Times New Roman" w:hAnsi="Helvetica" w:cs="Helvetica"/>
                            <w:color w:val="202020"/>
                            <w:sz w:val="21"/>
                            <w:szCs w:val="21"/>
                            <w:lang w:eastAsia="hu-HU"/>
                          </w:rPr>
                        </w:pPr>
                        <w:r w:rsidRPr="008451C1">
                          <w:rPr>
                            <w:rFonts w:ascii="Helvetica" w:eastAsia="Times New Roman" w:hAnsi="Helvetica" w:cs="Helvetica"/>
                            <w:b/>
                            <w:bCs/>
                            <w:color w:val="202020"/>
                            <w:sz w:val="21"/>
                            <w:szCs w:val="21"/>
                            <w:lang w:eastAsia="hu-HU"/>
                          </w:rPr>
                          <w:t>The next issue of the Newsletter will appear on February 21, 2022</w:t>
                        </w:r>
                        <w:r w:rsidRPr="008451C1">
                          <w:rPr>
                            <w:rFonts w:ascii="Helvetica" w:eastAsia="Times New Roman" w:hAnsi="Helvetica" w:cs="Helvetica"/>
                            <w:color w:val="202020"/>
                            <w:sz w:val="21"/>
                            <w:szCs w:val="21"/>
                            <w:lang w:eastAsia="hu-HU"/>
                          </w:rPr>
                          <w:t>. We will be able to consider submissions that reach the editors </w:t>
                        </w:r>
                        <w:r w:rsidRPr="008451C1">
                          <w:rPr>
                            <w:rFonts w:ascii="Helvetica" w:eastAsia="Times New Roman" w:hAnsi="Helvetica" w:cs="Helvetica"/>
                            <w:b/>
                            <w:bCs/>
                            <w:color w:val="202020"/>
                            <w:sz w:val="21"/>
                            <w:szCs w:val="21"/>
                            <w:lang w:eastAsia="hu-HU"/>
                          </w:rPr>
                          <w:t>by 16:00 (Central European Time) on the 17th of February 2022.</w:t>
                        </w:r>
                        <w:r w:rsidRPr="008451C1">
                          <w:rPr>
                            <w:rFonts w:ascii="Helvetica" w:eastAsia="Times New Roman" w:hAnsi="Helvetica" w:cs="Helvetica"/>
                            <w:color w:val="202020"/>
                            <w:sz w:val="21"/>
                            <w:szCs w:val="21"/>
                            <w:lang w:eastAsia="hu-HU"/>
                          </w:rPr>
                          <w:t> Submissions that reach us after this deadline will be considered for publication in the following issue of the Newsletter.</w:t>
                        </w:r>
                      </w:p>
                    </w:tc>
                  </w:tr>
                </w:tbl>
                <w:p w:rsidR="008451C1" w:rsidRPr="008451C1" w:rsidRDefault="008451C1" w:rsidP="008451C1">
                  <w:pPr>
                    <w:spacing w:after="0" w:line="240" w:lineRule="auto"/>
                    <w:rPr>
                      <w:rFonts w:ascii="Times New Roman" w:eastAsia="Times New Roman" w:hAnsi="Times New Roman" w:cs="Times New Roman"/>
                      <w:sz w:val="24"/>
                      <w:szCs w:val="24"/>
                      <w:lang w:eastAsia="hu-HU"/>
                    </w:rPr>
                  </w:pPr>
                </w:p>
              </w:tc>
            </w:tr>
          </w:tbl>
          <w:p w:rsidR="008451C1" w:rsidRPr="008451C1" w:rsidRDefault="008451C1" w:rsidP="008451C1">
            <w:pPr>
              <w:spacing w:after="0" w:line="240" w:lineRule="auto"/>
              <w:rPr>
                <w:rFonts w:ascii="Times New Roman" w:eastAsia="Times New Roman" w:hAnsi="Times New Roman" w:cs="Times New Roman"/>
                <w:color w:val="000000"/>
                <w:sz w:val="27"/>
                <w:szCs w:val="27"/>
                <w:lang w:eastAsia="hu-HU"/>
              </w:rPr>
            </w:pPr>
          </w:p>
        </w:tc>
      </w:tr>
    </w:tbl>
    <w:p w:rsidR="005E7821" w:rsidRDefault="005E7821">
      <w:bookmarkStart w:id="6" w:name="_GoBack"/>
      <w:bookmarkEnd w:id="6"/>
    </w:p>
    <w:sectPr w:rsidR="005E7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F79E2"/>
    <w:multiLevelType w:val="multilevel"/>
    <w:tmpl w:val="6440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C9"/>
    <w:rsid w:val="00067E35"/>
    <w:rsid w:val="005E7821"/>
    <w:rsid w:val="008451C1"/>
    <w:rsid w:val="00AA1F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FEF0E-6C09-49EB-A1A9-B52894C8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8451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8451C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8451C1"/>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8451C1"/>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451C1"/>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8451C1"/>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8451C1"/>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8451C1"/>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8451C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8451C1"/>
    <w:rPr>
      <w:b/>
      <w:bCs/>
    </w:rPr>
  </w:style>
  <w:style w:type="character" w:styleId="Hiperhivatkozs">
    <w:name w:val="Hyperlink"/>
    <w:basedOn w:val="Bekezdsalapbettpusa"/>
    <w:uiPriority w:val="99"/>
    <w:semiHidden/>
    <w:unhideWhenUsed/>
    <w:rsid w:val="008451C1"/>
    <w:rPr>
      <w:color w:val="0000FF"/>
      <w:u w:val="single"/>
    </w:rPr>
  </w:style>
  <w:style w:type="character" w:styleId="Kiemels">
    <w:name w:val="Emphasis"/>
    <w:basedOn w:val="Bekezdsalapbettpusa"/>
    <w:uiPriority w:val="20"/>
    <w:qFormat/>
    <w:rsid w:val="008451C1"/>
    <w:rPr>
      <w:i/>
      <w:iCs/>
    </w:rPr>
  </w:style>
  <w:style w:type="character" w:customStyle="1" w:styleId="a6sixzi8">
    <w:name w:val="a6sixzi8"/>
    <w:basedOn w:val="Bekezdsalapbettpusa"/>
    <w:rsid w:val="00845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465908">
      <w:bodyDiv w:val="1"/>
      <w:marLeft w:val="0"/>
      <w:marRight w:val="0"/>
      <w:marTop w:val="0"/>
      <w:marBottom w:val="0"/>
      <w:divBdr>
        <w:top w:val="none" w:sz="0" w:space="0" w:color="auto"/>
        <w:left w:val="none" w:sz="0" w:space="0" w:color="auto"/>
        <w:bottom w:val="none" w:sz="0" w:space="0" w:color="auto"/>
        <w:right w:val="none" w:sz="0" w:space="0" w:color="auto"/>
      </w:divBdr>
      <w:divsChild>
        <w:div w:id="618033114">
          <w:marLeft w:val="0"/>
          <w:marRight w:val="0"/>
          <w:marTop w:val="0"/>
          <w:marBottom w:val="0"/>
          <w:divBdr>
            <w:top w:val="none" w:sz="0" w:space="0" w:color="auto"/>
            <w:left w:val="none" w:sz="0" w:space="0" w:color="auto"/>
            <w:bottom w:val="none" w:sz="0" w:space="0" w:color="auto"/>
            <w:right w:val="none" w:sz="0" w:space="0" w:color="auto"/>
          </w:divBdr>
        </w:div>
        <w:div w:id="70666795">
          <w:marLeft w:val="0"/>
          <w:marRight w:val="0"/>
          <w:marTop w:val="0"/>
          <w:marBottom w:val="0"/>
          <w:divBdr>
            <w:top w:val="none" w:sz="0" w:space="0" w:color="auto"/>
            <w:left w:val="none" w:sz="0" w:space="0" w:color="auto"/>
            <w:bottom w:val="none" w:sz="0" w:space="0" w:color="auto"/>
            <w:right w:val="none" w:sz="0" w:space="0" w:color="auto"/>
          </w:divBdr>
          <w:divsChild>
            <w:div w:id="1955667533">
              <w:marLeft w:val="0"/>
              <w:marRight w:val="0"/>
              <w:marTop w:val="0"/>
              <w:marBottom w:val="0"/>
              <w:divBdr>
                <w:top w:val="none" w:sz="0" w:space="0" w:color="auto"/>
                <w:left w:val="none" w:sz="0" w:space="0" w:color="auto"/>
                <w:bottom w:val="none" w:sz="0" w:space="0" w:color="auto"/>
                <w:right w:val="none" w:sz="0" w:space="0" w:color="auto"/>
              </w:divBdr>
            </w:div>
          </w:divsChild>
        </w:div>
        <w:div w:id="264773115">
          <w:marLeft w:val="0"/>
          <w:marRight w:val="0"/>
          <w:marTop w:val="0"/>
          <w:marBottom w:val="0"/>
          <w:divBdr>
            <w:top w:val="none" w:sz="0" w:space="0" w:color="auto"/>
            <w:left w:val="none" w:sz="0" w:space="0" w:color="auto"/>
            <w:bottom w:val="none" w:sz="0" w:space="0" w:color="auto"/>
            <w:right w:val="none" w:sz="0" w:space="0" w:color="auto"/>
          </w:divBdr>
        </w:div>
        <w:div w:id="1142772445">
          <w:marLeft w:val="0"/>
          <w:marRight w:val="0"/>
          <w:marTop w:val="0"/>
          <w:marBottom w:val="0"/>
          <w:divBdr>
            <w:top w:val="none" w:sz="0" w:space="0" w:color="auto"/>
            <w:left w:val="none" w:sz="0" w:space="0" w:color="auto"/>
            <w:bottom w:val="none" w:sz="0" w:space="0" w:color="auto"/>
            <w:right w:val="none" w:sz="0" w:space="0" w:color="auto"/>
          </w:divBdr>
        </w:div>
        <w:div w:id="222180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The-24th-International-Congress-of-Byzantine-Studies-104753535249518" TargetMode="External"/><Relationship Id="rId18" Type="http://schemas.openxmlformats.org/officeDocument/2006/relationships/hyperlink" Target="https://www.academia.edu/67920518/Late_Antique_and_Byzantine_Studies_Seminar_Special_Series_Procopius_and_the_Language_of_Buildings" TargetMode="External"/><Relationship Id="rId26" Type="http://schemas.openxmlformats.org/officeDocument/2006/relationships/hyperlink" Target="https://medievalstudies.ceu.edu/" TargetMode="External"/><Relationship Id="rId39" Type="http://schemas.openxmlformats.org/officeDocument/2006/relationships/hyperlink" Target="mailto:pappaspatristic@hchc.edu" TargetMode="External"/><Relationship Id="rId21" Type="http://schemas.openxmlformats.org/officeDocument/2006/relationships/hyperlink" Target="https://www.byzanz-mainz.de/fileadmin/WissenschaftsCampus/Veranstaltungen/Wintersemester_2021_2022/Faltblatt_WiSe_2021_2022_Ansicht_3.pdf" TargetMode="External"/><Relationship Id="rId34" Type="http://schemas.openxmlformats.org/officeDocument/2006/relationships/hyperlink" Target="http://www.igl.ku.dk/MMB/" TargetMode="External"/><Relationship Id="rId42" Type="http://schemas.openxmlformats.org/officeDocument/2006/relationships/hyperlink" Target="http://www.dbbe.ugent.be/" TargetMode="External"/><Relationship Id="rId47" Type="http://schemas.openxmlformats.org/officeDocument/2006/relationships/hyperlink" Target="http://www.byzrev.com/" TargetMode="External"/><Relationship Id="rId50" Type="http://schemas.openxmlformats.org/officeDocument/2006/relationships/hyperlink" Target="https://data1.geo.univie.ac.at/projects/tibapp" TargetMode="External"/><Relationship Id="rId55" Type="http://schemas.openxmlformats.org/officeDocument/2006/relationships/hyperlink" Target="https://www.oeaw.ac.at/en/byzanz/gesellschaft-und-landschaft/euchologia-projekt/priester-buecher-und-die-bibliothek-des-katharinenklosters" TargetMode="External"/><Relationship Id="rId63" Type="http://schemas.openxmlformats.org/officeDocument/2006/relationships/hyperlink" Target="http://www.ucy.ac.cy/taletheory/en/" TargetMode="External"/><Relationship Id="rId68" Type="http://schemas.openxmlformats.org/officeDocument/2006/relationships/image" Target="media/image2.jpeg"/><Relationship Id="rId7" Type="http://schemas.openxmlformats.org/officeDocument/2006/relationships/hyperlink" Target="https://us17.campaign-archive.com/?u=719696e03a73ee3361188422f&amp;id=68bf7628f2" TargetMode="External"/><Relationship Id="rId71" Type="http://schemas.openxmlformats.org/officeDocument/2006/relationships/hyperlink" Target="http://aiebnet.gr/newsletter-main/" TargetMode="External"/><Relationship Id="rId2" Type="http://schemas.openxmlformats.org/officeDocument/2006/relationships/styles" Target="styles.xml"/><Relationship Id="rId16" Type="http://schemas.openxmlformats.org/officeDocument/2006/relationships/hyperlink" Target="https://aiebnet.gr/index.php?gf-download=2022%2F01%2FProgramm_und_Abstracts_Die-griechische-Gelehrsamkeit-in-Suditalien_digital.pdf&amp;form-id=2&amp;field-id=8&amp;hash=5aacb2c0f68e284cbdf9b4dd32d50a8a0c1a7e217ddb44d8460518c05351a3e4" TargetMode="External"/><Relationship Id="rId29" Type="http://schemas.openxmlformats.org/officeDocument/2006/relationships/hyperlink" Target="https://www.grieks.ugent.be/events/oikos-crash-course-in-greek-palaeography/?fbclid=IwAR1Tzs3UHtbOT5bCPMH4j-wzGoz-39upkYDaXcmp--exHWBDKczaoV5HI6Y" TargetMode="External"/><Relationship Id="rId11" Type="http://schemas.openxmlformats.org/officeDocument/2006/relationships/hyperlink" Target="https://us17.campaign-archive.com/?u=719696e03a73ee3361188422f&amp;id=68bf7628f2" TargetMode="External"/><Relationship Id="rId24" Type="http://schemas.openxmlformats.org/officeDocument/2006/relationships/hyperlink" Target="https://aiebnet.gr/index.php?gf-download=2022%2F01%2FCFEI_ONISILOS_CeMAR_CAN_DISCONSO.pdf&amp;form-id=2&amp;field-id=8&amp;hash=2fcb812e02f54bc67bb8315cc055ac7afd615b543ace92599e9c2dd8deba50d8" TargetMode="External"/><Relationship Id="rId32" Type="http://schemas.openxmlformats.org/officeDocument/2006/relationships/hyperlink" Target="mailto:tomas.fernandez@conicet.gov.ar;%20pablo.a.cavallero@gmail.com;%20reinhart.ceulemans@kuleuven.be" TargetMode="External"/><Relationship Id="rId37" Type="http://schemas.openxmlformats.org/officeDocument/2006/relationships/hyperlink" Target="https://twitter.com/PappasPatristic" TargetMode="External"/><Relationship Id="rId40" Type="http://schemas.openxmlformats.org/officeDocument/2006/relationships/hyperlink" Target="https://dig.corps-cmhl.huji.ac.il/" TargetMode="External"/><Relationship Id="rId45" Type="http://schemas.openxmlformats.org/officeDocument/2006/relationships/hyperlink" Target="https://www.byzanz-mainz.de/publikationen/byzanz-zwischen-orient-und-okzident/" TargetMode="External"/><Relationship Id="rId53" Type="http://schemas.openxmlformats.org/officeDocument/2006/relationships/hyperlink" Target="https://badw.de/die-akademie/presse/podcast/podcast-details/detail/eine-burnout-therapie-aus-byzantinischer-zeit.html" TargetMode="External"/><Relationship Id="rId58" Type="http://schemas.openxmlformats.org/officeDocument/2006/relationships/hyperlink" Target="https://thab.upatras.gr/" TargetMode="External"/><Relationship Id="rId66" Type="http://schemas.openxmlformats.org/officeDocument/2006/relationships/hyperlink" Target="https://mamems.uni-mainz.de/" TargetMode="External"/><Relationship Id="rId5" Type="http://schemas.openxmlformats.org/officeDocument/2006/relationships/image" Target="media/image1.png"/><Relationship Id="rId15" Type="http://schemas.openxmlformats.org/officeDocument/2006/relationships/hyperlink" Target="https://us17.campaign-archive.com/?u=719696e03a73ee3361188422f&amp;id=68bf7628f2" TargetMode="External"/><Relationship Id="rId23" Type="http://schemas.openxmlformats.org/officeDocument/2006/relationships/hyperlink" Target="https://www.peramuseum.org/" TargetMode="External"/><Relationship Id="rId28" Type="http://schemas.openxmlformats.org/officeDocument/2006/relationships/hyperlink" Target="https://docs.google.com/forms/d/e/1FAIpQLSdNC2aCJqO5SEkTsDtwRMwk2_tr4IVB5WXcpjShAkFscyd-MA/viewform?usp=sf_link" TargetMode="External"/><Relationship Id="rId36" Type="http://schemas.openxmlformats.org/officeDocument/2006/relationships/hyperlink" Target="https://www.pappaspatristicinstitute.com/" TargetMode="External"/><Relationship Id="rId49" Type="http://schemas.openxmlformats.org/officeDocument/2006/relationships/hyperlink" Target="http://typika.cfeb.org/" TargetMode="External"/><Relationship Id="rId57" Type="http://schemas.openxmlformats.org/officeDocument/2006/relationships/hyperlink" Target="https://esketikon.hypotheses.org/" TargetMode="External"/><Relationship Id="rId61" Type="http://schemas.openxmlformats.org/officeDocument/2006/relationships/hyperlink" Target="mailto:alessandra.bucossi@unive.it" TargetMode="External"/><Relationship Id="rId10" Type="http://schemas.openxmlformats.org/officeDocument/2006/relationships/hyperlink" Target="https://us17.campaign-archive.com/?u=719696e03a73ee3361188422f&amp;id=68bf7628f2" TargetMode="External"/><Relationship Id="rId19" Type="http://schemas.openxmlformats.org/officeDocument/2006/relationships/hyperlink" Target="https://aiebnet.gr/index.php?gf-download=2021%2F10%2FThe-Sixth-Century_Program.pdf&amp;form-id=2&amp;field-id=8&amp;hash=4697f664456efe141c5115a9e3ab59430607427b7465a9bcbd5598fc33090413" TargetMode="External"/><Relationship Id="rId31" Type="http://schemas.openxmlformats.org/officeDocument/2006/relationships/hyperlink" Target="https://www.arts.kuleuven.be/grieks/nieuws/byzantine-colloquium-UBA" TargetMode="External"/><Relationship Id="rId44" Type="http://schemas.openxmlformats.org/officeDocument/2006/relationships/hyperlink" Target="https://www.doaks.org/newsletter/the-ruins-of-syria?utm_source=oaksnews&amp;utm_medium=email&amp;utm_term=&amp;utm_content=libraryarchives&amp;utm_campaign=news" TargetMode="External"/><Relationship Id="rId52" Type="http://schemas.openxmlformats.org/officeDocument/2006/relationships/hyperlink" Target="https://www.oeaw.ac.at/en/byzanz/gesellschaft-und-landschaft/epigraphik/epigraphies-of-pious-travel" TargetMode="External"/><Relationship Id="rId60" Type="http://schemas.openxmlformats.org/officeDocument/2006/relationships/hyperlink" Target="https://netmar.cy/" TargetMode="External"/><Relationship Id="rId65" Type="http://schemas.openxmlformats.org/officeDocument/2006/relationships/hyperlink" Target="https://www.rj.se/en/anslag/2019/retracing-connections-byzantine-storyworlds-in-greek-arabic-georgian-and-old-slavonic-c.-950--c.-1100/"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s17.campaign-archive.com/?u=719696e03a73ee3361188422f&amp;id=68bf7628f2" TargetMode="External"/><Relationship Id="rId14" Type="http://schemas.openxmlformats.org/officeDocument/2006/relationships/hyperlink" Target="https://www.instagram.com/byzcongress2022/" TargetMode="External"/><Relationship Id="rId22" Type="http://schemas.openxmlformats.org/officeDocument/2006/relationships/hyperlink" Target="https://eventi.unibo.it/late-antique-athens-seminars" TargetMode="External"/><Relationship Id="rId27" Type="http://schemas.openxmlformats.org/officeDocument/2006/relationships/hyperlink" Target="https://bsana.net/members/" TargetMode="External"/><Relationship Id="rId30" Type="http://schemas.openxmlformats.org/officeDocument/2006/relationships/hyperlink" Target="https://aiebnet.gr/index.php?gf-download=2021%2F11%2FColloquia-Ceranea-2022_Call-for-proposals.pdf&amp;form-id=2&amp;field-id=8&amp;hash=288498f2e5bcd03960292804345d9a19e1c9fdee87f30ebcb8e9a1e65affeead" TargetMode="External"/><Relationship Id="rId35" Type="http://schemas.openxmlformats.org/officeDocument/2006/relationships/hyperlink" Target="https://istanbulcitywalls.ku.edu.tr/" TargetMode="External"/><Relationship Id="rId43" Type="http://schemas.openxmlformats.org/officeDocument/2006/relationships/hyperlink" Target="http://www.dbbe.ugent.be/" TargetMode="External"/><Relationship Id="rId48" Type="http://schemas.openxmlformats.org/officeDocument/2006/relationships/hyperlink" Target="http://www.manar-al-athar.ox.ac.uk/" TargetMode="External"/><Relationship Id="rId56" Type="http://schemas.openxmlformats.org/officeDocument/2006/relationships/hyperlink" Target="https://swissbyz.ch/" TargetMode="External"/><Relationship Id="rId64" Type="http://schemas.openxmlformats.org/officeDocument/2006/relationships/hyperlink" Target="https://tib.oeaw.ac.at/index.php?seite=sub&amp;submenu=sacred" TargetMode="External"/><Relationship Id="rId69" Type="http://schemas.openxmlformats.org/officeDocument/2006/relationships/hyperlink" Target="http://www.byzantium.ac.uk/" TargetMode="External"/><Relationship Id="rId8" Type="http://schemas.openxmlformats.org/officeDocument/2006/relationships/hyperlink" Target="https://us17.campaign-archive.com/?u=719696e03a73ee3361188422f&amp;id=68bf7628f2" TargetMode="External"/><Relationship Id="rId51" Type="http://schemas.openxmlformats.org/officeDocument/2006/relationships/hyperlink" Target="https://www.doaks.org/resources/coins"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byzcongress2022.org/" TargetMode="External"/><Relationship Id="rId17" Type="http://schemas.openxmlformats.org/officeDocument/2006/relationships/hyperlink" Target="https://www.oeaw.ac.at/fileadmin/Institute/imafo/pdf/forschung/byzanzforschung/sites/Programme_Poetry-in-Late-Byzantium.pdf" TargetMode="External"/><Relationship Id="rId25" Type="http://schemas.openxmlformats.org/officeDocument/2006/relationships/hyperlink" Target="https://www.ceu.edu/financialaid" TargetMode="External"/><Relationship Id="rId33" Type="http://schemas.openxmlformats.org/officeDocument/2006/relationships/hyperlink" Target="https://www.arts.kuleuven.be/grieks/nieuws/full-text-call-uba" TargetMode="External"/><Relationship Id="rId38" Type="http://schemas.openxmlformats.org/officeDocument/2006/relationships/hyperlink" Target="https://www.facebook.com/pappaspatristic" TargetMode="External"/><Relationship Id="rId46" Type="http://schemas.openxmlformats.org/officeDocument/2006/relationships/hyperlink" Target="https://www.byzanz-mainz.de/en/news/news-details/article/byzanz-zwischen-orient-und-okzident-forschungsergebnisse-jetzt-vollstaendig-im-open-access/" TargetMode="External"/><Relationship Id="rId59" Type="http://schemas.openxmlformats.org/officeDocument/2006/relationships/hyperlink" Target="mailto:ntsivikis@ims.forth.gr" TargetMode="External"/><Relationship Id="rId67" Type="http://schemas.openxmlformats.org/officeDocument/2006/relationships/hyperlink" Target="https://www.byzantium.ac.uk/solidarity-fund/" TargetMode="External"/><Relationship Id="rId20" Type="http://schemas.openxmlformats.org/officeDocument/2006/relationships/hyperlink" Target="https://ism.yale.edu/news/yale-lectures-late-antique-and-byzantine-art-and-architecture?utm_source=SpecialMail&amp;utm_campaign=8b97d0f140-Chimp+Nov+7_COPY_04&amp;utm_medium=email&amp;utm_term=0_45b49c49f1-8b97d0f140-509368082&amp;mc_cid=8b97d0f140&amp;mc_eid=d09cd21c28" TargetMode="External"/><Relationship Id="rId41" Type="http://schemas.openxmlformats.org/officeDocument/2006/relationships/hyperlink" Target="http://librarydigitalcollections.ku.edu.tr/en/collection/byzantine-musical-instruments-collection/" TargetMode="External"/><Relationship Id="rId54" Type="http://schemas.openxmlformats.org/officeDocument/2006/relationships/hyperlink" Target="mailto:giulia.rossetto@oeaw.ac.at" TargetMode="External"/><Relationship Id="rId62" Type="http://schemas.openxmlformats.org/officeDocument/2006/relationships/hyperlink" Target="mailto:marie-helene.blanchet@college-de-france.fr" TargetMode="External"/><Relationship Id="rId70" Type="http://schemas.openxmlformats.org/officeDocument/2006/relationships/hyperlink" Target="https://www.byzantium.ac.uk/solidarity-fund/" TargetMode="External"/><Relationship Id="rId1" Type="http://schemas.openxmlformats.org/officeDocument/2006/relationships/numbering" Target="numbering.xml"/><Relationship Id="rId6" Type="http://schemas.openxmlformats.org/officeDocument/2006/relationships/hyperlink" Target="https://us17.campaign-archive.com/?u=719696e03a73ee3361188422f&amp;id=68bf7628f2"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4843</Words>
  <Characters>33417</Characters>
  <Application>Microsoft Office Word</Application>
  <DocSecurity>0</DocSecurity>
  <Lines>278</Lines>
  <Paragraphs>76</Paragraphs>
  <ScaleCrop>false</ScaleCrop>
  <Company/>
  <LinksUpToDate>false</LinksUpToDate>
  <CharactersWithSpaces>38184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ELTE</dc:creator>
  <cp:keywords/>
  <dc:description/>
  <cp:lastModifiedBy>ELTE</cp:lastModifiedBy>
  <cp:revision>2</cp:revision>
  <dcterms:created xsi:type="dcterms:W3CDTF">2023-01-11T09:50:00Z</dcterms:created>
  <dcterms:modified xsi:type="dcterms:W3CDTF">2023-01-11T09:50:00Z</dcterms:modified>
</cp:coreProperties>
</file>