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AFAFA"/>
        <w:tblCellMar>
          <w:left w:w="0" w:type="dxa"/>
          <w:right w:w="0" w:type="dxa"/>
        </w:tblCellMar>
        <w:tblLook w:val="04A0" w:firstRow="1" w:lastRow="0" w:firstColumn="1" w:lastColumn="0" w:noHBand="0" w:noVBand="1"/>
      </w:tblPr>
      <w:tblGrid>
        <w:gridCol w:w="9072"/>
      </w:tblGrid>
      <w:tr w:rsidR="00627181" w:rsidRPr="00627181" w:rsidTr="00627181">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627181" w:rsidRPr="00627181">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802"/>
                  </w:tblGrid>
                  <w:tr w:rsidR="00627181" w:rsidRPr="00627181">
                    <w:tc>
                      <w:tcPr>
                        <w:tcW w:w="0" w:type="auto"/>
                        <w:tcMar>
                          <w:top w:w="0" w:type="dxa"/>
                          <w:left w:w="135" w:type="dxa"/>
                          <w:bottom w:w="0" w:type="dxa"/>
                          <w:right w:w="135" w:type="dxa"/>
                        </w:tcMar>
                        <w:hideMark/>
                      </w:tcPr>
                      <w:p w:rsidR="00627181" w:rsidRPr="00627181" w:rsidRDefault="00627181" w:rsidP="00627181">
                        <w:pPr>
                          <w:spacing w:after="0" w:line="240" w:lineRule="auto"/>
                          <w:jc w:val="center"/>
                          <w:rPr>
                            <w:rFonts w:ascii="Times New Roman" w:eastAsia="Times New Roman" w:hAnsi="Times New Roman" w:cs="Times New Roman"/>
                            <w:sz w:val="24"/>
                            <w:szCs w:val="24"/>
                            <w:lang w:eastAsia="hu-HU"/>
                          </w:rPr>
                        </w:pPr>
                        <w:r w:rsidRPr="00627181">
                          <w:rPr>
                            <w:rFonts w:ascii="Times New Roman" w:eastAsia="Times New Roman" w:hAnsi="Times New Roman" w:cs="Times New Roman"/>
                            <w:noProof/>
                            <w:sz w:val="24"/>
                            <w:szCs w:val="24"/>
                            <w:lang w:eastAsia="hu-HU"/>
                          </w:rPr>
                          <w:drawing>
                            <wp:inline distT="0" distB="0" distL="0" distR="0">
                              <wp:extent cx="3848100" cy="861060"/>
                              <wp:effectExtent l="0" t="0" r="0" b="0"/>
                              <wp:docPr id="1" name="Kép 1" descr="https://mcusercontent.com/719696e03a73ee3361188422f/images/31241575-9d1a-46ab-9435-dbf24483bb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719696e03a73ee3361188422f/images/31241575-9d1a-46ab-9435-dbf24483bb7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8100" cy="861060"/>
                                      </a:xfrm>
                                      <a:prstGeom prst="rect">
                                        <a:avLst/>
                                      </a:prstGeom>
                                      <a:noFill/>
                                      <a:ln>
                                        <a:noFill/>
                                      </a:ln>
                                    </pic:spPr>
                                  </pic:pic>
                                </a:graphicData>
                              </a:graphic>
                            </wp:inline>
                          </w:drawing>
                        </w:r>
                      </w:p>
                    </w:tc>
                  </w:tr>
                </w:tbl>
                <w:p w:rsidR="00627181" w:rsidRPr="00627181" w:rsidRDefault="00627181" w:rsidP="00627181">
                  <w:pPr>
                    <w:spacing w:after="0" w:line="240" w:lineRule="auto"/>
                    <w:rPr>
                      <w:rFonts w:ascii="Times New Roman" w:eastAsia="Times New Roman" w:hAnsi="Times New Roman" w:cs="Times New Roman"/>
                      <w:sz w:val="24"/>
                      <w:szCs w:val="24"/>
                      <w:lang w:eastAsia="hu-HU"/>
                    </w:rPr>
                  </w:pPr>
                </w:p>
              </w:tc>
            </w:tr>
          </w:tbl>
          <w:p w:rsidR="00627181" w:rsidRPr="00627181" w:rsidRDefault="00627181" w:rsidP="00627181">
            <w:pPr>
              <w:spacing w:after="0" w:line="240" w:lineRule="auto"/>
              <w:rPr>
                <w:rFonts w:ascii="Times New Roman" w:eastAsia="Times New Roman" w:hAnsi="Times New Roman" w:cs="Times New Roman"/>
                <w:color w:val="000000"/>
                <w:sz w:val="27"/>
                <w:szCs w:val="27"/>
                <w:lang w:eastAsia="hu-HU"/>
              </w:rPr>
            </w:pPr>
          </w:p>
        </w:tc>
      </w:tr>
      <w:tr w:rsidR="00627181" w:rsidRPr="00627181" w:rsidTr="00627181">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627181" w:rsidRPr="00627181">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627181" w:rsidRPr="00627181">
                    <w:tc>
                      <w:tcPr>
                        <w:tcW w:w="0" w:type="auto"/>
                        <w:tcMar>
                          <w:top w:w="0" w:type="dxa"/>
                          <w:left w:w="270" w:type="dxa"/>
                          <w:bottom w:w="135" w:type="dxa"/>
                          <w:right w:w="270" w:type="dxa"/>
                        </w:tcMar>
                        <w:hideMark/>
                      </w:tcPr>
                      <w:p w:rsidR="00627181" w:rsidRPr="00627181" w:rsidRDefault="00627181" w:rsidP="00627181">
                        <w:pPr>
                          <w:spacing w:after="0" w:line="488" w:lineRule="atLeast"/>
                          <w:jc w:val="center"/>
                          <w:outlineLvl w:val="0"/>
                          <w:rPr>
                            <w:rFonts w:ascii="Helvetica" w:eastAsia="Times New Roman" w:hAnsi="Helvetica" w:cs="Helvetica"/>
                            <w:b/>
                            <w:bCs/>
                            <w:color w:val="202020"/>
                            <w:kern w:val="36"/>
                            <w:sz w:val="39"/>
                            <w:szCs w:val="39"/>
                            <w:lang w:eastAsia="hu-HU"/>
                          </w:rPr>
                        </w:pPr>
                        <w:r w:rsidRPr="00627181">
                          <w:rPr>
                            <w:rFonts w:ascii="Georgia" w:eastAsia="Times New Roman" w:hAnsi="Georgia" w:cs="Helvetica"/>
                            <w:b/>
                            <w:bCs/>
                            <w:color w:val="202020"/>
                            <w:kern w:val="36"/>
                            <w:sz w:val="39"/>
                            <w:szCs w:val="39"/>
                            <w:lang w:eastAsia="hu-HU"/>
                          </w:rPr>
                          <w:t>Byzantine News</w:t>
                        </w:r>
                      </w:p>
                      <w:p w:rsidR="00627181" w:rsidRPr="00627181" w:rsidRDefault="00627181" w:rsidP="00627181">
                        <w:pPr>
                          <w:spacing w:before="150" w:after="150" w:line="315" w:lineRule="atLeast"/>
                          <w:jc w:val="center"/>
                          <w:rPr>
                            <w:rFonts w:ascii="Helvetica" w:eastAsia="Times New Roman" w:hAnsi="Helvetica" w:cs="Helvetica"/>
                            <w:color w:val="202020"/>
                            <w:sz w:val="21"/>
                            <w:szCs w:val="21"/>
                            <w:lang w:eastAsia="hu-HU"/>
                          </w:rPr>
                        </w:pPr>
                        <w:r w:rsidRPr="00627181">
                          <w:rPr>
                            <w:rFonts w:ascii="Tahoma" w:eastAsia="Times New Roman" w:hAnsi="Tahoma" w:cs="Tahoma"/>
                            <w:color w:val="696969"/>
                            <w:sz w:val="21"/>
                            <w:szCs w:val="21"/>
                            <w:lang w:eastAsia="hu-HU"/>
                          </w:rPr>
                          <w:t>Issue 57, July 2022</w:t>
                        </w:r>
                        <w:r w:rsidRPr="00627181">
                          <w:rPr>
                            <w:rFonts w:ascii="Helvetica" w:eastAsia="Times New Roman" w:hAnsi="Helvetica" w:cs="Helvetica"/>
                            <w:color w:val="202020"/>
                            <w:sz w:val="21"/>
                            <w:szCs w:val="21"/>
                            <w:lang w:eastAsia="hu-HU"/>
                          </w:rPr>
                          <w:br/>
                        </w:r>
                        <w:r w:rsidRPr="00627181">
                          <w:rPr>
                            <w:rFonts w:ascii="Helvetica" w:eastAsia="Times New Roman" w:hAnsi="Helvetica" w:cs="Helvetica"/>
                            <w:color w:val="202020"/>
                            <w:sz w:val="21"/>
                            <w:szCs w:val="21"/>
                            <w:lang w:eastAsia="hu-HU"/>
                          </w:rPr>
                          <w:br/>
                        </w:r>
                        <w:r w:rsidRPr="00627181">
                          <w:rPr>
                            <w:rFonts w:ascii="Helvetica" w:eastAsia="Times New Roman" w:hAnsi="Helvetica" w:cs="Helvetica"/>
                            <w:color w:val="696969"/>
                            <w:sz w:val="18"/>
                            <w:szCs w:val="18"/>
                            <w:lang w:eastAsia="hu-HU"/>
                          </w:rPr>
                          <w:t>Editors: Sergei Mariev (Mainz) and Annick Peters-Custot (Nantes)</w:t>
                        </w:r>
                        <w:r w:rsidRPr="00627181">
                          <w:rPr>
                            <w:rFonts w:ascii="Helvetica" w:eastAsia="Times New Roman" w:hAnsi="Helvetica" w:cs="Helvetica"/>
                            <w:color w:val="696969"/>
                            <w:sz w:val="18"/>
                            <w:szCs w:val="18"/>
                            <w:lang w:eastAsia="hu-HU"/>
                          </w:rPr>
                          <w:br/>
                          <w:t>IT Support: Panagiotis Kanelatos (Athens)</w:t>
                        </w:r>
                      </w:p>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pict>
                            <v:rect id="_x0000_i1026" style="width:0;height:1.5pt" o:hralign="center" o:hrstd="t" o:hr="t" fillcolor="#a0a0a0" stroked="f"/>
                          </w:pict>
                        </w:r>
                      </w:p>
                    </w:tc>
                  </w:tr>
                </w:tbl>
                <w:p w:rsidR="00627181" w:rsidRPr="00627181" w:rsidRDefault="00627181" w:rsidP="00627181">
                  <w:pPr>
                    <w:spacing w:after="0" w:line="240" w:lineRule="auto"/>
                    <w:rPr>
                      <w:rFonts w:ascii="Times New Roman" w:eastAsia="Times New Roman" w:hAnsi="Times New Roman" w:cs="Times New Roman"/>
                      <w:sz w:val="24"/>
                      <w:szCs w:val="24"/>
                      <w:lang w:eastAsia="hu-HU"/>
                    </w:rPr>
                  </w:pPr>
                </w:p>
              </w:tc>
            </w:tr>
          </w:tbl>
          <w:p w:rsidR="00627181" w:rsidRPr="00627181" w:rsidRDefault="00627181" w:rsidP="00627181">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627181" w:rsidRPr="00627181">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627181" w:rsidRPr="00627181">
                    <w:tc>
                      <w:tcPr>
                        <w:tcW w:w="0" w:type="auto"/>
                        <w:tcMar>
                          <w:top w:w="0" w:type="dxa"/>
                          <w:left w:w="270" w:type="dxa"/>
                          <w:bottom w:w="135" w:type="dxa"/>
                          <w:right w:w="270" w:type="dxa"/>
                        </w:tcMar>
                        <w:hideMark/>
                      </w:tcPr>
                      <w:p w:rsidR="00627181" w:rsidRPr="00627181" w:rsidRDefault="00627181" w:rsidP="00627181">
                        <w:pPr>
                          <w:spacing w:after="0" w:line="315" w:lineRule="atLeast"/>
                          <w:jc w:val="center"/>
                          <w:rPr>
                            <w:rFonts w:ascii="Helvetica" w:eastAsia="Times New Roman" w:hAnsi="Helvetica" w:cs="Helvetica"/>
                            <w:color w:val="202020"/>
                            <w:sz w:val="21"/>
                            <w:szCs w:val="21"/>
                            <w:lang w:eastAsia="hu-HU"/>
                          </w:rPr>
                        </w:pPr>
                        <w:r w:rsidRPr="00627181">
                          <w:rPr>
                            <w:rFonts w:ascii="Georgia" w:eastAsia="Times New Roman" w:hAnsi="Georgia" w:cs="Helvetica"/>
                            <w:b/>
                            <w:bCs/>
                            <w:color w:val="202020"/>
                            <w:sz w:val="30"/>
                            <w:szCs w:val="30"/>
                            <w:lang w:eastAsia="hu-HU"/>
                          </w:rPr>
                          <w:t>Table of Contents</w:t>
                        </w:r>
                      </w:p>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t> </w:t>
                        </w:r>
                      </w:p>
                      <w:p w:rsidR="00627181" w:rsidRPr="00627181" w:rsidRDefault="00627181" w:rsidP="00627181">
                        <w:pPr>
                          <w:spacing w:after="0" w:line="315" w:lineRule="atLeast"/>
                          <w:jc w:val="center"/>
                          <w:rPr>
                            <w:rFonts w:ascii="Helvetica" w:eastAsia="Times New Roman" w:hAnsi="Helvetica" w:cs="Helvetica"/>
                            <w:color w:val="202020"/>
                            <w:sz w:val="21"/>
                            <w:szCs w:val="21"/>
                            <w:lang w:eastAsia="hu-HU"/>
                          </w:rPr>
                        </w:pPr>
                        <w:hyperlink r:id="rId6" w:anchor="online" w:tgtFrame="_blank" w:history="1">
                          <w:r w:rsidRPr="00627181">
                            <w:rPr>
                              <w:rFonts w:ascii="Georgia" w:eastAsia="Times New Roman" w:hAnsi="Georgia" w:cs="Helvetica"/>
                              <w:b/>
                              <w:bCs/>
                              <w:color w:val="8A2121"/>
                              <w:sz w:val="27"/>
                              <w:szCs w:val="27"/>
                              <w:u w:val="single"/>
                              <w:lang w:eastAsia="hu-HU"/>
                            </w:rPr>
                            <w:t>(Online) Events</w:t>
                          </w:r>
                        </w:hyperlink>
                        <w:r w:rsidRPr="00627181">
                          <w:rPr>
                            <w:rFonts w:ascii="Georgia" w:eastAsia="Times New Roman" w:hAnsi="Georgia" w:cs="Helvetica"/>
                            <w:color w:val="202020"/>
                            <w:sz w:val="27"/>
                            <w:szCs w:val="27"/>
                            <w:lang w:eastAsia="hu-HU"/>
                          </w:rPr>
                          <w:br/>
                        </w:r>
                        <w:r w:rsidRPr="00627181">
                          <w:rPr>
                            <w:rFonts w:ascii="Georgia" w:eastAsia="Times New Roman" w:hAnsi="Georgia" w:cs="Helvetica"/>
                            <w:color w:val="202020"/>
                            <w:sz w:val="27"/>
                            <w:szCs w:val="27"/>
                            <w:lang w:eastAsia="hu-HU"/>
                          </w:rPr>
                          <w:br/>
                        </w:r>
                        <w:hyperlink r:id="rId7" w:anchor="exhibit" w:tgtFrame="_blank" w:history="1">
                          <w:r w:rsidRPr="00627181">
                            <w:rPr>
                              <w:rFonts w:ascii="Georgia" w:eastAsia="Times New Roman" w:hAnsi="Georgia" w:cs="Helvetica"/>
                              <w:b/>
                              <w:bCs/>
                              <w:color w:val="8A2121"/>
                              <w:sz w:val="27"/>
                              <w:szCs w:val="27"/>
                              <w:u w:val="single"/>
                              <w:lang w:eastAsia="hu-HU"/>
                            </w:rPr>
                            <w:t>Exhibitions</w:t>
                          </w:r>
                        </w:hyperlink>
                        <w:r w:rsidRPr="00627181">
                          <w:rPr>
                            <w:rFonts w:ascii="Helvetica" w:eastAsia="Times New Roman" w:hAnsi="Helvetica" w:cs="Helvetica"/>
                            <w:color w:val="202020"/>
                            <w:sz w:val="21"/>
                            <w:szCs w:val="21"/>
                            <w:lang w:eastAsia="hu-HU"/>
                          </w:rPr>
                          <w:br/>
                        </w:r>
                        <w:r w:rsidRPr="00627181">
                          <w:rPr>
                            <w:rFonts w:ascii="Helvetica" w:eastAsia="Times New Roman" w:hAnsi="Helvetica" w:cs="Helvetica"/>
                            <w:color w:val="202020"/>
                            <w:sz w:val="21"/>
                            <w:szCs w:val="21"/>
                            <w:lang w:eastAsia="hu-HU"/>
                          </w:rPr>
                          <w:br/>
                        </w:r>
                        <w:hyperlink r:id="rId8" w:anchor="cfp" w:tgtFrame="_blank" w:history="1">
                          <w:r w:rsidRPr="00627181">
                            <w:rPr>
                              <w:rFonts w:ascii="Georgia" w:eastAsia="Times New Roman" w:hAnsi="Georgia" w:cs="Helvetica"/>
                              <w:b/>
                              <w:bCs/>
                              <w:color w:val="8A2121"/>
                              <w:sz w:val="27"/>
                              <w:szCs w:val="27"/>
                              <w:u w:val="single"/>
                              <w:lang w:eastAsia="hu-HU"/>
                            </w:rPr>
                            <w:t>Calls for Papers</w:t>
                          </w:r>
                        </w:hyperlink>
                        <w:r w:rsidRPr="00627181">
                          <w:rPr>
                            <w:rFonts w:ascii="Helvetica" w:eastAsia="Times New Roman" w:hAnsi="Helvetica" w:cs="Helvetica"/>
                            <w:color w:val="202020"/>
                            <w:sz w:val="21"/>
                            <w:szCs w:val="21"/>
                            <w:lang w:eastAsia="hu-HU"/>
                          </w:rPr>
                          <w:br/>
                        </w:r>
                        <w:r w:rsidRPr="00627181">
                          <w:rPr>
                            <w:rFonts w:ascii="Helvetica" w:eastAsia="Times New Roman" w:hAnsi="Helvetica" w:cs="Helvetica"/>
                            <w:color w:val="202020"/>
                            <w:sz w:val="21"/>
                            <w:szCs w:val="21"/>
                            <w:lang w:eastAsia="hu-HU"/>
                          </w:rPr>
                          <w:br/>
                        </w:r>
                        <w:hyperlink r:id="rId9" w:anchor="nir" w:tgtFrame="_blank" w:history="1">
                          <w:r w:rsidRPr="00627181">
                            <w:rPr>
                              <w:rFonts w:ascii="Georgia" w:eastAsia="Times New Roman" w:hAnsi="Georgia" w:cs="Helvetica"/>
                              <w:b/>
                              <w:bCs/>
                              <w:color w:val="8A2121"/>
                              <w:sz w:val="27"/>
                              <w:szCs w:val="27"/>
                              <w:u w:val="single"/>
                              <w:lang w:eastAsia="hu-HU"/>
                            </w:rPr>
                            <w:t>New Information Resources</w:t>
                          </w:r>
                        </w:hyperlink>
                        <w:r w:rsidRPr="00627181">
                          <w:rPr>
                            <w:rFonts w:ascii="Helvetica" w:eastAsia="Times New Roman" w:hAnsi="Helvetica" w:cs="Helvetica"/>
                            <w:color w:val="202020"/>
                            <w:sz w:val="21"/>
                            <w:szCs w:val="21"/>
                            <w:lang w:eastAsia="hu-HU"/>
                          </w:rPr>
                          <w:br/>
                        </w:r>
                        <w:r w:rsidRPr="00627181">
                          <w:rPr>
                            <w:rFonts w:ascii="Helvetica" w:eastAsia="Times New Roman" w:hAnsi="Helvetica" w:cs="Helvetica"/>
                            <w:color w:val="202020"/>
                            <w:sz w:val="21"/>
                            <w:szCs w:val="21"/>
                            <w:lang w:eastAsia="hu-HU"/>
                          </w:rPr>
                          <w:br/>
                        </w:r>
                        <w:hyperlink r:id="rId10" w:anchor="nrp" w:tgtFrame="_blank" w:history="1">
                          <w:r w:rsidRPr="00627181">
                            <w:rPr>
                              <w:rFonts w:ascii="Georgia" w:eastAsia="Times New Roman" w:hAnsi="Georgia" w:cs="Helvetica"/>
                              <w:b/>
                              <w:bCs/>
                              <w:color w:val="8A2121"/>
                              <w:sz w:val="27"/>
                              <w:szCs w:val="27"/>
                              <w:u w:val="single"/>
                              <w:lang w:eastAsia="hu-HU"/>
                            </w:rPr>
                            <w:t>New Research Projects</w:t>
                          </w:r>
                        </w:hyperlink>
                        <w:r w:rsidRPr="00627181">
                          <w:rPr>
                            <w:rFonts w:ascii="Helvetica" w:eastAsia="Times New Roman" w:hAnsi="Helvetica" w:cs="Helvetica"/>
                            <w:color w:val="202020"/>
                            <w:sz w:val="21"/>
                            <w:szCs w:val="21"/>
                            <w:lang w:eastAsia="hu-HU"/>
                          </w:rPr>
                          <w:br/>
                        </w:r>
                        <w:r w:rsidRPr="00627181">
                          <w:rPr>
                            <w:rFonts w:ascii="Helvetica" w:eastAsia="Times New Roman" w:hAnsi="Helvetica" w:cs="Helvetica"/>
                            <w:color w:val="202020"/>
                            <w:sz w:val="21"/>
                            <w:szCs w:val="21"/>
                            <w:lang w:eastAsia="hu-HU"/>
                          </w:rPr>
                          <w:br/>
                        </w:r>
                        <w:hyperlink r:id="rId11" w:anchor="summ" w:tgtFrame="_blank" w:history="1">
                          <w:r w:rsidRPr="00627181">
                            <w:rPr>
                              <w:rFonts w:ascii="Georgia" w:eastAsia="Times New Roman" w:hAnsi="Georgia" w:cs="Helvetica"/>
                              <w:b/>
                              <w:bCs/>
                              <w:color w:val="8A2121"/>
                              <w:sz w:val="27"/>
                              <w:szCs w:val="27"/>
                              <w:lang w:eastAsia="hu-HU"/>
                            </w:rPr>
                            <w:t>Submission Instructions and Deadline</w:t>
                          </w:r>
                        </w:hyperlink>
                        <w:r w:rsidRPr="00627181">
                          <w:rPr>
                            <w:rFonts w:ascii="Helvetica" w:eastAsia="Times New Roman" w:hAnsi="Helvetica" w:cs="Helvetica"/>
                            <w:color w:val="202020"/>
                            <w:sz w:val="21"/>
                            <w:szCs w:val="21"/>
                            <w:lang w:eastAsia="hu-HU"/>
                          </w:rPr>
                          <w:br/>
                          <w:t> </w:t>
                        </w:r>
                      </w:p>
                      <w:p w:rsidR="00627181" w:rsidRPr="00627181" w:rsidRDefault="00627181" w:rsidP="00627181">
                        <w:pPr>
                          <w:spacing w:after="0" w:line="315" w:lineRule="atLeast"/>
                          <w:jc w:val="center"/>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pict>
                            <v:rect id="_x0000_i1027" style="width:0;height:1.5pt" o:hralign="center" o:hrstd="t" o:hr="t" fillcolor="#a0a0a0" stroked="f"/>
                          </w:pict>
                        </w:r>
                      </w:p>
                    </w:tc>
                  </w:tr>
                </w:tbl>
                <w:p w:rsidR="00627181" w:rsidRPr="00627181" w:rsidRDefault="00627181" w:rsidP="00627181">
                  <w:pPr>
                    <w:spacing w:after="0" w:line="240" w:lineRule="auto"/>
                    <w:rPr>
                      <w:rFonts w:ascii="Times New Roman" w:eastAsia="Times New Roman" w:hAnsi="Times New Roman" w:cs="Times New Roman"/>
                      <w:sz w:val="24"/>
                      <w:szCs w:val="24"/>
                      <w:lang w:eastAsia="hu-HU"/>
                    </w:rPr>
                  </w:pPr>
                </w:p>
              </w:tc>
            </w:tr>
          </w:tbl>
          <w:p w:rsidR="00627181" w:rsidRPr="00627181" w:rsidRDefault="00627181" w:rsidP="00627181">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627181" w:rsidRPr="0062718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532"/>
                  </w:tblGrid>
                  <w:tr w:rsidR="00627181" w:rsidRPr="00627181">
                    <w:tc>
                      <w:tcPr>
                        <w:tcW w:w="0" w:type="auto"/>
                        <w:vAlign w:val="center"/>
                        <w:hideMark/>
                      </w:tcPr>
                      <w:p w:rsidR="00627181" w:rsidRPr="00627181" w:rsidRDefault="00627181" w:rsidP="00627181">
                        <w:pPr>
                          <w:spacing w:after="0" w:line="240" w:lineRule="auto"/>
                          <w:rPr>
                            <w:rFonts w:ascii="Times New Roman" w:eastAsia="Times New Roman" w:hAnsi="Times New Roman" w:cs="Times New Roman"/>
                            <w:color w:val="000000"/>
                            <w:sz w:val="27"/>
                            <w:szCs w:val="27"/>
                            <w:lang w:eastAsia="hu-HU"/>
                          </w:rPr>
                        </w:pPr>
                      </w:p>
                    </w:tc>
                  </w:tr>
                </w:tbl>
                <w:p w:rsidR="00627181" w:rsidRPr="00627181" w:rsidRDefault="00627181" w:rsidP="00627181">
                  <w:pPr>
                    <w:spacing w:after="0" w:line="240" w:lineRule="auto"/>
                    <w:rPr>
                      <w:rFonts w:ascii="Times New Roman" w:eastAsia="Times New Roman" w:hAnsi="Times New Roman" w:cs="Times New Roman"/>
                      <w:sz w:val="24"/>
                      <w:szCs w:val="24"/>
                      <w:lang w:eastAsia="hu-HU"/>
                    </w:rPr>
                  </w:pPr>
                </w:p>
              </w:tc>
            </w:tr>
          </w:tbl>
          <w:p w:rsidR="00627181" w:rsidRPr="00627181" w:rsidRDefault="00627181" w:rsidP="00627181">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627181" w:rsidRPr="00627181">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627181" w:rsidRPr="00627181">
                    <w:tc>
                      <w:tcPr>
                        <w:tcW w:w="0" w:type="auto"/>
                        <w:tcMar>
                          <w:top w:w="0" w:type="dxa"/>
                          <w:left w:w="270" w:type="dxa"/>
                          <w:bottom w:w="135" w:type="dxa"/>
                          <w:right w:w="270" w:type="dxa"/>
                        </w:tcMar>
                        <w:hideMark/>
                      </w:tcPr>
                      <w:p w:rsidR="00627181" w:rsidRPr="00627181" w:rsidRDefault="00627181" w:rsidP="00627181">
                        <w:pPr>
                          <w:spacing w:after="0" w:line="315" w:lineRule="atLeast"/>
                          <w:jc w:val="center"/>
                          <w:rPr>
                            <w:rFonts w:ascii="Helvetica" w:eastAsia="Times New Roman" w:hAnsi="Helvetica" w:cs="Helvetica"/>
                            <w:color w:val="EA5B3A"/>
                            <w:sz w:val="21"/>
                            <w:szCs w:val="21"/>
                            <w:lang w:eastAsia="hu-HU"/>
                          </w:rPr>
                        </w:pPr>
                        <w:r w:rsidRPr="00627181">
                          <w:rPr>
                            <w:rFonts w:ascii="Helvetica" w:eastAsia="Times New Roman" w:hAnsi="Helvetica" w:cs="Helvetica"/>
                            <w:color w:val="EA5B3A"/>
                            <w:sz w:val="21"/>
                            <w:szCs w:val="21"/>
                            <w:lang w:eastAsia="hu-HU"/>
                          </w:rPr>
                          <w:br/>
                        </w:r>
                        <w:r w:rsidRPr="00627181">
                          <w:rPr>
                            <w:rFonts w:ascii="Georgia" w:eastAsia="Times New Roman" w:hAnsi="Georgia" w:cs="Helvetica"/>
                            <w:b/>
                            <w:bCs/>
                            <w:color w:val="EA5B3A"/>
                            <w:sz w:val="30"/>
                            <w:szCs w:val="30"/>
                            <w:lang w:eastAsia="hu-HU"/>
                          </w:rPr>
                          <w:t>24 International Congress of Byzantine Studies</w:t>
                        </w:r>
                        <w:r w:rsidRPr="00627181">
                          <w:rPr>
                            <w:rFonts w:ascii="Helvetica" w:eastAsia="Times New Roman" w:hAnsi="Helvetica" w:cs="Helvetica"/>
                            <w:color w:val="EA5B3A"/>
                            <w:sz w:val="21"/>
                            <w:szCs w:val="21"/>
                            <w:lang w:eastAsia="hu-HU"/>
                          </w:rPr>
                          <w:br/>
                        </w:r>
                        <w:r w:rsidRPr="00627181">
                          <w:rPr>
                            <w:rFonts w:ascii="Helvetica" w:eastAsia="Times New Roman" w:hAnsi="Helvetica" w:cs="Helvetica"/>
                            <w:color w:val="EA5B3A"/>
                            <w:sz w:val="21"/>
                            <w:szCs w:val="21"/>
                            <w:lang w:eastAsia="hu-HU"/>
                          </w:rPr>
                          <w:br/>
                          <w:t>Download provisional programme </w:t>
                        </w:r>
                        <w:hyperlink r:id="rId12" w:tgtFrame="_blank" w:history="1">
                          <w:r w:rsidRPr="00627181">
                            <w:rPr>
                              <w:rFonts w:ascii="Helvetica" w:eastAsia="Times New Roman" w:hAnsi="Helvetica" w:cs="Helvetica"/>
                              <w:b/>
                              <w:bCs/>
                              <w:color w:val="8A2121"/>
                              <w:sz w:val="21"/>
                              <w:szCs w:val="21"/>
                              <w:u w:val="single"/>
                              <w:lang w:eastAsia="hu-HU"/>
                            </w:rPr>
                            <w:t>here</w:t>
                          </w:r>
                        </w:hyperlink>
                        <w:r w:rsidRPr="00627181">
                          <w:rPr>
                            <w:rFonts w:ascii="Helvetica" w:eastAsia="Times New Roman" w:hAnsi="Helvetica" w:cs="Helvetica"/>
                            <w:color w:val="EA5B3A"/>
                            <w:sz w:val="21"/>
                            <w:szCs w:val="21"/>
                            <w:lang w:eastAsia="hu-HU"/>
                          </w:rPr>
                          <w:t>.</w:t>
                        </w:r>
                        <w:r w:rsidRPr="00627181">
                          <w:rPr>
                            <w:rFonts w:ascii="Helvetica" w:eastAsia="Times New Roman" w:hAnsi="Helvetica" w:cs="Helvetica"/>
                            <w:color w:val="EA5B3A"/>
                            <w:sz w:val="21"/>
                            <w:szCs w:val="21"/>
                            <w:lang w:eastAsia="hu-HU"/>
                          </w:rPr>
                          <w:br/>
                          <w:t>For the latest news visit the official site: </w:t>
                        </w:r>
                        <w:hyperlink r:id="rId13" w:tgtFrame="_blank" w:history="1">
                          <w:r w:rsidRPr="00627181">
                            <w:rPr>
                              <w:rFonts w:ascii="Helvetica" w:eastAsia="Times New Roman" w:hAnsi="Helvetica" w:cs="Helvetica"/>
                              <w:b/>
                              <w:bCs/>
                              <w:color w:val="8A2121"/>
                              <w:sz w:val="21"/>
                              <w:szCs w:val="21"/>
                              <w:u w:val="single"/>
                              <w:lang w:eastAsia="hu-HU"/>
                            </w:rPr>
                            <w:t>https://byzcongress2022.org/news/</w:t>
                          </w:r>
                        </w:hyperlink>
                        <w:r w:rsidRPr="00627181">
                          <w:rPr>
                            <w:rFonts w:ascii="Helvetica" w:eastAsia="Times New Roman" w:hAnsi="Helvetica" w:cs="Helvetica"/>
                            <w:color w:val="EA5B3A"/>
                            <w:sz w:val="21"/>
                            <w:szCs w:val="21"/>
                            <w:lang w:eastAsia="hu-HU"/>
                          </w:rPr>
                          <w:t> </w:t>
                        </w:r>
                        <w:r w:rsidRPr="00627181">
                          <w:rPr>
                            <w:rFonts w:ascii="Helvetica" w:eastAsia="Times New Roman" w:hAnsi="Helvetica" w:cs="Helvetica"/>
                            <w:color w:val="EA5B3A"/>
                            <w:sz w:val="21"/>
                            <w:szCs w:val="21"/>
                            <w:lang w:eastAsia="hu-HU"/>
                          </w:rPr>
                          <w:br/>
                          <w:t>and follow on the  </w:t>
                        </w:r>
                        <w:hyperlink r:id="rId14" w:tgtFrame="_blank" w:history="1">
                          <w:r w:rsidRPr="00627181">
                            <w:rPr>
                              <w:rFonts w:ascii="Helvetica" w:eastAsia="Times New Roman" w:hAnsi="Helvetica" w:cs="Helvetica"/>
                              <w:b/>
                              <w:bCs/>
                              <w:color w:val="8A2121"/>
                              <w:sz w:val="21"/>
                              <w:szCs w:val="21"/>
                              <w:u w:val="single"/>
                              <w:lang w:eastAsia="hu-HU"/>
                            </w:rPr>
                            <w:t>Facebook page</w:t>
                          </w:r>
                        </w:hyperlink>
                        <w:r w:rsidRPr="00627181">
                          <w:rPr>
                            <w:rFonts w:ascii="Helvetica" w:eastAsia="Times New Roman" w:hAnsi="Helvetica" w:cs="Helvetica"/>
                            <w:color w:val="EA5B3A"/>
                            <w:sz w:val="21"/>
                            <w:szCs w:val="21"/>
                            <w:lang w:eastAsia="hu-HU"/>
                          </w:rPr>
                          <w:t> and the </w:t>
                        </w:r>
                        <w:hyperlink r:id="rId15" w:tgtFrame="_blank" w:history="1">
                          <w:r w:rsidRPr="00627181">
                            <w:rPr>
                              <w:rFonts w:ascii="Helvetica" w:eastAsia="Times New Roman" w:hAnsi="Helvetica" w:cs="Helvetica"/>
                              <w:b/>
                              <w:bCs/>
                              <w:color w:val="8A2121"/>
                              <w:sz w:val="21"/>
                              <w:szCs w:val="21"/>
                              <w:u w:val="single"/>
                              <w:lang w:eastAsia="hu-HU"/>
                            </w:rPr>
                            <w:t>account on Instagram</w:t>
                          </w:r>
                        </w:hyperlink>
                        <w:r w:rsidRPr="00627181">
                          <w:rPr>
                            <w:rFonts w:ascii="Helvetica" w:eastAsia="Times New Roman" w:hAnsi="Helvetica" w:cs="Helvetica"/>
                            <w:color w:val="EA5B3A"/>
                            <w:sz w:val="21"/>
                            <w:szCs w:val="21"/>
                            <w:lang w:eastAsia="hu-HU"/>
                          </w:rPr>
                          <w:t>.</w:t>
                        </w:r>
                      </w:p>
                      <w:p w:rsidR="00627181" w:rsidRPr="00627181" w:rsidRDefault="00627181" w:rsidP="00627181">
                        <w:pPr>
                          <w:spacing w:after="0" w:line="315" w:lineRule="atLeast"/>
                          <w:jc w:val="center"/>
                          <w:rPr>
                            <w:rFonts w:ascii="Helvetica" w:eastAsia="Times New Roman" w:hAnsi="Helvetica" w:cs="Helvetica"/>
                            <w:color w:val="EA5B3A"/>
                            <w:sz w:val="21"/>
                            <w:szCs w:val="21"/>
                            <w:lang w:eastAsia="hu-HU"/>
                          </w:rPr>
                        </w:pPr>
                        <w:r w:rsidRPr="00627181">
                          <w:rPr>
                            <w:rFonts w:ascii="Helvetica" w:eastAsia="Times New Roman" w:hAnsi="Helvetica" w:cs="Helvetica"/>
                            <w:color w:val="EA5B3A"/>
                            <w:sz w:val="21"/>
                            <w:szCs w:val="21"/>
                            <w:lang w:eastAsia="hu-HU"/>
                          </w:rPr>
                          <w:pict>
                            <v:rect id="_x0000_i1028" style="width:0;height:1.5pt" o:hralign="center" o:hrstd="t" o:hr="t" fillcolor="#a0a0a0" stroked="f"/>
                          </w:pict>
                        </w:r>
                      </w:p>
                    </w:tc>
                  </w:tr>
                </w:tbl>
                <w:p w:rsidR="00627181" w:rsidRPr="00627181" w:rsidRDefault="00627181" w:rsidP="00627181">
                  <w:pPr>
                    <w:spacing w:after="0" w:line="240" w:lineRule="auto"/>
                    <w:rPr>
                      <w:rFonts w:ascii="Times New Roman" w:eastAsia="Times New Roman" w:hAnsi="Times New Roman" w:cs="Times New Roman"/>
                      <w:sz w:val="24"/>
                      <w:szCs w:val="24"/>
                      <w:lang w:eastAsia="hu-HU"/>
                    </w:rPr>
                  </w:pPr>
                </w:p>
              </w:tc>
            </w:tr>
          </w:tbl>
          <w:p w:rsidR="00627181" w:rsidRPr="00627181" w:rsidRDefault="00627181" w:rsidP="00627181">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627181" w:rsidRPr="00627181">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627181" w:rsidRPr="00627181">
                    <w:tc>
                      <w:tcPr>
                        <w:tcW w:w="0" w:type="auto"/>
                        <w:tcMar>
                          <w:top w:w="0" w:type="dxa"/>
                          <w:left w:w="270" w:type="dxa"/>
                          <w:bottom w:w="135" w:type="dxa"/>
                          <w:right w:w="270" w:type="dxa"/>
                        </w:tcMar>
                        <w:hideMark/>
                      </w:tcPr>
                      <w:p w:rsidR="00627181" w:rsidRPr="00627181" w:rsidRDefault="00627181" w:rsidP="00627181">
                        <w:pPr>
                          <w:spacing w:after="0" w:line="315" w:lineRule="atLeast"/>
                          <w:jc w:val="center"/>
                          <w:rPr>
                            <w:rFonts w:ascii="Helvetica" w:eastAsia="Times New Roman" w:hAnsi="Helvetica" w:cs="Helvetica"/>
                            <w:color w:val="EA5B3A"/>
                            <w:sz w:val="21"/>
                            <w:szCs w:val="21"/>
                            <w:lang w:eastAsia="hu-HU"/>
                          </w:rPr>
                        </w:pPr>
                        <w:r w:rsidRPr="00627181">
                          <w:rPr>
                            <w:rFonts w:ascii="Helvetica" w:eastAsia="Times New Roman" w:hAnsi="Helvetica" w:cs="Helvetica"/>
                            <w:color w:val="EA5B3A"/>
                            <w:sz w:val="21"/>
                            <w:szCs w:val="21"/>
                            <w:lang w:eastAsia="hu-HU"/>
                          </w:rPr>
                          <w:br/>
                        </w:r>
                        <w:r w:rsidRPr="00627181">
                          <w:rPr>
                            <w:rFonts w:ascii="Georgia" w:eastAsia="Times New Roman" w:hAnsi="Georgia" w:cs="Helvetica"/>
                            <w:b/>
                            <w:bCs/>
                            <w:color w:val="FF0000"/>
                            <w:sz w:val="30"/>
                            <w:szCs w:val="30"/>
                            <w:lang w:eastAsia="hu-HU"/>
                          </w:rPr>
                          <w:t>Announcements of the Commissions</w:t>
                        </w:r>
                        <w:r w:rsidRPr="00627181">
                          <w:rPr>
                            <w:rFonts w:ascii="Helvetica" w:eastAsia="Times New Roman" w:hAnsi="Helvetica" w:cs="Helvetica"/>
                            <w:color w:val="EA5B3A"/>
                            <w:sz w:val="21"/>
                            <w:szCs w:val="21"/>
                            <w:lang w:eastAsia="hu-HU"/>
                          </w:rPr>
                          <w:br/>
                        </w:r>
                        <w:r w:rsidRPr="00627181">
                          <w:rPr>
                            <w:rFonts w:ascii="Helvetica" w:eastAsia="Times New Roman" w:hAnsi="Helvetica" w:cs="Helvetica"/>
                            <w:color w:val="EA5B3A"/>
                            <w:sz w:val="21"/>
                            <w:szCs w:val="21"/>
                            <w:lang w:eastAsia="hu-HU"/>
                          </w:rPr>
                          <w:lastRenderedPageBreak/>
                          <w:br/>
                          <w:t> </w:t>
                        </w:r>
                      </w:p>
                      <w:p w:rsidR="00627181" w:rsidRPr="00627181" w:rsidRDefault="00627181" w:rsidP="00627181">
                        <w:pPr>
                          <w:spacing w:after="0" w:line="413" w:lineRule="atLeast"/>
                          <w:jc w:val="center"/>
                          <w:outlineLvl w:val="1"/>
                          <w:rPr>
                            <w:rFonts w:ascii="Helvetica" w:eastAsia="Times New Roman" w:hAnsi="Helvetica" w:cs="Helvetica"/>
                            <w:b/>
                            <w:bCs/>
                            <w:color w:val="202020"/>
                            <w:sz w:val="33"/>
                            <w:szCs w:val="33"/>
                            <w:lang w:eastAsia="hu-HU"/>
                          </w:rPr>
                        </w:pPr>
                        <w:r w:rsidRPr="00627181">
                          <w:rPr>
                            <w:rFonts w:ascii="Helvetica" w:eastAsia="Times New Roman" w:hAnsi="Helvetica" w:cs="Helvetica"/>
                            <w:b/>
                            <w:bCs/>
                            <w:color w:val="B22222"/>
                            <w:sz w:val="33"/>
                            <w:szCs w:val="33"/>
                            <w:lang w:eastAsia="hu-HU"/>
                          </w:rPr>
                          <w:t>The Commission for the History of Byzantine Art</w:t>
                        </w:r>
                      </w:p>
                      <w:p w:rsidR="00627181" w:rsidRPr="00627181" w:rsidRDefault="00627181" w:rsidP="00627181">
                        <w:pPr>
                          <w:spacing w:after="0" w:line="315" w:lineRule="atLeast"/>
                          <w:rPr>
                            <w:rFonts w:ascii="Helvetica" w:eastAsia="Times New Roman" w:hAnsi="Helvetica" w:cs="Helvetica"/>
                            <w:color w:val="EA5B3A"/>
                            <w:sz w:val="21"/>
                            <w:szCs w:val="21"/>
                            <w:lang w:eastAsia="hu-HU"/>
                          </w:rPr>
                        </w:pPr>
                        <w:r w:rsidRPr="00627181">
                          <w:rPr>
                            <w:rFonts w:ascii="Helvetica" w:eastAsia="Times New Roman" w:hAnsi="Helvetica" w:cs="Helvetica"/>
                            <w:color w:val="EA5B3A"/>
                            <w:sz w:val="21"/>
                            <w:szCs w:val="21"/>
                            <w:lang w:eastAsia="hu-HU"/>
                          </w:rPr>
                          <w:br/>
                          <w:t>The Commission for the History of Byzantine Art is calling those interested to apply for membership fοr the term of the next five years. In accord with the Regulations for the Management and Functioning of the Commissions of the AIEB (posted on the AIEB webpage https://aiebnet.gr/commissions/) and the decisions taken by the members of the current Commission for the History of Byzantine Art the criteria for the selection are: </w:t>
                        </w:r>
                      </w:p>
                      <w:p w:rsidR="00627181" w:rsidRPr="00627181" w:rsidRDefault="00627181" w:rsidP="00627181">
                        <w:pPr>
                          <w:numPr>
                            <w:ilvl w:val="0"/>
                            <w:numId w:val="1"/>
                          </w:numPr>
                          <w:spacing w:before="100" w:beforeAutospacing="1" w:after="100" w:afterAutospacing="1" w:line="315" w:lineRule="atLeast"/>
                          <w:rPr>
                            <w:rFonts w:ascii="Helvetica" w:eastAsia="Times New Roman" w:hAnsi="Helvetica" w:cs="Helvetica"/>
                            <w:color w:val="EA5B3A"/>
                            <w:sz w:val="21"/>
                            <w:szCs w:val="21"/>
                            <w:lang w:eastAsia="hu-HU"/>
                          </w:rPr>
                        </w:pPr>
                        <w:r w:rsidRPr="00627181">
                          <w:rPr>
                            <w:rFonts w:ascii="Helvetica" w:eastAsia="Times New Roman" w:hAnsi="Helvetica" w:cs="Helvetica"/>
                            <w:color w:val="EA5B3A"/>
                            <w:sz w:val="21"/>
                            <w:szCs w:val="21"/>
                            <w:lang w:eastAsia="hu-HU"/>
                          </w:rPr>
                          <w:t>Expertise, skills, international profile.</w:t>
                        </w:r>
                      </w:p>
                      <w:p w:rsidR="00627181" w:rsidRPr="00627181" w:rsidRDefault="00627181" w:rsidP="00627181">
                        <w:pPr>
                          <w:numPr>
                            <w:ilvl w:val="0"/>
                            <w:numId w:val="1"/>
                          </w:numPr>
                          <w:spacing w:before="100" w:beforeAutospacing="1" w:after="100" w:afterAutospacing="1" w:line="315" w:lineRule="atLeast"/>
                          <w:rPr>
                            <w:rFonts w:ascii="Helvetica" w:eastAsia="Times New Roman" w:hAnsi="Helvetica" w:cs="Helvetica"/>
                            <w:color w:val="EA5B3A"/>
                            <w:sz w:val="21"/>
                            <w:szCs w:val="21"/>
                            <w:lang w:eastAsia="hu-HU"/>
                          </w:rPr>
                        </w:pPr>
                        <w:r w:rsidRPr="00627181">
                          <w:rPr>
                            <w:rFonts w:ascii="Helvetica" w:eastAsia="Times New Roman" w:hAnsi="Helvetica" w:cs="Helvetica"/>
                            <w:color w:val="EA5B3A"/>
                            <w:sz w:val="21"/>
                            <w:szCs w:val="21"/>
                            <w:lang w:eastAsia="hu-HU"/>
                          </w:rPr>
                          <w:t>Engagement for the aims of the Commission.</w:t>
                        </w:r>
                      </w:p>
                      <w:p w:rsidR="00627181" w:rsidRPr="00627181" w:rsidRDefault="00627181" w:rsidP="00627181">
                        <w:pPr>
                          <w:spacing w:after="0" w:line="315" w:lineRule="atLeast"/>
                          <w:rPr>
                            <w:rFonts w:ascii="Helvetica" w:eastAsia="Times New Roman" w:hAnsi="Helvetica" w:cs="Helvetica"/>
                            <w:color w:val="EA5B3A"/>
                            <w:sz w:val="21"/>
                            <w:szCs w:val="21"/>
                            <w:lang w:eastAsia="hu-HU"/>
                          </w:rPr>
                        </w:pPr>
                        <w:r w:rsidRPr="00627181">
                          <w:rPr>
                            <w:rFonts w:ascii="Helvetica" w:eastAsia="Times New Roman" w:hAnsi="Helvetica" w:cs="Helvetica"/>
                            <w:color w:val="EA5B3A"/>
                            <w:sz w:val="21"/>
                            <w:szCs w:val="21"/>
                            <w:lang w:eastAsia="hu-HU"/>
                          </w:rPr>
                          <w:t>MOST IMPORTANT: To fill up the vacant positions special emphasis will be placed on selecting representatives from countries where Byzantine art is studied which are not represented in the Commission.</w:t>
                        </w:r>
                        <w:r w:rsidRPr="00627181">
                          <w:rPr>
                            <w:rFonts w:ascii="Helvetica" w:eastAsia="Times New Roman" w:hAnsi="Helvetica" w:cs="Helvetica"/>
                            <w:color w:val="EA5B3A"/>
                            <w:sz w:val="21"/>
                            <w:szCs w:val="21"/>
                            <w:lang w:eastAsia="hu-HU"/>
                          </w:rPr>
                          <w:br/>
                          <w:t>Please send a letter of interest with a short CV by 21 of July to the coordinators of the Commission for the History of Byzantine Art:</w:t>
                        </w:r>
                        <w:r w:rsidRPr="00627181">
                          <w:rPr>
                            <w:rFonts w:ascii="Helvetica" w:eastAsia="Times New Roman" w:hAnsi="Helvetica" w:cs="Helvetica"/>
                            <w:color w:val="EA5B3A"/>
                            <w:sz w:val="21"/>
                            <w:szCs w:val="21"/>
                            <w:lang w:eastAsia="hu-HU"/>
                          </w:rPr>
                          <w:br/>
                          <w:t>Jean-Michel Spieser jean-michel.spieser@unifr.ch</w:t>
                        </w:r>
                        <w:r w:rsidRPr="00627181">
                          <w:rPr>
                            <w:rFonts w:ascii="Helvetica" w:eastAsia="Times New Roman" w:hAnsi="Helvetica" w:cs="Helvetica"/>
                            <w:color w:val="EA5B3A"/>
                            <w:sz w:val="21"/>
                            <w:szCs w:val="21"/>
                            <w:lang w:eastAsia="hu-HU"/>
                          </w:rPr>
                          <w:br/>
                          <w:t>Maria Panayotidi-Kesisoglou mariapan@arch.uoa.gr</w:t>
                        </w:r>
                        <w:r w:rsidRPr="00627181">
                          <w:rPr>
                            <w:rFonts w:ascii="Helvetica" w:eastAsia="Times New Roman" w:hAnsi="Helvetica" w:cs="Helvetica"/>
                            <w:color w:val="EA5B3A"/>
                            <w:sz w:val="21"/>
                            <w:szCs w:val="21"/>
                            <w:lang w:eastAsia="hu-HU"/>
                          </w:rPr>
                          <w:br/>
                          <w:t>Sophia Kalopissi-Verti skalop@arch.uoa.gr</w:t>
                        </w:r>
                      </w:p>
                      <w:p w:rsidR="00627181" w:rsidRPr="00627181" w:rsidRDefault="00627181" w:rsidP="00627181">
                        <w:pPr>
                          <w:spacing w:after="0" w:line="315" w:lineRule="atLeast"/>
                          <w:rPr>
                            <w:rFonts w:ascii="Helvetica" w:eastAsia="Times New Roman" w:hAnsi="Helvetica" w:cs="Helvetica"/>
                            <w:color w:val="EA5B3A"/>
                            <w:sz w:val="21"/>
                            <w:szCs w:val="21"/>
                            <w:lang w:eastAsia="hu-HU"/>
                          </w:rPr>
                        </w:pPr>
                        <w:r w:rsidRPr="00627181">
                          <w:rPr>
                            <w:rFonts w:ascii="Helvetica" w:eastAsia="Times New Roman" w:hAnsi="Helvetica" w:cs="Helvetica"/>
                            <w:color w:val="EA5B3A"/>
                            <w:sz w:val="21"/>
                            <w:szCs w:val="21"/>
                            <w:lang w:eastAsia="hu-HU"/>
                          </w:rPr>
                          <w:t>Applications will be reviewed, and the selection of the new members will be made by the members of the current Commission.</w:t>
                        </w:r>
                      </w:p>
                      <w:p w:rsidR="00627181" w:rsidRPr="00627181" w:rsidRDefault="00627181" w:rsidP="00627181">
                        <w:pPr>
                          <w:spacing w:after="0" w:line="315" w:lineRule="atLeast"/>
                          <w:jc w:val="center"/>
                          <w:rPr>
                            <w:rFonts w:ascii="Helvetica" w:eastAsia="Times New Roman" w:hAnsi="Helvetica" w:cs="Helvetica"/>
                            <w:color w:val="EA5B3A"/>
                            <w:sz w:val="21"/>
                            <w:szCs w:val="21"/>
                            <w:lang w:eastAsia="hu-HU"/>
                          </w:rPr>
                        </w:pPr>
                        <w:r w:rsidRPr="00627181">
                          <w:rPr>
                            <w:rFonts w:ascii="Helvetica" w:eastAsia="Times New Roman" w:hAnsi="Helvetica" w:cs="Helvetica"/>
                            <w:color w:val="EA5B3A"/>
                            <w:sz w:val="21"/>
                            <w:szCs w:val="21"/>
                            <w:lang w:eastAsia="hu-HU"/>
                          </w:rPr>
                          <w:pict>
                            <v:rect id="_x0000_i1029" style="width:0;height:1.5pt" o:hralign="center" o:hrstd="t" o:hr="t" fillcolor="#a0a0a0" stroked="f"/>
                          </w:pict>
                        </w:r>
                      </w:p>
                    </w:tc>
                  </w:tr>
                </w:tbl>
                <w:p w:rsidR="00627181" w:rsidRPr="00627181" w:rsidRDefault="00627181" w:rsidP="00627181">
                  <w:pPr>
                    <w:spacing w:after="0" w:line="240" w:lineRule="auto"/>
                    <w:rPr>
                      <w:rFonts w:ascii="Times New Roman" w:eastAsia="Times New Roman" w:hAnsi="Times New Roman" w:cs="Times New Roman"/>
                      <w:sz w:val="24"/>
                      <w:szCs w:val="24"/>
                      <w:lang w:eastAsia="hu-HU"/>
                    </w:rPr>
                  </w:pPr>
                </w:p>
              </w:tc>
            </w:tr>
          </w:tbl>
          <w:p w:rsidR="00627181" w:rsidRPr="00627181" w:rsidRDefault="00627181" w:rsidP="00627181">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627181" w:rsidRPr="00627181">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627181" w:rsidRPr="00627181">
                    <w:tc>
                      <w:tcPr>
                        <w:tcW w:w="0" w:type="auto"/>
                        <w:tcMar>
                          <w:top w:w="0" w:type="dxa"/>
                          <w:left w:w="270" w:type="dxa"/>
                          <w:bottom w:w="135" w:type="dxa"/>
                          <w:right w:w="270" w:type="dxa"/>
                        </w:tcMar>
                        <w:hideMark/>
                      </w:tcPr>
                      <w:p w:rsidR="00627181" w:rsidRPr="00627181" w:rsidRDefault="00627181" w:rsidP="00627181">
                        <w:pPr>
                          <w:spacing w:after="0" w:line="315" w:lineRule="atLeast"/>
                          <w:jc w:val="center"/>
                          <w:rPr>
                            <w:rFonts w:ascii="Helvetica" w:eastAsia="Times New Roman" w:hAnsi="Helvetica" w:cs="Helvetica"/>
                            <w:color w:val="EA5B3A"/>
                            <w:sz w:val="21"/>
                            <w:szCs w:val="21"/>
                            <w:lang w:eastAsia="hu-HU"/>
                          </w:rPr>
                        </w:pPr>
                        <w:r w:rsidRPr="00627181">
                          <w:rPr>
                            <w:rFonts w:ascii="Helvetica" w:eastAsia="Times New Roman" w:hAnsi="Helvetica" w:cs="Helvetica"/>
                            <w:color w:val="EA5B3A"/>
                            <w:sz w:val="21"/>
                            <w:szCs w:val="21"/>
                            <w:lang w:eastAsia="hu-HU"/>
                          </w:rPr>
                          <w:t> </w:t>
                        </w:r>
                      </w:p>
                      <w:p w:rsidR="00627181" w:rsidRPr="00627181" w:rsidRDefault="00627181" w:rsidP="00627181">
                        <w:pPr>
                          <w:spacing w:after="0" w:line="413" w:lineRule="atLeast"/>
                          <w:jc w:val="center"/>
                          <w:outlineLvl w:val="1"/>
                          <w:rPr>
                            <w:rFonts w:ascii="Helvetica" w:eastAsia="Times New Roman" w:hAnsi="Helvetica" w:cs="Helvetica"/>
                            <w:b/>
                            <w:bCs/>
                            <w:color w:val="202020"/>
                            <w:sz w:val="33"/>
                            <w:szCs w:val="33"/>
                            <w:lang w:eastAsia="hu-HU"/>
                          </w:rPr>
                        </w:pPr>
                        <w:r w:rsidRPr="00627181">
                          <w:rPr>
                            <w:rFonts w:ascii="Helvetica" w:eastAsia="Times New Roman" w:hAnsi="Helvetica" w:cs="Helvetica"/>
                            <w:b/>
                            <w:bCs/>
                            <w:color w:val="000000"/>
                            <w:sz w:val="33"/>
                            <w:szCs w:val="33"/>
                            <w:lang w:eastAsia="hu-HU"/>
                          </w:rPr>
                          <w:t>Resolution of the General Assembly of the Christian Archaeological Society</w:t>
                        </w:r>
                      </w:p>
                      <w:p w:rsidR="00627181" w:rsidRPr="00627181" w:rsidRDefault="00627181" w:rsidP="00627181">
                        <w:pPr>
                          <w:spacing w:after="0" w:line="315" w:lineRule="atLeast"/>
                          <w:jc w:val="center"/>
                          <w:rPr>
                            <w:rFonts w:ascii="Helvetica" w:eastAsia="Times New Roman" w:hAnsi="Helvetica" w:cs="Helvetica"/>
                            <w:color w:val="EA5B3A"/>
                            <w:sz w:val="21"/>
                            <w:szCs w:val="21"/>
                            <w:lang w:eastAsia="hu-HU"/>
                          </w:rPr>
                        </w:pPr>
                        <w:r w:rsidRPr="00627181">
                          <w:rPr>
                            <w:rFonts w:ascii="Helvetica" w:eastAsia="Times New Roman" w:hAnsi="Helvetica" w:cs="Helvetica"/>
                            <w:color w:val="EA5B3A"/>
                            <w:sz w:val="21"/>
                            <w:szCs w:val="21"/>
                            <w:lang w:eastAsia="hu-HU"/>
                          </w:rPr>
                          <w:t> </w:t>
                        </w:r>
                      </w:p>
                      <w:p w:rsidR="00627181" w:rsidRPr="00627181" w:rsidRDefault="00627181" w:rsidP="00627181">
                        <w:pPr>
                          <w:spacing w:after="0" w:line="315" w:lineRule="atLeast"/>
                          <w:rPr>
                            <w:rFonts w:ascii="Helvetica" w:eastAsia="Times New Roman" w:hAnsi="Helvetica" w:cs="Helvetica"/>
                            <w:color w:val="EA5B3A"/>
                            <w:sz w:val="21"/>
                            <w:szCs w:val="21"/>
                            <w:lang w:eastAsia="hu-HU"/>
                          </w:rPr>
                        </w:pPr>
                        <w:r w:rsidRPr="00627181">
                          <w:rPr>
                            <w:rFonts w:ascii="Helvetica" w:eastAsia="Times New Roman" w:hAnsi="Helvetica" w:cs="Helvetica"/>
                            <w:color w:val="000000"/>
                            <w:sz w:val="21"/>
                            <w:szCs w:val="21"/>
                            <w:lang w:eastAsia="hu-HU"/>
                          </w:rPr>
                          <w:t>The Christian Archaeological Society (ChAE), the academic society of the Greek researchers of Byzantine archaeology and art, founded in 1884, has maintained a continuing watch over the state of preservation of the Byzantine monuments in Constantinople (Istanbul), since the change of their legal status from museums to religious foundations in 2020. Hagia Sophia, perhaps the highest achievement of Byzantine architecture and art, and the Chora monastery, with the Palaiologan frescoes and mosaics, are now under circumstances that threaten their preservation. </w:t>
                        </w:r>
                        <w:r w:rsidRPr="00627181">
                          <w:rPr>
                            <w:rFonts w:ascii="Helvetica" w:eastAsia="Times New Roman" w:hAnsi="Helvetica" w:cs="Helvetica"/>
                            <w:color w:val="000000"/>
                            <w:sz w:val="21"/>
                            <w:szCs w:val="21"/>
                            <w:lang w:eastAsia="hu-HU"/>
                          </w:rPr>
                          <w:br/>
                        </w:r>
                        <w:r w:rsidRPr="00627181">
                          <w:rPr>
                            <w:rFonts w:ascii="Helvetica" w:eastAsia="Times New Roman" w:hAnsi="Helvetica" w:cs="Helvetica"/>
                            <w:color w:val="000000"/>
                            <w:sz w:val="21"/>
                            <w:szCs w:val="21"/>
                            <w:lang w:eastAsia="hu-HU"/>
                          </w:rPr>
                          <w:br/>
                          <w:t xml:space="preserve">Recent photographs from the interior of Hagia Sophia give rise both to disappointment and considerable cause for concern. In the first place, the thousands of uncontrolled visitors are having a drastic impact on the microclimate of the building. Τhe protection and the management of the monument under the guidance of an excellent personnel of scientists and guards, which its former status as a Museum guaranteed,  no longer exists. Shoes </w:t>
                        </w:r>
                        <w:r w:rsidRPr="00627181">
                          <w:rPr>
                            <w:rFonts w:ascii="Helvetica" w:eastAsia="Times New Roman" w:hAnsi="Helvetica" w:cs="Helvetica"/>
                            <w:color w:val="000000"/>
                            <w:sz w:val="21"/>
                            <w:szCs w:val="21"/>
                            <w:lang w:eastAsia="hu-HU"/>
                          </w:rPr>
                          <w:lastRenderedPageBreak/>
                          <w:t>hanging on 6th century marble revetments, food remnants on columns pedestals, and other images of this kind that have been circulating worldwide demonstrate clearly that the monument is in danger. The damage to the wooden doors of the royal gate which connects the inner narthex to the nave, testifies to the extent of the lack of protection of the monument at this moment. </w:t>
                        </w:r>
                        <w:r w:rsidRPr="00627181">
                          <w:rPr>
                            <w:rFonts w:ascii="Helvetica" w:eastAsia="Times New Roman" w:hAnsi="Helvetica" w:cs="Helvetica"/>
                            <w:color w:val="000000"/>
                            <w:sz w:val="21"/>
                            <w:szCs w:val="21"/>
                            <w:lang w:eastAsia="hu-HU"/>
                          </w:rPr>
                          <w:br/>
                        </w:r>
                        <w:r w:rsidRPr="00627181">
                          <w:rPr>
                            <w:rFonts w:ascii="Helvetica" w:eastAsia="Times New Roman" w:hAnsi="Helvetica" w:cs="Helvetica"/>
                            <w:color w:val="000000"/>
                            <w:sz w:val="21"/>
                            <w:szCs w:val="21"/>
                            <w:lang w:eastAsia="hu-HU"/>
                          </w:rPr>
                          <w:br/>
                          <w:t>In the second place, access to the galleries with the imperial mosaic panels has been forbidden and their state of preservation remains unknown. The so-called “movable” cover of the Bema mosaics has in fact been shown to be permanent. No information about plans for the other mosaics of the monument has been published or made available to specialists. </w:t>
                        </w:r>
                        <w:r w:rsidRPr="00627181">
                          <w:rPr>
                            <w:rFonts w:ascii="Helvetica" w:eastAsia="Times New Roman" w:hAnsi="Helvetica" w:cs="Helvetica"/>
                            <w:color w:val="000000"/>
                            <w:sz w:val="21"/>
                            <w:szCs w:val="21"/>
                            <w:lang w:eastAsia="hu-HU"/>
                          </w:rPr>
                          <w:br/>
                          <w:t>The monastery of Chora remains closed, on the pretext of ongoing works of preservation, although these were completed a long time ago. Furniture for the conversion of the monument to a mosque has been already installed in the interior, while a system to cover the mosaics has been tested as well. </w:t>
                        </w:r>
                        <w:r w:rsidRPr="00627181">
                          <w:rPr>
                            <w:rFonts w:ascii="Helvetica" w:eastAsia="Times New Roman" w:hAnsi="Helvetica" w:cs="Helvetica"/>
                            <w:color w:val="000000"/>
                            <w:sz w:val="21"/>
                            <w:szCs w:val="21"/>
                            <w:lang w:eastAsia="hu-HU"/>
                          </w:rPr>
                          <w:br/>
                        </w:r>
                        <w:r w:rsidRPr="00627181">
                          <w:rPr>
                            <w:rFonts w:ascii="Helvetica" w:eastAsia="Times New Roman" w:hAnsi="Helvetica" w:cs="Helvetica"/>
                            <w:color w:val="000000"/>
                            <w:sz w:val="21"/>
                            <w:szCs w:val="21"/>
                            <w:lang w:eastAsia="hu-HU"/>
                          </w:rPr>
                          <w:br/>
                          <w:t>The Christian Archaeological Society appeals to all institutions that are able to intervene effectively to act immediately in order to protect these unique monuments of Byzantine culture and World Heritage. It is totally unacceptable, in our times, to jeopardise the preservation of such important monuments for the sake of backward concepts and political goals.</w:t>
                        </w:r>
                      </w:p>
                      <w:p w:rsidR="00627181" w:rsidRPr="00627181" w:rsidRDefault="00627181" w:rsidP="00627181">
                        <w:pPr>
                          <w:spacing w:after="0" w:line="315" w:lineRule="atLeast"/>
                          <w:rPr>
                            <w:rFonts w:ascii="Helvetica" w:eastAsia="Times New Roman" w:hAnsi="Helvetica" w:cs="Helvetica"/>
                            <w:color w:val="EA5B3A"/>
                            <w:sz w:val="21"/>
                            <w:szCs w:val="21"/>
                            <w:lang w:eastAsia="hu-HU"/>
                          </w:rPr>
                        </w:pPr>
                        <w:r w:rsidRPr="00627181">
                          <w:rPr>
                            <w:rFonts w:ascii="Helvetica" w:eastAsia="Times New Roman" w:hAnsi="Helvetica" w:cs="Helvetica"/>
                            <w:color w:val="EA5B3A"/>
                            <w:sz w:val="21"/>
                            <w:szCs w:val="21"/>
                            <w:lang w:eastAsia="hu-HU"/>
                          </w:rPr>
                          <w:t> </w:t>
                        </w:r>
                      </w:p>
                      <w:p w:rsidR="00627181" w:rsidRPr="00627181" w:rsidRDefault="00627181" w:rsidP="00627181">
                        <w:pPr>
                          <w:spacing w:after="0" w:line="315" w:lineRule="atLeast"/>
                          <w:jc w:val="center"/>
                          <w:rPr>
                            <w:rFonts w:ascii="Helvetica" w:eastAsia="Times New Roman" w:hAnsi="Helvetica" w:cs="Helvetica"/>
                            <w:color w:val="EA5B3A"/>
                            <w:sz w:val="21"/>
                            <w:szCs w:val="21"/>
                            <w:lang w:eastAsia="hu-HU"/>
                          </w:rPr>
                        </w:pPr>
                        <w:r w:rsidRPr="00627181">
                          <w:rPr>
                            <w:rFonts w:ascii="Helvetica" w:eastAsia="Times New Roman" w:hAnsi="Helvetica" w:cs="Helvetica"/>
                            <w:color w:val="EA5B3A"/>
                            <w:sz w:val="21"/>
                            <w:szCs w:val="21"/>
                            <w:lang w:eastAsia="hu-HU"/>
                          </w:rPr>
                          <w:pict>
                            <v:rect id="_x0000_i1030" style="width:0;height:1.5pt" o:hralign="center" o:hrstd="t" o:hr="t" fillcolor="#a0a0a0" stroked="f"/>
                          </w:pict>
                        </w:r>
                      </w:p>
                    </w:tc>
                  </w:tr>
                </w:tbl>
                <w:p w:rsidR="00627181" w:rsidRPr="00627181" w:rsidRDefault="00627181" w:rsidP="00627181">
                  <w:pPr>
                    <w:spacing w:after="0" w:line="240" w:lineRule="auto"/>
                    <w:rPr>
                      <w:rFonts w:ascii="Times New Roman" w:eastAsia="Times New Roman" w:hAnsi="Times New Roman" w:cs="Times New Roman"/>
                      <w:sz w:val="24"/>
                      <w:szCs w:val="24"/>
                      <w:lang w:eastAsia="hu-HU"/>
                    </w:rPr>
                  </w:pPr>
                </w:p>
              </w:tc>
            </w:tr>
          </w:tbl>
          <w:p w:rsidR="00627181" w:rsidRPr="00627181" w:rsidRDefault="00627181" w:rsidP="00627181">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627181" w:rsidRPr="00627181">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627181" w:rsidRPr="00627181">
                    <w:tc>
                      <w:tcPr>
                        <w:tcW w:w="0" w:type="auto"/>
                        <w:tcMar>
                          <w:top w:w="0" w:type="dxa"/>
                          <w:left w:w="270" w:type="dxa"/>
                          <w:bottom w:w="135" w:type="dxa"/>
                          <w:right w:w="270" w:type="dxa"/>
                        </w:tcMar>
                        <w:hideMark/>
                      </w:tcPr>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Georgia" w:eastAsia="Times New Roman" w:hAnsi="Georgia" w:cs="Helvetica"/>
                            <w:b/>
                            <w:bCs/>
                            <w:color w:val="202020"/>
                            <w:sz w:val="24"/>
                            <w:szCs w:val="24"/>
                            <w:lang w:eastAsia="hu-HU"/>
                          </w:rPr>
                          <w:t>We welcome submissions from National Committees of the AIEB, Commissions of the AIEB, universities, scholarly and research institutions, museums, libraries, galleries, as well as individual scholars at any stages of their careers as well as members of the general public interested in scholarly research on Byzantium and its heritage.  </w:t>
                        </w:r>
                        <w:r w:rsidRPr="00627181">
                          <w:rPr>
                            <w:rFonts w:ascii="Helvetica" w:eastAsia="Times New Roman" w:hAnsi="Helvetica" w:cs="Helvetica"/>
                            <w:color w:val="202020"/>
                            <w:sz w:val="21"/>
                            <w:szCs w:val="21"/>
                            <w:lang w:eastAsia="hu-HU"/>
                          </w:rPr>
                          <w:br/>
                        </w:r>
                        <w:r w:rsidRPr="00627181">
                          <w:rPr>
                            <w:rFonts w:ascii="Helvetica" w:eastAsia="Times New Roman" w:hAnsi="Helvetica" w:cs="Helvetica"/>
                            <w:color w:val="202020"/>
                            <w:sz w:val="21"/>
                            <w:szCs w:val="21"/>
                            <w:lang w:eastAsia="hu-HU"/>
                          </w:rPr>
                          <w:br/>
                          <w:t>Please refer to the </w:t>
                        </w:r>
                        <w:hyperlink r:id="rId16" w:anchor="summ" w:tgtFrame="_blank" w:history="1">
                          <w:r w:rsidRPr="00627181">
                            <w:rPr>
                              <w:rFonts w:ascii="Helvetica" w:eastAsia="Times New Roman" w:hAnsi="Helvetica" w:cs="Helvetica"/>
                              <w:b/>
                              <w:bCs/>
                              <w:color w:val="8A2121"/>
                              <w:sz w:val="21"/>
                              <w:szCs w:val="21"/>
                              <w:u w:val="single"/>
                              <w:lang w:eastAsia="hu-HU"/>
                            </w:rPr>
                            <w:t>submission instructions</w:t>
                          </w:r>
                        </w:hyperlink>
                        <w:r w:rsidRPr="00627181">
                          <w:rPr>
                            <w:rFonts w:ascii="Helvetica" w:eastAsia="Times New Roman" w:hAnsi="Helvetica" w:cs="Helvetica"/>
                            <w:color w:val="202020"/>
                            <w:sz w:val="21"/>
                            <w:szCs w:val="21"/>
                            <w:lang w:eastAsia="hu-HU"/>
                          </w:rPr>
                          <w:t> in the last section of this newsletter. Thank you for your submissions!</w:t>
                        </w:r>
                        <w:r w:rsidRPr="00627181">
                          <w:rPr>
                            <w:rFonts w:ascii="Helvetica" w:eastAsia="Times New Roman" w:hAnsi="Helvetica" w:cs="Helvetica"/>
                            <w:color w:val="696969"/>
                            <w:sz w:val="21"/>
                            <w:szCs w:val="21"/>
                            <w:lang w:eastAsia="hu-HU"/>
                          </w:rPr>
                          <w:t> –The editors.</w:t>
                        </w:r>
                      </w:p>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pict>
                            <v:rect id="_x0000_i1031" style="width:0;height:1.5pt" o:hralign="center" o:hrstd="t" o:hr="t" fillcolor="#a0a0a0" stroked="f"/>
                          </w:pict>
                        </w:r>
                      </w:p>
                    </w:tc>
                  </w:tr>
                </w:tbl>
                <w:p w:rsidR="00627181" w:rsidRPr="00627181" w:rsidRDefault="00627181" w:rsidP="00627181">
                  <w:pPr>
                    <w:spacing w:after="0" w:line="240" w:lineRule="auto"/>
                    <w:rPr>
                      <w:rFonts w:ascii="Times New Roman" w:eastAsia="Times New Roman" w:hAnsi="Times New Roman" w:cs="Times New Roman"/>
                      <w:sz w:val="24"/>
                      <w:szCs w:val="24"/>
                      <w:lang w:eastAsia="hu-HU"/>
                    </w:rPr>
                  </w:pPr>
                </w:p>
              </w:tc>
            </w:tr>
          </w:tbl>
          <w:p w:rsidR="00627181" w:rsidRPr="00627181" w:rsidRDefault="00627181" w:rsidP="00627181">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627181" w:rsidRPr="00627181">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627181" w:rsidRPr="00627181">
                    <w:tc>
                      <w:tcPr>
                        <w:tcW w:w="0" w:type="auto"/>
                        <w:tcMar>
                          <w:top w:w="0" w:type="dxa"/>
                          <w:left w:w="270" w:type="dxa"/>
                          <w:bottom w:w="135" w:type="dxa"/>
                          <w:right w:w="270" w:type="dxa"/>
                        </w:tcMar>
                        <w:hideMark/>
                      </w:tcPr>
                      <w:p w:rsidR="00627181" w:rsidRPr="00627181" w:rsidRDefault="00627181" w:rsidP="00627181">
                        <w:pPr>
                          <w:spacing w:after="0" w:line="338" w:lineRule="atLeast"/>
                          <w:jc w:val="center"/>
                          <w:outlineLvl w:val="3"/>
                          <w:rPr>
                            <w:rFonts w:ascii="Helvetica" w:eastAsia="Times New Roman" w:hAnsi="Helvetica" w:cs="Helvetica"/>
                            <w:b/>
                            <w:bCs/>
                            <w:color w:val="202020"/>
                            <w:sz w:val="27"/>
                            <w:szCs w:val="27"/>
                            <w:lang w:eastAsia="hu-HU"/>
                          </w:rPr>
                        </w:pPr>
                        <w:r w:rsidRPr="00627181">
                          <w:rPr>
                            <w:rFonts w:ascii="Helvetica" w:eastAsia="Times New Roman" w:hAnsi="Helvetica" w:cs="Helvetica"/>
                            <w:b/>
                            <w:bCs/>
                            <w:color w:val="202020"/>
                            <w:sz w:val="27"/>
                            <w:szCs w:val="27"/>
                            <w:lang w:eastAsia="hu-HU"/>
                          </w:rPr>
                          <w:t>(Online) Events</w:t>
                        </w:r>
                        <w:bookmarkStart w:id="0" w:name="online"/>
                        <w:bookmarkEnd w:id="0"/>
                      </w:p>
                      <w:p w:rsidR="00627181" w:rsidRPr="00627181" w:rsidRDefault="00627181" w:rsidP="00627181">
                        <w:pPr>
                          <w:spacing w:after="0" w:line="413" w:lineRule="atLeast"/>
                          <w:outlineLvl w:val="1"/>
                          <w:rPr>
                            <w:rFonts w:ascii="Helvetica" w:eastAsia="Times New Roman" w:hAnsi="Helvetica" w:cs="Helvetica"/>
                            <w:b/>
                            <w:bCs/>
                            <w:color w:val="202020"/>
                            <w:sz w:val="33"/>
                            <w:szCs w:val="33"/>
                            <w:lang w:eastAsia="hu-HU"/>
                          </w:rPr>
                        </w:pPr>
                        <w:r w:rsidRPr="00627181">
                          <w:rPr>
                            <w:rFonts w:ascii="Helvetica" w:eastAsia="Times New Roman" w:hAnsi="Helvetica" w:cs="Helvetica"/>
                            <w:b/>
                            <w:bCs/>
                            <w:color w:val="202020"/>
                            <w:sz w:val="33"/>
                            <w:szCs w:val="33"/>
                            <w:lang w:eastAsia="hu-HU"/>
                          </w:rPr>
                          <w:t> </w:t>
                        </w:r>
                      </w:p>
                      <w:p w:rsidR="00627181" w:rsidRPr="00627181" w:rsidRDefault="00627181" w:rsidP="00627181">
                        <w:pPr>
                          <w:spacing w:after="0" w:line="413" w:lineRule="atLeast"/>
                          <w:outlineLvl w:val="1"/>
                          <w:rPr>
                            <w:rFonts w:ascii="Helvetica" w:eastAsia="Times New Roman" w:hAnsi="Helvetica" w:cs="Helvetica"/>
                            <w:b/>
                            <w:bCs/>
                            <w:color w:val="202020"/>
                            <w:sz w:val="33"/>
                            <w:szCs w:val="33"/>
                            <w:lang w:eastAsia="hu-HU"/>
                          </w:rPr>
                        </w:pPr>
                        <w:r w:rsidRPr="00627181">
                          <w:rPr>
                            <w:rFonts w:ascii="Helvetica" w:eastAsia="Times New Roman" w:hAnsi="Helvetica" w:cs="Helvetica"/>
                            <w:b/>
                            <w:bCs/>
                            <w:color w:val="202020"/>
                            <w:sz w:val="33"/>
                            <w:szCs w:val="33"/>
                            <w:lang w:eastAsia="hu-HU"/>
                          </w:rPr>
                          <w:br/>
                        </w:r>
                        <w:r w:rsidRPr="00627181">
                          <w:rPr>
                            <w:rFonts w:ascii="Helvetica" w:eastAsia="Times New Roman" w:hAnsi="Helvetica" w:cs="Helvetica"/>
                            <w:b/>
                            <w:bCs/>
                            <w:color w:val="000000"/>
                            <w:sz w:val="33"/>
                            <w:szCs w:val="33"/>
                            <w:lang w:eastAsia="hu-HU"/>
                          </w:rPr>
                          <w:t>Save the date:</w:t>
                        </w:r>
                      </w:p>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br/>
                        </w:r>
                        <w:r w:rsidRPr="00627181">
                          <w:rPr>
                            <w:rFonts w:ascii="Helvetica" w:eastAsia="Times New Roman" w:hAnsi="Helvetica" w:cs="Helvetica"/>
                            <w:b/>
                            <w:bCs/>
                            <w:color w:val="000000"/>
                            <w:sz w:val="21"/>
                            <w:szCs w:val="21"/>
                            <w:lang w:eastAsia="hu-HU"/>
                          </w:rPr>
                          <w:t>The Sixth International Sevgi Gönül Byzantine Studies Symposium</w:t>
                        </w:r>
                        <w:r w:rsidRPr="00627181">
                          <w:rPr>
                            <w:rFonts w:ascii="Helvetica" w:eastAsia="Times New Roman" w:hAnsi="Helvetica" w:cs="Helvetica"/>
                            <w:color w:val="000000"/>
                            <w:sz w:val="21"/>
                            <w:szCs w:val="21"/>
                            <w:lang w:eastAsia="hu-HU"/>
                          </w:rPr>
                          <w:t> will be held on </w:t>
                        </w:r>
                        <w:r w:rsidRPr="00627181">
                          <w:rPr>
                            <w:rFonts w:ascii="Helvetica" w:eastAsia="Times New Roman" w:hAnsi="Helvetica" w:cs="Helvetica"/>
                            <w:b/>
                            <w:bCs/>
                            <w:color w:val="000000"/>
                            <w:sz w:val="21"/>
                            <w:szCs w:val="21"/>
                            <w:lang w:eastAsia="hu-HU"/>
                          </w:rPr>
                          <w:t>June 19-21, 2023</w:t>
                        </w:r>
                        <w:r w:rsidRPr="00627181">
                          <w:rPr>
                            <w:rFonts w:ascii="Helvetica" w:eastAsia="Times New Roman" w:hAnsi="Helvetica" w:cs="Helvetica"/>
                            <w:color w:val="000000"/>
                            <w:sz w:val="21"/>
                            <w:szCs w:val="21"/>
                            <w:lang w:eastAsia="hu-HU"/>
                          </w:rPr>
                          <w:t> in Istanbul.</w:t>
                        </w:r>
                        <w:r w:rsidRPr="00627181">
                          <w:rPr>
                            <w:rFonts w:ascii="Helvetica" w:eastAsia="Times New Roman" w:hAnsi="Helvetica" w:cs="Helvetica"/>
                            <w:color w:val="000000"/>
                            <w:sz w:val="21"/>
                            <w:szCs w:val="21"/>
                            <w:lang w:eastAsia="hu-HU"/>
                          </w:rPr>
                          <w:br/>
                        </w:r>
                        <w:r w:rsidRPr="00627181">
                          <w:rPr>
                            <w:rFonts w:ascii="Helvetica" w:eastAsia="Times New Roman" w:hAnsi="Helvetica" w:cs="Helvetica"/>
                            <w:color w:val="000000"/>
                            <w:sz w:val="21"/>
                            <w:szCs w:val="21"/>
                            <w:lang w:eastAsia="hu-HU"/>
                          </w:rPr>
                          <w:lastRenderedPageBreak/>
                          <w:br/>
                          <w:t>The program of the symposium will be announced later.</w:t>
                        </w:r>
                      </w:p>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pict>
                            <v:rect id="_x0000_i1032" style="width:0;height:1.5pt" o:hralign="center" o:hrstd="t" o:hr="t" fillcolor="#a0a0a0" stroked="f"/>
                          </w:pict>
                        </w:r>
                      </w:p>
                      <w:p w:rsidR="00627181" w:rsidRPr="00627181" w:rsidRDefault="00627181" w:rsidP="00627181">
                        <w:pPr>
                          <w:spacing w:after="0" w:line="413" w:lineRule="atLeast"/>
                          <w:outlineLvl w:val="1"/>
                          <w:rPr>
                            <w:rFonts w:ascii="Helvetica" w:eastAsia="Times New Roman" w:hAnsi="Helvetica" w:cs="Helvetica"/>
                            <w:b/>
                            <w:bCs/>
                            <w:color w:val="202020"/>
                            <w:sz w:val="33"/>
                            <w:szCs w:val="33"/>
                            <w:lang w:eastAsia="hu-HU"/>
                          </w:rPr>
                        </w:pPr>
                        <w:r w:rsidRPr="00627181">
                          <w:rPr>
                            <w:rFonts w:ascii="Helvetica" w:eastAsia="Times New Roman" w:hAnsi="Helvetica" w:cs="Helvetica"/>
                            <w:b/>
                            <w:bCs/>
                            <w:color w:val="202020"/>
                            <w:sz w:val="33"/>
                            <w:szCs w:val="33"/>
                            <w:lang w:eastAsia="hu-HU"/>
                          </w:rPr>
                          <w:t> </w:t>
                        </w:r>
                      </w:p>
                    </w:tc>
                  </w:tr>
                </w:tbl>
                <w:p w:rsidR="00627181" w:rsidRPr="00627181" w:rsidRDefault="00627181" w:rsidP="00627181">
                  <w:pPr>
                    <w:spacing w:after="0" w:line="240" w:lineRule="auto"/>
                    <w:rPr>
                      <w:rFonts w:ascii="Times New Roman" w:eastAsia="Times New Roman" w:hAnsi="Times New Roman" w:cs="Times New Roman"/>
                      <w:sz w:val="24"/>
                      <w:szCs w:val="24"/>
                      <w:lang w:eastAsia="hu-HU"/>
                    </w:rPr>
                  </w:pPr>
                </w:p>
              </w:tc>
            </w:tr>
          </w:tbl>
          <w:p w:rsidR="00627181" w:rsidRPr="00627181" w:rsidRDefault="00627181" w:rsidP="00627181">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627181" w:rsidRPr="00627181">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627181" w:rsidRPr="00627181">
                    <w:tc>
                      <w:tcPr>
                        <w:tcW w:w="0" w:type="auto"/>
                        <w:tcMar>
                          <w:top w:w="0" w:type="dxa"/>
                          <w:left w:w="270" w:type="dxa"/>
                          <w:bottom w:w="135" w:type="dxa"/>
                          <w:right w:w="270" w:type="dxa"/>
                        </w:tcMar>
                        <w:hideMark/>
                      </w:tcPr>
                      <w:p w:rsidR="00627181" w:rsidRPr="00627181" w:rsidRDefault="00627181" w:rsidP="00627181">
                        <w:pPr>
                          <w:spacing w:after="0" w:line="338" w:lineRule="atLeast"/>
                          <w:jc w:val="center"/>
                          <w:outlineLvl w:val="3"/>
                          <w:rPr>
                            <w:rFonts w:ascii="Helvetica" w:eastAsia="Times New Roman" w:hAnsi="Helvetica" w:cs="Helvetica"/>
                            <w:b/>
                            <w:bCs/>
                            <w:color w:val="202020"/>
                            <w:sz w:val="27"/>
                            <w:szCs w:val="27"/>
                            <w:lang w:eastAsia="hu-HU"/>
                          </w:rPr>
                        </w:pPr>
                        <w:r w:rsidRPr="00627181">
                          <w:rPr>
                            <w:rFonts w:ascii="Helvetica" w:eastAsia="Times New Roman" w:hAnsi="Helvetica" w:cs="Helvetica"/>
                            <w:b/>
                            <w:bCs/>
                            <w:color w:val="202020"/>
                            <w:sz w:val="27"/>
                            <w:szCs w:val="27"/>
                            <w:lang w:eastAsia="hu-HU"/>
                          </w:rPr>
                          <w:br/>
                          <w:t>Calls for papers</w:t>
                        </w:r>
                        <w:bookmarkStart w:id="1" w:name="cfp"/>
                        <w:bookmarkEnd w:id="1"/>
                      </w:p>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br/>
                        </w:r>
                        <w:r w:rsidRPr="00627181">
                          <w:rPr>
                            <w:rFonts w:ascii="Helvetica" w:eastAsia="Times New Roman" w:hAnsi="Helvetica" w:cs="Helvetica"/>
                            <w:b/>
                            <w:bCs/>
                            <w:color w:val="B22222"/>
                            <w:sz w:val="21"/>
                            <w:szCs w:val="21"/>
                            <w:lang w:eastAsia="hu-HU"/>
                          </w:rPr>
                          <w:t>10th INTERNATIONAL SYMPOSIUM ON BYZANTINE AND MEDIEVAL STUDIES “DAYS OF JUSTINIAN I" </w:t>
                        </w:r>
                        <w:r w:rsidRPr="00627181">
                          <w:rPr>
                            <w:rFonts w:ascii="Helvetica" w:eastAsia="Times New Roman" w:hAnsi="Helvetica" w:cs="Helvetica"/>
                            <w:color w:val="202020"/>
                            <w:sz w:val="21"/>
                            <w:szCs w:val="21"/>
                            <w:lang w:eastAsia="hu-HU"/>
                          </w:rPr>
                          <w:br/>
                        </w:r>
                        <w:r w:rsidRPr="00627181">
                          <w:rPr>
                            <w:rFonts w:ascii="Helvetica" w:eastAsia="Times New Roman" w:hAnsi="Helvetica" w:cs="Helvetica"/>
                            <w:color w:val="202020"/>
                            <w:sz w:val="21"/>
                            <w:szCs w:val="21"/>
                            <w:lang w:eastAsia="hu-HU"/>
                          </w:rPr>
                          <w:br/>
                        </w:r>
                        <w:r w:rsidRPr="00627181">
                          <w:rPr>
                            <w:rFonts w:ascii="Helvetica" w:eastAsia="Times New Roman" w:hAnsi="Helvetica" w:cs="Helvetica"/>
                            <w:color w:val="B22222"/>
                            <w:sz w:val="21"/>
                            <w:szCs w:val="21"/>
                            <w:lang w:eastAsia="hu-HU"/>
                          </w:rPr>
                          <w:t>Skopje, 10-13 November, 2022</w:t>
                        </w:r>
                        <w:r w:rsidRPr="00627181">
                          <w:rPr>
                            <w:rFonts w:ascii="Helvetica" w:eastAsia="Times New Roman" w:hAnsi="Helvetica" w:cs="Helvetica"/>
                            <w:color w:val="B22222"/>
                            <w:sz w:val="21"/>
                            <w:szCs w:val="21"/>
                            <w:lang w:eastAsia="hu-HU"/>
                          </w:rPr>
                          <w:br/>
                        </w:r>
                        <w:r w:rsidRPr="00627181">
                          <w:rPr>
                            <w:rFonts w:ascii="Helvetica" w:eastAsia="Times New Roman" w:hAnsi="Helvetica" w:cs="Helvetica"/>
                            <w:color w:val="B22222"/>
                            <w:sz w:val="21"/>
                            <w:szCs w:val="21"/>
                            <w:lang w:eastAsia="hu-HU"/>
                          </w:rPr>
                          <w:br/>
                          <w:t>Special Thematic Strand for 2022: Heritage</w:t>
                        </w:r>
                        <w:r w:rsidRPr="00627181">
                          <w:rPr>
                            <w:rFonts w:ascii="Helvetica" w:eastAsia="Times New Roman" w:hAnsi="Helvetica" w:cs="Helvetica"/>
                            <w:color w:val="B22222"/>
                            <w:sz w:val="21"/>
                            <w:szCs w:val="21"/>
                            <w:lang w:eastAsia="hu-HU"/>
                          </w:rPr>
                          <w:br/>
                        </w:r>
                        <w:r w:rsidRPr="00627181">
                          <w:rPr>
                            <w:rFonts w:ascii="Helvetica" w:eastAsia="Times New Roman" w:hAnsi="Helvetica" w:cs="Helvetica"/>
                            <w:color w:val="B22222"/>
                            <w:sz w:val="21"/>
                            <w:szCs w:val="21"/>
                            <w:lang w:eastAsia="hu-HU"/>
                          </w:rPr>
                          <w:br/>
                          <w:t>Keynote speakers: </w:t>
                        </w:r>
                        <w:r w:rsidRPr="00627181">
                          <w:rPr>
                            <w:rFonts w:ascii="Helvetica" w:eastAsia="Times New Roman" w:hAnsi="Helvetica" w:cs="Helvetica"/>
                            <w:color w:val="B22222"/>
                            <w:sz w:val="21"/>
                            <w:szCs w:val="21"/>
                            <w:lang w:eastAsia="hu-HU"/>
                          </w:rPr>
                          <w:br/>
                        </w:r>
                        <w:r w:rsidRPr="00627181">
                          <w:rPr>
                            <w:rFonts w:ascii="Helvetica" w:eastAsia="Times New Roman" w:hAnsi="Helvetica" w:cs="Helvetica"/>
                            <w:color w:val="B22222"/>
                            <w:sz w:val="21"/>
                            <w:szCs w:val="21"/>
                            <w:lang w:eastAsia="hu-HU"/>
                          </w:rPr>
                          <w:br/>
                          <w:t>Professor FLORIN CURTA</w:t>
                        </w:r>
                        <w:r w:rsidRPr="00627181">
                          <w:rPr>
                            <w:rFonts w:ascii="Helvetica" w:eastAsia="Times New Roman" w:hAnsi="Helvetica" w:cs="Helvetica"/>
                            <w:color w:val="B22222"/>
                            <w:sz w:val="21"/>
                            <w:szCs w:val="21"/>
                            <w:lang w:eastAsia="hu-HU"/>
                          </w:rPr>
                          <w:br/>
                        </w:r>
                        <w:r w:rsidRPr="00627181">
                          <w:rPr>
                            <w:rFonts w:ascii="Helvetica" w:eastAsia="Times New Roman" w:hAnsi="Helvetica" w:cs="Helvetica"/>
                            <w:color w:val="B22222"/>
                            <w:sz w:val="21"/>
                            <w:szCs w:val="21"/>
                            <w:lang w:eastAsia="hu-HU"/>
                          </w:rPr>
                          <w:br/>
                          <w:t>Professor GIUSEPPE MAINO</w:t>
                        </w:r>
                        <w:r w:rsidRPr="00627181">
                          <w:rPr>
                            <w:rFonts w:ascii="Helvetica" w:eastAsia="Times New Roman" w:hAnsi="Helvetica" w:cs="Helvetica"/>
                            <w:color w:val="B22222"/>
                            <w:sz w:val="21"/>
                            <w:szCs w:val="21"/>
                            <w:lang w:eastAsia="hu-HU"/>
                          </w:rPr>
                          <w:br/>
                        </w:r>
                        <w:r w:rsidRPr="00627181">
                          <w:rPr>
                            <w:rFonts w:ascii="Helvetica" w:eastAsia="Times New Roman" w:hAnsi="Helvetica" w:cs="Helvetica"/>
                            <w:color w:val="B22222"/>
                            <w:sz w:val="21"/>
                            <w:szCs w:val="21"/>
                            <w:lang w:eastAsia="hu-HU"/>
                          </w:rPr>
                          <w:br/>
                        </w:r>
                        <w:r w:rsidRPr="00627181">
                          <w:rPr>
                            <w:rFonts w:ascii="Helvetica" w:eastAsia="Times New Roman" w:hAnsi="Helvetica" w:cs="Helvetica"/>
                            <w:color w:val="B22222"/>
                            <w:sz w:val="21"/>
                            <w:szCs w:val="21"/>
                            <w:lang w:eastAsia="hu-HU"/>
                          </w:rPr>
                          <w:br/>
                          <w:t>Organized by the Institute of National History, Skopje, Ss. Cyril and Methodius University, Skopje and University of Bologna, in partnership with Faculty of Theology "St. Clement of Ohrid", Skopje, with the financial support of the Ministry of Culture and the City of Skopje.</w:t>
                        </w:r>
                        <w:r w:rsidRPr="00627181">
                          <w:rPr>
                            <w:rFonts w:ascii="Helvetica" w:eastAsia="Times New Roman" w:hAnsi="Helvetica" w:cs="Helvetica"/>
                            <w:color w:val="B22222"/>
                            <w:sz w:val="21"/>
                            <w:szCs w:val="21"/>
                            <w:lang w:eastAsia="hu-HU"/>
                          </w:rPr>
                          <w:br/>
                        </w:r>
                        <w:r w:rsidRPr="00627181">
                          <w:rPr>
                            <w:rFonts w:ascii="Helvetica" w:eastAsia="Times New Roman" w:hAnsi="Helvetica" w:cs="Helvetica"/>
                            <w:color w:val="B22222"/>
                            <w:sz w:val="21"/>
                            <w:szCs w:val="21"/>
                            <w:lang w:eastAsia="hu-HU"/>
                          </w:rPr>
                          <w:br/>
                          <w:t>The International scientific symposium on Byzantine and Medieval Studies "Days of Justinian I" is an annual interdisciplinary scholarly forum aimed at the presentation of the latest research followed by discussions on various aspects of Byzantine and Medieval Studies before 1500; this includes the treatment and interpretation of cultural, historical and spiritual heritage in contemporary modern Europe. The Symposium is dedicated to Emperor Justinian I with the aim to bring together scholars from around the world to address a broad range of issues related to Byzantium and the European Middle Ages, comprising the exploration of the cultural and historical legacy as an integrative component of the diversities and commonalities of Europe and wider.</w:t>
                        </w:r>
                        <w:r w:rsidRPr="00627181">
                          <w:rPr>
                            <w:rFonts w:ascii="Helvetica" w:eastAsia="Times New Roman" w:hAnsi="Helvetica" w:cs="Helvetica"/>
                            <w:color w:val="B22222"/>
                            <w:sz w:val="21"/>
                            <w:szCs w:val="21"/>
                            <w:lang w:eastAsia="hu-HU"/>
                          </w:rPr>
                          <w:br/>
                        </w:r>
                        <w:r w:rsidRPr="00627181">
                          <w:rPr>
                            <w:rFonts w:ascii="Helvetica" w:eastAsia="Times New Roman" w:hAnsi="Helvetica" w:cs="Helvetica"/>
                            <w:color w:val="B22222"/>
                            <w:sz w:val="21"/>
                            <w:szCs w:val="21"/>
                            <w:lang w:eastAsia="hu-HU"/>
                          </w:rPr>
                          <w:br/>
                          <w:t>This year special thematic strand Heritage marks the 10th jubilee edition of the ISBMS “Days of Justinian I”, symbolizing the main idea in exploring the multitude historical and cultural legacies of the Byzantine and Medieval Western worlds. Topics discussed will range from the reception of the Classical traditions and Roman heritage in the Eastern Roman Empire and Medieval West, to the changing attitudes and later claims towards its legacy.</w:t>
                        </w:r>
                        <w:r w:rsidRPr="00627181">
                          <w:rPr>
                            <w:rFonts w:ascii="Helvetica" w:eastAsia="Times New Roman" w:hAnsi="Helvetica" w:cs="Helvetica"/>
                            <w:color w:val="B22222"/>
                            <w:sz w:val="21"/>
                            <w:szCs w:val="21"/>
                            <w:lang w:eastAsia="hu-HU"/>
                          </w:rPr>
                          <w:br/>
                        </w:r>
                        <w:r w:rsidRPr="00627181">
                          <w:rPr>
                            <w:rFonts w:ascii="Helvetica" w:eastAsia="Times New Roman" w:hAnsi="Helvetica" w:cs="Helvetica"/>
                            <w:color w:val="B22222"/>
                            <w:sz w:val="21"/>
                            <w:szCs w:val="21"/>
                            <w:lang w:eastAsia="hu-HU"/>
                          </w:rPr>
                          <w:lastRenderedPageBreak/>
                          <w:br/>
                          <w:t>Various fundamental issues will be investigated in defining how the material remains and immaterial traditions were perceived, cultivated, reconfigured and appropriated in the changing contexts from the medieval to the modern period, comprising the enduring and profound cultural and historical legacy. This will encompass the ways in which exchanges and interactions between Byzantium, Latin Western Europe and Islamic Orient have influenced the</w:t>
                        </w:r>
                        <w:r w:rsidRPr="00627181">
                          <w:rPr>
                            <w:rFonts w:ascii="Helvetica" w:eastAsia="Times New Roman" w:hAnsi="Helvetica" w:cs="Helvetica"/>
                            <w:color w:val="B22222"/>
                            <w:sz w:val="21"/>
                            <w:szCs w:val="21"/>
                            <w:lang w:eastAsia="hu-HU"/>
                          </w:rPr>
                          <w:br/>
                          <w:t>transmission of the heritage. </w:t>
                        </w:r>
                        <w:r w:rsidRPr="00627181">
                          <w:rPr>
                            <w:rFonts w:ascii="Helvetica" w:eastAsia="Times New Roman" w:hAnsi="Helvetica" w:cs="Helvetica"/>
                            <w:color w:val="B22222"/>
                            <w:sz w:val="21"/>
                            <w:szCs w:val="21"/>
                            <w:lang w:eastAsia="hu-HU"/>
                          </w:rPr>
                          <w:br/>
                        </w:r>
                        <w:r w:rsidRPr="00627181">
                          <w:rPr>
                            <w:rFonts w:ascii="Helvetica" w:eastAsia="Times New Roman" w:hAnsi="Helvetica" w:cs="Helvetica"/>
                            <w:color w:val="B22222"/>
                            <w:sz w:val="21"/>
                            <w:szCs w:val="21"/>
                            <w:lang w:eastAsia="hu-HU"/>
                          </w:rPr>
                          <w:br/>
                          <w:t>The symposium will address varieties of notions and perspectives on the political, ideological, religious, cultural traditions that produced the multiple legacies of the Eastern Roman Empire and Medieval Western Europe.</w:t>
                        </w:r>
                        <w:r w:rsidRPr="00627181">
                          <w:rPr>
                            <w:rFonts w:ascii="Helvetica" w:eastAsia="Times New Roman" w:hAnsi="Helvetica" w:cs="Helvetica"/>
                            <w:color w:val="B22222"/>
                            <w:sz w:val="21"/>
                            <w:szCs w:val="21"/>
                            <w:lang w:eastAsia="hu-HU"/>
                          </w:rPr>
                          <w:br/>
                        </w:r>
                        <w:r w:rsidRPr="00627181">
                          <w:rPr>
                            <w:rFonts w:ascii="Helvetica" w:eastAsia="Times New Roman" w:hAnsi="Helvetica" w:cs="Helvetica"/>
                            <w:color w:val="B22222"/>
                            <w:sz w:val="21"/>
                            <w:szCs w:val="21"/>
                            <w:lang w:eastAsia="hu-HU"/>
                          </w:rPr>
                          <w:br/>
                        </w:r>
                        <w:r w:rsidRPr="00627181">
                          <w:rPr>
                            <w:rFonts w:ascii="Helvetica" w:eastAsia="Times New Roman" w:hAnsi="Helvetica" w:cs="Helvetica"/>
                            <w:color w:val="B22222"/>
                            <w:sz w:val="21"/>
                            <w:szCs w:val="21"/>
                            <w:lang w:eastAsia="hu-HU"/>
                          </w:rPr>
                          <w:br/>
                          <w:t>Please note that the Organizing Committee will organize blended sessions with physical presence and online presentations for remote participation.</w:t>
                        </w:r>
                        <w:r w:rsidRPr="00627181">
                          <w:rPr>
                            <w:rFonts w:ascii="Helvetica" w:eastAsia="Times New Roman" w:hAnsi="Helvetica" w:cs="Helvetica"/>
                            <w:color w:val="B22222"/>
                            <w:sz w:val="21"/>
                            <w:szCs w:val="21"/>
                            <w:lang w:eastAsia="hu-HU"/>
                          </w:rPr>
                          <w:br/>
                        </w:r>
                        <w:r w:rsidRPr="00627181">
                          <w:rPr>
                            <w:rFonts w:ascii="Helvetica" w:eastAsia="Times New Roman" w:hAnsi="Helvetica" w:cs="Helvetica"/>
                            <w:color w:val="B22222"/>
                            <w:sz w:val="21"/>
                            <w:szCs w:val="21"/>
                            <w:lang w:eastAsia="hu-HU"/>
                          </w:rPr>
                          <w:br/>
                        </w:r>
                        <w:r w:rsidRPr="00627181">
                          <w:rPr>
                            <w:rFonts w:ascii="Helvetica" w:eastAsia="Times New Roman" w:hAnsi="Helvetica" w:cs="Helvetica"/>
                            <w:color w:val="B22222"/>
                            <w:sz w:val="21"/>
                            <w:szCs w:val="21"/>
                            <w:lang w:eastAsia="hu-HU"/>
                          </w:rPr>
                          <w:br/>
                        </w:r>
                        <w:r w:rsidRPr="00627181">
                          <w:rPr>
                            <w:rFonts w:ascii="Helvetica" w:eastAsia="Times New Roman" w:hAnsi="Helvetica" w:cs="Helvetica"/>
                            <w:color w:val="B22222"/>
                            <w:sz w:val="21"/>
                            <w:szCs w:val="21"/>
                            <w:lang w:eastAsia="hu-HU"/>
                          </w:rPr>
                          <w:br/>
                        </w:r>
                        <w:r w:rsidRPr="00627181">
                          <w:rPr>
                            <w:rFonts w:ascii="Helvetica" w:eastAsia="Times New Roman" w:hAnsi="Helvetica" w:cs="Helvetica"/>
                            <w:color w:val="B22222"/>
                            <w:sz w:val="21"/>
                            <w:szCs w:val="21"/>
                            <w:lang w:eastAsia="hu-HU"/>
                          </w:rPr>
                          <w:br/>
                          <w:t>Papers are welcomed on various topics that may include, but are not limited to the following areas of discussion:</w:t>
                        </w:r>
                      </w:p>
                      <w:p w:rsidR="00627181" w:rsidRPr="00627181" w:rsidRDefault="00627181" w:rsidP="00627181">
                        <w:pPr>
                          <w:numPr>
                            <w:ilvl w:val="0"/>
                            <w:numId w:val="2"/>
                          </w:numPr>
                          <w:spacing w:before="100" w:beforeAutospacing="1" w:after="100" w:afterAutospacing="1"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B22222"/>
                            <w:sz w:val="21"/>
                            <w:szCs w:val="21"/>
                            <w:lang w:eastAsia="hu-HU"/>
                          </w:rPr>
                          <w:t>Roman heritage of Byzantium and Latin West</w:t>
                        </w:r>
                      </w:p>
                      <w:p w:rsidR="00627181" w:rsidRPr="00627181" w:rsidRDefault="00627181" w:rsidP="00627181">
                        <w:pPr>
                          <w:numPr>
                            <w:ilvl w:val="0"/>
                            <w:numId w:val="2"/>
                          </w:numPr>
                          <w:spacing w:before="100" w:beforeAutospacing="1" w:after="100" w:afterAutospacing="1"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B22222"/>
                            <w:sz w:val="21"/>
                            <w:szCs w:val="21"/>
                            <w:lang w:eastAsia="hu-HU"/>
                          </w:rPr>
                          <w:t>Historiographic and literary legacy</w:t>
                        </w:r>
                      </w:p>
                      <w:p w:rsidR="00627181" w:rsidRPr="00627181" w:rsidRDefault="00627181" w:rsidP="00627181">
                        <w:pPr>
                          <w:numPr>
                            <w:ilvl w:val="0"/>
                            <w:numId w:val="2"/>
                          </w:numPr>
                          <w:spacing w:before="100" w:beforeAutospacing="1" w:after="100" w:afterAutospacing="1"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B22222"/>
                            <w:sz w:val="21"/>
                            <w:szCs w:val="21"/>
                            <w:lang w:eastAsia="hu-HU"/>
                          </w:rPr>
                          <w:t>Roman Legal Tradition, Byzantine Legal Culture and the European Law</w:t>
                        </w:r>
                      </w:p>
                      <w:p w:rsidR="00627181" w:rsidRPr="00627181" w:rsidRDefault="00627181" w:rsidP="00627181">
                        <w:pPr>
                          <w:numPr>
                            <w:ilvl w:val="0"/>
                            <w:numId w:val="2"/>
                          </w:numPr>
                          <w:spacing w:before="100" w:beforeAutospacing="1" w:after="100" w:afterAutospacing="1"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B22222"/>
                            <w:sz w:val="21"/>
                            <w:szCs w:val="21"/>
                            <w:lang w:eastAsia="hu-HU"/>
                          </w:rPr>
                          <w:t>Medieval Religion: Tradition and Heritage</w:t>
                        </w:r>
                      </w:p>
                      <w:p w:rsidR="00627181" w:rsidRPr="00627181" w:rsidRDefault="00627181" w:rsidP="00627181">
                        <w:pPr>
                          <w:numPr>
                            <w:ilvl w:val="0"/>
                            <w:numId w:val="2"/>
                          </w:numPr>
                          <w:spacing w:before="100" w:beforeAutospacing="1" w:after="100" w:afterAutospacing="1"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B22222"/>
                            <w:sz w:val="21"/>
                            <w:szCs w:val="21"/>
                            <w:lang w:eastAsia="hu-HU"/>
                          </w:rPr>
                          <w:t>Art, Aritecture and Heritage</w:t>
                        </w:r>
                      </w:p>
                      <w:p w:rsidR="00627181" w:rsidRPr="00627181" w:rsidRDefault="00627181" w:rsidP="00627181">
                        <w:pPr>
                          <w:numPr>
                            <w:ilvl w:val="0"/>
                            <w:numId w:val="2"/>
                          </w:numPr>
                          <w:spacing w:before="100" w:beforeAutospacing="1" w:after="100" w:afterAutospacing="1"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B22222"/>
                            <w:sz w:val="21"/>
                            <w:szCs w:val="21"/>
                            <w:lang w:eastAsia="hu-HU"/>
                          </w:rPr>
                          <w:t>Preservation of Cultural heritage: Interpretation, restoration, protection</w:t>
                        </w:r>
                      </w:p>
                      <w:p w:rsidR="00627181" w:rsidRPr="00627181" w:rsidRDefault="00627181" w:rsidP="00627181">
                        <w:pPr>
                          <w:numPr>
                            <w:ilvl w:val="0"/>
                            <w:numId w:val="2"/>
                          </w:numPr>
                          <w:spacing w:before="100" w:beforeAutospacing="1" w:after="100" w:afterAutospacing="1"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B22222"/>
                            <w:sz w:val="21"/>
                            <w:szCs w:val="21"/>
                            <w:lang w:eastAsia="hu-HU"/>
                          </w:rPr>
                          <w:t>Byzantine inheritance of Southeastern Europe</w:t>
                        </w:r>
                      </w:p>
                      <w:p w:rsidR="00627181" w:rsidRPr="00627181" w:rsidRDefault="00627181" w:rsidP="00627181">
                        <w:pPr>
                          <w:numPr>
                            <w:ilvl w:val="0"/>
                            <w:numId w:val="2"/>
                          </w:numPr>
                          <w:spacing w:before="100" w:beforeAutospacing="1" w:after="100" w:afterAutospacing="1"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B22222"/>
                            <w:sz w:val="21"/>
                            <w:szCs w:val="21"/>
                            <w:lang w:eastAsia="hu-HU"/>
                          </w:rPr>
                          <w:t>(Post)national discourses on medieval heritage</w:t>
                        </w:r>
                      </w:p>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br/>
                        </w:r>
                        <w:r w:rsidRPr="00627181">
                          <w:rPr>
                            <w:rFonts w:ascii="Helvetica" w:eastAsia="Times New Roman" w:hAnsi="Helvetica" w:cs="Helvetica"/>
                            <w:b/>
                            <w:bCs/>
                            <w:color w:val="B22222"/>
                            <w:sz w:val="21"/>
                            <w:szCs w:val="21"/>
                            <w:lang w:eastAsia="hu-HU"/>
                          </w:rPr>
                          <w:t>First Deadline for submitting the abstract of the papers: 15 August, 2022.</w:t>
                        </w:r>
                        <w:r w:rsidRPr="00627181">
                          <w:rPr>
                            <w:rFonts w:ascii="Helvetica" w:eastAsia="Times New Roman" w:hAnsi="Helvetica" w:cs="Helvetica"/>
                            <w:b/>
                            <w:bCs/>
                            <w:color w:val="B22222"/>
                            <w:sz w:val="21"/>
                            <w:szCs w:val="21"/>
                            <w:lang w:eastAsia="hu-HU"/>
                          </w:rPr>
                          <w:br/>
                        </w:r>
                        <w:r w:rsidRPr="00627181">
                          <w:rPr>
                            <w:rFonts w:ascii="Helvetica" w:eastAsia="Times New Roman" w:hAnsi="Helvetica" w:cs="Helvetica"/>
                            <w:b/>
                            <w:bCs/>
                            <w:color w:val="B22222"/>
                            <w:sz w:val="21"/>
                            <w:szCs w:val="21"/>
                            <w:lang w:eastAsia="hu-HU"/>
                          </w:rPr>
                          <w:br/>
                          <w:t>Second Deadline for submitting the abstract of the papers: 10 October, 2022.</w:t>
                        </w:r>
                        <w:r w:rsidRPr="00627181">
                          <w:rPr>
                            <w:rFonts w:ascii="Helvetica" w:eastAsia="Times New Roman" w:hAnsi="Helvetica" w:cs="Helvetica"/>
                            <w:color w:val="B22222"/>
                            <w:sz w:val="21"/>
                            <w:szCs w:val="21"/>
                            <w:lang w:eastAsia="hu-HU"/>
                          </w:rPr>
                          <w:br/>
                        </w:r>
                        <w:r w:rsidRPr="00627181">
                          <w:rPr>
                            <w:rFonts w:ascii="Helvetica" w:eastAsia="Times New Roman" w:hAnsi="Helvetica" w:cs="Helvetica"/>
                            <w:color w:val="B22222"/>
                            <w:sz w:val="21"/>
                            <w:szCs w:val="21"/>
                            <w:lang w:eastAsia="hu-HU"/>
                          </w:rPr>
                          <w:br/>
                          <w:t>Notification of acceptance for early applicants: 20 August, 2022.</w:t>
                        </w:r>
                        <w:r w:rsidRPr="00627181">
                          <w:rPr>
                            <w:rFonts w:ascii="Helvetica" w:eastAsia="Times New Roman" w:hAnsi="Helvetica" w:cs="Helvetica"/>
                            <w:color w:val="B22222"/>
                            <w:sz w:val="21"/>
                            <w:szCs w:val="21"/>
                            <w:lang w:eastAsia="hu-HU"/>
                          </w:rPr>
                          <w:br/>
                        </w:r>
                        <w:r w:rsidRPr="00627181">
                          <w:rPr>
                            <w:rFonts w:ascii="Helvetica" w:eastAsia="Times New Roman" w:hAnsi="Helvetica" w:cs="Helvetica"/>
                            <w:color w:val="B22222"/>
                            <w:sz w:val="21"/>
                            <w:szCs w:val="21"/>
                            <w:lang w:eastAsia="hu-HU"/>
                          </w:rPr>
                          <w:br/>
                          <w:t>Notification of acceptance for other applicants: 15 October, 2022.</w:t>
                        </w:r>
                        <w:r w:rsidRPr="00627181">
                          <w:rPr>
                            <w:rFonts w:ascii="Helvetica" w:eastAsia="Times New Roman" w:hAnsi="Helvetica" w:cs="Helvetica"/>
                            <w:color w:val="B22222"/>
                            <w:sz w:val="21"/>
                            <w:szCs w:val="21"/>
                            <w:lang w:eastAsia="hu-HU"/>
                          </w:rPr>
                          <w:br/>
                        </w:r>
                        <w:r w:rsidRPr="00627181">
                          <w:rPr>
                            <w:rFonts w:ascii="Helvetica" w:eastAsia="Times New Roman" w:hAnsi="Helvetica" w:cs="Helvetica"/>
                            <w:color w:val="B22222"/>
                            <w:sz w:val="21"/>
                            <w:szCs w:val="21"/>
                            <w:lang w:eastAsia="hu-HU"/>
                          </w:rPr>
                          <w:br/>
                          <w:t>Deadline for submitting the full papers for publication: 1 March, 2023.</w:t>
                        </w:r>
                        <w:r w:rsidRPr="00627181">
                          <w:rPr>
                            <w:rFonts w:ascii="Helvetica" w:eastAsia="Times New Roman" w:hAnsi="Helvetica" w:cs="Helvetica"/>
                            <w:color w:val="B22222"/>
                            <w:sz w:val="21"/>
                            <w:szCs w:val="21"/>
                            <w:lang w:eastAsia="hu-HU"/>
                          </w:rPr>
                          <w:br/>
                        </w:r>
                        <w:r w:rsidRPr="00627181">
                          <w:rPr>
                            <w:rFonts w:ascii="Helvetica" w:eastAsia="Times New Roman" w:hAnsi="Helvetica" w:cs="Helvetica"/>
                            <w:color w:val="B22222"/>
                            <w:sz w:val="21"/>
                            <w:szCs w:val="21"/>
                            <w:lang w:eastAsia="hu-HU"/>
                          </w:rPr>
                          <w:br/>
                        </w:r>
                        <w:r w:rsidRPr="00627181">
                          <w:rPr>
                            <w:rFonts w:ascii="Helvetica" w:eastAsia="Times New Roman" w:hAnsi="Helvetica" w:cs="Helvetica"/>
                            <w:color w:val="B22222"/>
                            <w:sz w:val="21"/>
                            <w:szCs w:val="21"/>
                            <w:lang w:eastAsia="hu-HU"/>
                          </w:rPr>
                          <w:lastRenderedPageBreak/>
                          <w:t>Please send the application form to the following address: days.justinian@gmail.com</w:t>
                        </w:r>
                        <w:r w:rsidRPr="00627181">
                          <w:rPr>
                            <w:rFonts w:ascii="Helvetica" w:eastAsia="Times New Roman" w:hAnsi="Helvetica" w:cs="Helvetica"/>
                            <w:color w:val="B22222"/>
                            <w:sz w:val="21"/>
                            <w:szCs w:val="21"/>
                            <w:lang w:eastAsia="hu-HU"/>
                          </w:rPr>
                          <w:br/>
                        </w:r>
                        <w:r w:rsidRPr="00627181">
                          <w:rPr>
                            <w:rFonts w:ascii="Helvetica" w:eastAsia="Times New Roman" w:hAnsi="Helvetica" w:cs="Helvetica"/>
                            <w:color w:val="B22222"/>
                            <w:sz w:val="21"/>
                            <w:szCs w:val="21"/>
                            <w:lang w:eastAsia="hu-HU"/>
                          </w:rPr>
                          <w:br/>
                          <w:t>Presentation of the papers will be limited to 15 minutes.</w:t>
                        </w:r>
                        <w:r w:rsidRPr="00627181">
                          <w:rPr>
                            <w:rFonts w:ascii="Helvetica" w:eastAsia="Times New Roman" w:hAnsi="Helvetica" w:cs="Helvetica"/>
                            <w:color w:val="B22222"/>
                            <w:sz w:val="21"/>
                            <w:szCs w:val="21"/>
                            <w:lang w:eastAsia="hu-HU"/>
                          </w:rPr>
                          <w:br/>
                        </w:r>
                        <w:r w:rsidRPr="00627181">
                          <w:rPr>
                            <w:rFonts w:ascii="Helvetica" w:eastAsia="Times New Roman" w:hAnsi="Helvetica" w:cs="Helvetica"/>
                            <w:color w:val="B22222"/>
                            <w:sz w:val="21"/>
                            <w:szCs w:val="21"/>
                            <w:lang w:eastAsia="hu-HU"/>
                          </w:rPr>
                          <w:br/>
                          <w:t>Working languages: Macedonian and English.</w:t>
                        </w:r>
                        <w:r w:rsidRPr="00627181">
                          <w:rPr>
                            <w:rFonts w:ascii="Helvetica" w:eastAsia="Times New Roman" w:hAnsi="Helvetica" w:cs="Helvetica"/>
                            <w:color w:val="B22222"/>
                            <w:sz w:val="21"/>
                            <w:szCs w:val="21"/>
                            <w:lang w:eastAsia="hu-HU"/>
                          </w:rPr>
                          <w:br/>
                        </w:r>
                        <w:r w:rsidRPr="00627181">
                          <w:rPr>
                            <w:rFonts w:ascii="Helvetica" w:eastAsia="Times New Roman" w:hAnsi="Helvetica" w:cs="Helvetica"/>
                            <w:color w:val="B22222"/>
                            <w:sz w:val="21"/>
                            <w:szCs w:val="21"/>
                            <w:lang w:eastAsia="hu-HU"/>
                          </w:rPr>
                          <w:br/>
                          <w:t>No participation fee is required.</w:t>
                        </w:r>
                        <w:r w:rsidRPr="00627181">
                          <w:rPr>
                            <w:rFonts w:ascii="Helvetica" w:eastAsia="Times New Roman" w:hAnsi="Helvetica" w:cs="Helvetica"/>
                            <w:color w:val="B22222"/>
                            <w:sz w:val="21"/>
                            <w:szCs w:val="21"/>
                            <w:lang w:eastAsia="hu-HU"/>
                          </w:rPr>
                          <w:br/>
                        </w:r>
                        <w:r w:rsidRPr="00627181">
                          <w:rPr>
                            <w:rFonts w:ascii="Helvetica" w:eastAsia="Times New Roman" w:hAnsi="Helvetica" w:cs="Helvetica"/>
                            <w:color w:val="B22222"/>
                            <w:sz w:val="21"/>
                            <w:szCs w:val="21"/>
                            <w:lang w:eastAsia="hu-HU"/>
                          </w:rPr>
                          <w:br/>
                          <w:t>Travel and accommodation expenses are covered by the participants themselves.</w:t>
                        </w:r>
                        <w:r w:rsidRPr="00627181">
                          <w:rPr>
                            <w:rFonts w:ascii="Helvetica" w:eastAsia="Times New Roman" w:hAnsi="Helvetica" w:cs="Helvetica"/>
                            <w:color w:val="B22222"/>
                            <w:sz w:val="21"/>
                            <w:szCs w:val="21"/>
                            <w:lang w:eastAsia="hu-HU"/>
                          </w:rPr>
                          <w:br/>
                        </w:r>
                        <w:r w:rsidRPr="00627181">
                          <w:rPr>
                            <w:rFonts w:ascii="Helvetica" w:eastAsia="Times New Roman" w:hAnsi="Helvetica" w:cs="Helvetica"/>
                            <w:color w:val="B22222"/>
                            <w:sz w:val="21"/>
                            <w:szCs w:val="21"/>
                            <w:lang w:eastAsia="hu-HU"/>
                          </w:rPr>
                          <w:br/>
                          <w:t>The full papers will be peer-reviewed.</w:t>
                        </w:r>
                        <w:r w:rsidRPr="00627181">
                          <w:rPr>
                            <w:rFonts w:ascii="Helvetica" w:eastAsia="Times New Roman" w:hAnsi="Helvetica" w:cs="Helvetica"/>
                            <w:color w:val="B22222"/>
                            <w:sz w:val="21"/>
                            <w:szCs w:val="21"/>
                            <w:lang w:eastAsia="hu-HU"/>
                          </w:rPr>
                          <w:br/>
                        </w:r>
                        <w:r w:rsidRPr="00627181">
                          <w:rPr>
                            <w:rFonts w:ascii="Helvetica" w:eastAsia="Times New Roman" w:hAnsi="Helvetica" w:cs="Helvetica"/>
                            <w:color w:val="B22222"/>
                            <w:sz w:val="21"/>
                            <w:szCs w:val="21"/>
                            <w:lang w:eastAsia="hu-HU"/>
                          </w:rPr>
                          <w:br/>
                          <w:t>Papers delivered at the Symposium will be published in the Proceedings of the Symposium.</w:t>
                        </w:r>
                        <w:r w:rsidRPr="00627181">
                          <w:rPr>
                            <w:rFonts w:ascii="Helvetica" w:eastAsia="Times New Roman" w:hAnsi="Helvetica" w:cs="Helvetica"/>
                            <w:color w:val="B22222"/>
                            <w:sz w:val="21"/>
                            <w:szCs w:val="21"/>
                            <w:lang w:eastAsia="hu-HU"/>
                          </w:rPr>
                          <w:br/>
                        </w:r>
                        <w:r w:rsidRPr="00627181">
                          <w:rPr>
                            <w:rFonts w:ascii="Helvetica" w:eastAsia="Times New Roman" w:hAnsi="Helvetica" w:cs="Helvetica"/>
                            <w:color w:val="B22222"/>
                            <w:sz w:val="21"/>
                            <w:szCs w:val="21"/>
                            <w:lang w:eastAsia="hu-HU"/>
                          </w:rPr>
                          <w:br/>
                          <w:t>For further inquiries you can contact the Organizing Committee at: days.justinian@gmail.com</w:t>
                        </w:r>
                        <w:r w:rsidRPr="00627181">
                          <w:rPr>
                            <w:rFonts w:ascii="Helvetica" w:eastAsia="Times New Roman" w:hAnsi="Helvetica" w:cs="Helvetica"/>
                            <w:color w:val="B22222"/>
                            <w:sz w:val="21"/>
                            <w:szCs w:val="21"/>
                            <w:lang w:eastAsia="hu-HU"/>
                          </w:rPr>
                          <w:br/>
                        </w:r>
                        <w:r w:rsidRPr="00627181">
                          <w:rPr>
                            <w:rFonts w:ascii="Helvetica" w:eastAsia="Times New Roman" w:hAnsi="Helvetica" w:cs="Helvetica"/>
                            <w:color w:val="B22222"/>
                            <w:sz w:val="21"/>
                            <w:szCs w:val="21"/>
                            <w:lang w:eastAsia="hu-HU"/>
                          </w:rPr>
                          <w:br/>
                          <w:t>You can download the Call for papers </w:t>
                        </w:r>
                        <w:hyperlink r:id="rId17" w:tgtFrame="_blank" w:history="1">
                          <w:r w:rsidRPr="00627181">
                            <w:rPr>
                              <w:rFonts w:ascii="Helvetica" w:eastAsia="Times New Roman" w:hAnsi="Helvetica" w:cs="Helvetica"/>
                              <w:b/>
                              <w:bCs/>
                              <w:color w:val="8A2121"/>
                              <w:sz w:val="21"/>
                              <w:szCs w:val="21"/>
                              <w:u w:val="single"/>
                              <w:lang w:eastAsia="hu-HU"/>
                            </w:rPr>
                            <w:t>here</w:t>
                          </w:r>
                        </w:hyperlink>
                        <w:r w:rsidRPr="00627181">
                          <w:rPr>
                            <w:rFonts w:ascii="Helvetica" w:eastAsia="Times New Roman" w:hAnsi="Helvetica" w:cs="Helvetica"/>
                            <w:color w:val="B22222"/>
                            <w:sz w:val="21"/>
                            <w:szCs w:val="21"/>
                            <w:lang w:eastAsia="hu-HU"/>
                          </w:rPr>
                          <w:t>. </w:t>
                        </w:r>
                        <w:r w:rsidRPr="00627181">
                          <w:rPr>
                            <w:rFonts w:ascii="Helvetica" w:eastAsia="Times New Roman" w:hAnsi="Helvetica" w:cs="Helvetica"/>
                            <w:color w:val="B22222"/>
                            <w:sz w:val="21"/>
                            <w:szCs w:val="21"/>
                            <w:lang w:eastAsia="hu-HU"/>
                          </w:rPr>
                          <w:br/>
                        </w:r>
                        <w:r w:rsidRPr="00627181">
                          <w:rPr>
                            <w:rFonts w:ascii="Helvetica" w:eastAsia="Times New Roman" w:hAnsi="Helvetica" w:cs="Helvetica"/>
                            <w:color w:val="B22222"/>
                            <w:sz w:val="21"/>
                            <w:szCs w:val="21"/>
                            <w:lang w:eastAsia="hu-HU"/>
                          </w:rPr>
                          <w:br/>
                          <w:t>Application form can be found </w:t>
                        </w:r>
                        <w:hyperlink r:id="rId18" w:tgtFrame="_blank" w:history="1">
                          <w:r w:rsidRPr="00627181">
                            <w:rPr>
                              <w:rFonts w:ascii="Helvetica" w:eastAsia="Times New Roman" w:hAnsi="Helvetica" w:cs="Helvetica"/>
                              <w:b/>
                              <w:bCs/>
                              <w:color w:val="8A2121"/>
                              <w:sz w:val="21"/>
                              <w:szCs w:val="21"/>
                              <w:u w:val="single"/>
                              <w:lang w:eastAsia="hu-HU"/>
                            </w:rPr>
                            <w:t>here</w:t>
                          </w:r>
                        </w:hyperlink>
                        <w:r w:rsidRPr="00627181">
                          <w:rPr>
                            <w:rFonts w:ascii="Helvetica" w:eastAsia="Times New Roman" w:hAnsi="Helvetica" w:cs="Helvetica"/>
                            <w:color w:val="B22222"/>
                            <w:sz w:val="21"/>
                            <w:szCs w:val="21"/>
                            <w:lang w:eastAsia="hu-HU"/>
                          </w:rPr>
                          <w:t>. </w:t>
                        </w:r>
                        <w:r w:rsidRPr="00627181">
                          <w:rPr>
                            <w:rFonts w:ascii="Helvetica" w:eastAsia="Times New Roman" w:hAnsi="Helvetica" w:cs="Helvetica"/>
                            <w:color w:val="B22222"/>
                            <w:sz w:val="21"/>
                            <w:szCs w:val="21"/>
                            <w:lang w:eastAsia="hu-HU"/>
                          </w:rPr>
                          <w:br/>
                        </w:r>
                        <w:r w:rsidRPr="00627181">
                          <w:rPr>
                            <w:rFonts w:ascii="Helvetica" w:eastAsia="Times New Roman" w:hAnsi="Helvetica" w:cs="Helvetica"/>
                            <w:color w:val="B22222"/>
                            <w:sz w:val="21"/>
                            <w:szCs w:val="21"/>
                            <w:lang w:eastAsia="hu-HU"/>
                          </w:rPr>
                          <w:br/>
                          <w:t>Please check the Facebook page </w:t>
                        </w:r>
                        <w:hyperlink r:id="rId19" w:tgtFrame="_blank" w:history="1">
                          <w:r w:rsidRPr="00627181">
                            <w:rPr>
                              <w:rFonts w:ascii="Helvetica" w:eastAsia="Times New Roman" w:hAnsi="Helvetica" w:cs="Helvetica"/>
                              <w:b/>
                              <w:bCs/>
                              <w:color w:val="8A2121"/>
                              <w:sz w:val="21"/>
                              <w:szCs w:val="21"/>
                              <w:u w:val="single"/>
                              <w:lang w:eastAsia="hu-HU"/>
                            </w:rPr>
                            <w:t>https://www.facebook.com/days.justinian</w:t>
                          </w:r>
                        </w:hyperlink>
                        <w:r w:rsidRPr="00627181">
                          <w:rPr>
                            <w:rFonts w:ascii="Helvetica" w:eastAsia="Times New Roman" w:hAnsi="Helvetica" w:cs="Helvetica"/>
                            <w:color w:val="B22222"/>
                            <w:sz w:val="21"/>
                            <w:szCs w:val="21"/>
                            <w:lang w:eastAsia="hu-HU"/>
                          </w:rPr>
                          <w:t> and </w:t>
                        </w:r>
                        <w:hyperlink r:id="rId20" w:tgtFrame="_blank" w:history="1">
                          <w:r w:rsidRPr="00627181">
                            <w:rPr>
                              <w:rFonts w:ascii="Helvetica" w:eastAsia="Times New Roman" w:hAnsi="Helvetica" w:cs="Helvetica"/>
                              <w:b/>
                              <w:bCs/>
                              <w:color w:val="8A2121"/>
                              <w:sz w:val="21"/>
                              <w:szCs w:val="21"/>
                              <w:u w:val="single"/>
                              <w:lang w:eastAsia="hu-HU"/>
                            </w:rPr>
                            <w:t>website www.ini.ukim.mk</w:t>
                          </w:r>
                        </w:hyperlink>
                        <w:r w:rsidRPr="00627181">
                          <w:rPr>
                            <w:rFonts w:ascii="Helvetica" w:eastAsia="Times New Roman" w:hAnsi="Helvetica" w:cs="Helvetica"/>
                            <w:color w:val="B22222"/>
                            <w:sz w:val="21"/>
                            <w:szCs w:val="21"/>
                            <w:lang w:eastAsia="hu-HU"/>
                          </w:rPr>
                          <w:t> for news on the Symposium, the agenda, special events and the online application form.</w:t>
                        </w:r>
                        <w:r w:rsidRPr="00627181">
                          <w:rPr>
                            <w:rFonts w:ascii="Helvetica" w:eastAsia="Times New Roman" w:hAnsi="Helvetica" w:cs="Helvetica"/>
                            <w:color w:val="B22222"/>
                            <w:sz w:val="21"/>
                            <w:szCs w:val="21"/>
                            <w:lang w:eastAsia="hu-HU"/>
                          </w:rPr>
                          <w:br/>
                        </w:r>
                        <w:r w:rsidRPr="00627181">
                          <w:rPr>
                            <w:rFonts w:ascii="Helvetica" w:eastAsia="Times New Roman" w:hAnsi="Helvetica" w:cs="Helvetica"/>
                            <w:color w:val="B22222"/>
                            <w:sz w:val="21"/>
                            <w:szCs w:val="21"/>
                            <w:lang w:eastAsia="hu-HU"/>
                          </w:rPr>
                          <w:br/>
                          <w:t>Symposiarch: Professor Mitko B. Panov</w:t>
                        </w:r>
                        <w:r w:rsidRPr="00627181">
                          <w:rPr>
                            <w:rFonts w:ascii="Helvetica" w:eastAsia="Times New Roman" w:hAnsi="Helvetica" w:cs="Helvetica"/>
                            <w:color w:val="202020"/>
                            <w:sz w:val="21"/>
                            <w:szCs w:val="21"/>
                            <w:lang w:eastAsia="hu-HU"/>
                          </w:rPr>
                          <w:br/>
                          <w:t> </w:t>
                        </w:r>
                      </w:p>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pict>
                            <v:rect id="_x0000_i1033" style="width:0;height:1.5pt" o:hralign="center" o:hrstd="t" o:hr="t" fillcolor="#a0a0a0" stroked="f"/>
                          </w:pict>
                        </w:r>
                      </w:p>
                      <w:p w:rsidR="00627181" w:rsidRPr="00627181" w:rsidRDefault="00627181" w:rsidP="00627181">
                        <w:pPr>
                          <w:spacing w:after="0" w:line="413" w:lineRule="atLeast"/>
                          <w:outlineLvl w:val="1"/>
                          <w:rPr>
                            <w:rFonts w:ascii="Helvetica" w:eastAsia="Times New Roman" w:hAnsi="Helvetica" w:cs="Helvetica"/>
                            <w:b/>
                            <w:bCs/>
                            <w:color w:val="202020"/>
                            <w:sz w:val="33"/>
                            <w:szCs w:val="33"/>
                            <w:lang w:eastAsia="hu-HU"/>
                          </w:rPr>
                        </w:pPr>
                        <w:r w:rsidRPr="00627181">
                          <w:rPr>
                            <w:rFonts w:ascii="Helvetica" w:eastAsia="Times New Roman" w:hAnsi="Helvetica" w:cs="Helvetica"/>
                            <w:b/>
                            <w:bCs/>
                            <w:color w:val="202020"/>
                            <w:sz w:val="33"/>
                            <w:szCs w:val="33"/>
                            <w:lang w:eastAsia="hu-HU"/>
                          </w:rPr>
                          <w:t>International E-Conference: Archaeology of Izmir-Smyrna (IZMIR, 17-18.11.2022):</w:t>
                        </w:r>
                        <w:r w:rsidRPr="00627181">
                          <w:rPr>
                            <w:rFonts w:ascii="Helvetica" w:eastAsia="Times New Roman" w:hAnsi="Helvetica" w:cs="Helvetica"/>
                            <w:b/>
                            <w:bCs/>
                            <w:color w:val="202020"/>
                            <w:sz w:val="33"/>
                            <w:szCs w:val="33"/>
                            <w:lang w:eastAsia="hu-HU"/>
                          </w:rPr>
                          <w:br/>
                          <w:t> </w:t>
                        </w:r>
                      </w:p>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t>CALL FOR PAPERS (SUBMISSION DEADLINE: 09.09.2022)</w:t>
                        </w:r>
                        <w:r w:rsidRPr="00627181">
                          <w:rPr>
                            <w:rFonts w:ascii="Helvetica" w:eastAsia="Times New Roman" w:hAnsi="Helvetica" w:cs="Helvetica"/>
                            <w:color w:val="202020"/>
                            <w:sz w:val="21"/>
                            <w:szCs w:val="21"/>
                            <w:lang w:eastAsia="hu-HU"/>
                          </w:rPr>
                          <w:br/>
                        </w:r>
                        <w:r w:rsidRPr="00627181">
                          <w:rPr>
                            <w:rFonts w:ascii="Helvetica" w:eastAsia="Times New Roman" w:hAnsi="Helvetica" w:cs="Helvetica"/>
                            <w:color w:val="202020"/>
                            <w:sz w:val="21"/>
                            <w:szCs w:val="21"/>
                            <w:lang w:eastAsia="hu-HU"/>
                          </w:rPr>
                          <w:br/>
                        </w:r>
                        <w:r w:rsidRPr="00627181">
                          <w:rPr>
                            <w:rFonts w:ascii="Helvetica" w:eastAsia="Times New Roman" w:hAnsi="Helvetica" w:cs="Helvetica"/>
                            <w:color w:val="333333"/>
                            <w:sz w:val="21"/>
                            <w:szCs w:val="21"/>
                            <w:lang w:eastAsia="hu-HU"/>
                          </w:rPr>
                          <w:t>In 2022 the Department of Archaeology of the Dokuz Eylul University (DEU) begins to organize a new series of an international annual symposium which will take place in every third Thursdays and Fridays of Novembers in each year, both live and virtually. A parallel virtual conferencing platform will enable its delegates to participate remotely and interactively so that both in-person as well as virtual attendees can join to this archaeological event in Izmir easily. The lack of in-person conferences over the past two years has, however, hurt colleagues and graduate students the most so we wholeheartedly support whatever maximizes their ability to participate in person.</w:t>
                        </w:r>
                        <w:r w:rsidRPr="00627181">
                          <w:rPr>
                            <w:rFonts w:ascii="Helvetica" w:eastAsia="Times New Roman" w:hAnsi="Helvetica" w:cs="Helvetica"/>
                            <w:color w:val="333333"/>
                            <w:sz w:val="21"/>
                            <w:szCs w:val="21"/>
                            <w:lang w:eastAsia="hu-HU"/>
                          </w:rPr>
                          <w:br/>
                          <w:t xml:space="preserve">The Department of Archaeology is glad to inform you that the first international symposium </w:t>
                        </w:r>
                        <w:r w:rsidRPr="00627181">
                          <w:rPr>
                            <w:rFonts w:ascii="Helvetica" w:eastAsia="Times New Roman" w:hAnsi="Helvetica" w:cs="Helvetica"/>
                            <w:color w:val="333333"/>
                            <w:sz w:val="21"/>
                            <w:szCs w:val="21"/>
                            <w:lang w:eastAsia="hu-HU"/>
                          </w:rPr>
                          <w:lastRenderedPageBreak/>
                          <w:t>of this annual series will take place on November 17-18, 2022 at the DEU in Izmir with a focus on latest archaeological discoveries on the region of Izmir in western Turkey. Since the 15th century archaeologically and historically Izmir became a special focus in the fields of ancient Anatolian studies. We warmly invite contributions by scholars and graduate students from a variety of disciplines related to this region. The aim of this symposium is to report on the state of archaeological research concerning Izmir from the Paleolithic period until the end of the Ottoman period. Thematic and geographical focus of the first symposium will be latest archaeological research in Izmir and its close surrounding in Ionia, Aeolis, Lydia and Upper Cayster Valley in the administrative territories of the today's Turkish province of Izmir.</w:t>
                        </w:r>
                        <w:r w:rsidRPr="00627181">
                          <w:rPr>
                            <w:rFonts w:ascii="Helvetica" w:eastAsia="Times New Roman" w:hAnsi="Helvetica" w:cs="Helvetica"/>
                            <w:color w:val="333333"/>
                            <w:sz w:val="21"/>
                            <w:szCs w:val="21"/>
                            <w:lang w:eastAsia="hu-HU"/>
                          </w:rPr>
                          <w:br/>
                          <w:t>Intended to bring together scholars of archaeology, ancient history, historical geography, epigraphy and other related disciplines in ancient Anatolian studies to discuss a range of issues concerning this region's archaeology and history, this symposium should be an excellent opportunity to increase our knowledge about this region. The following theme groups are the main questions of the symposium which are prescriptive:</w:t>
                        </w:r>
                        <w:r w:rsidRPr="00627181">
                          <w:rPr>
                            <w:rFonts w:ascii="Helvetica" w:eastAsia="Times New Roman" w:hAnsi="Helvetica" w:cs="Helvetica"/>
                            <w:color w:val="333333"/>
                            <w:sz w:val="21"/>
                            <w:szCs w:val="21"/>
                            <w:lang w:eastAsia="hu-HU"/>
                          </w:rPr>
                          <w:br/>
                        </w:r>
                        <w:r w:rsidRPr="00627181">
                          <w:rPr>
                            <w:rFonts w:ascii="Helvetica" w:eastAsia="Times New Roman" w:hAnsi="Helvetica" w:cs="Helvetica"/>
                            <w:color w:val="333333"/>
                            <w:sz w:val="21"/>
                            <w:szCs w:val="21"/>
                            <w:lang w:eastAsia="hu-HU"/>
                          </w:rPr>
                          <w:br/>
                          <w:t>- Recent archaeological field projects (excavations and surveys) and museum studies as well as discoveries in and around Izmir,</w:t>
                        </w:r>
                        <w:r w:rsidRPr="00627181">
                          <w:rPr>
                            <w:rFonts w:ascii="Helvetica" w:eastAsia="Times New Roman" w:hAnsi="Helvetica" w:cs="Helvetica"/>
                            <w:color w:val="333333"/>
                            <w:sz w:val="21"/>
                            <w:szCs w:val="21"/>
                            <w:lang w:eastAsia="hu-HU"/>
                          </w:rPr>
                          <w:br/>
                          <w:t>- Izmir in ancient mythology,</w:t>
                        </w:r>
                        <w:r w:rsidRPr="00627181">
                          <w:rPr>
                            <w:rFonts w:ascii="Helvetica" w:eastAsia="Times New Roman" w:hAnsi="Helvetica" w:cs="Helvetica"/>
                            <w:color w:val="333333"/>
                            <w:sz w:val="21"/>
                            <w:szCs w:val="21"/>
                            <w:lang w:eastAsia="hu-HU"/>
                          </w:rPr>
                          <w:br/>
                          <w:t>- Prehistory and protohistorical researches in Izmir,</w:t>
                        </w:r>
                        <w:r w:rsidRPr="00627181">
                          <w:rPr>
                            <w:rFonts w:ascii="Helvetica" w:eastAsia="Times New Roman" w:hAnsi="Helvetica" w:cs="Helvetica"/>
                            <w:color w:val="333333"/>
                            <w:sz w:val="21"/>
                            <w:szCs w:val="21"/>
                            <w:lang w:eastAsia="hu-HU"/>
                          </w:rPr>
                          <w:br/>
                          <w:t>- Izmir during the Archaic, Classical, Hellenistic, Roman and Byzantine periods,</w:t>
                        </w:r>
                        <w:r w:rsidRPr="00627181">
                          <w:rPr>
                            <w:rFonts w:ascii="Helvetica" w:eastAsia="Times New Roman" w:hAnsi="Helvetica" w:cs="Helvetica"/>
                            <w:color w:val="333333"/>
                            <w:sz w:val="21"/>
                            <w:szCs w:val="21"/>
                            <w:lang w:eastAsia="hu-HU"/>
                          </w:rPr>
                          <w:br/>
                          <w:t>- Izmir in ancient authors, eg. Homer, Herodotus, Strabo etc.,</w:t>
                        </w:r>
                        <w:r w:rsidRPr="00627181">
                          <w:rPr>
                            <w:rFonts w:ascii="Helvetica" w:eastAsia="Times New Roman" w:hAnsi="Helvetica" w:cs="Helvetica"/>
                            <w:color w:val="333333"/>
                            <w:sz w:val="21"/>
                            <w:szCs w:val="21"/>
                            <w:lang w:eastAsia="hu-HU"/>
                          </w:rPr>
                          <w:br/>
                          <w:t>- Ethno-cultural landscape of ancient Izmir and ethnoarchaeology,</w:t>
                        </w:r>
                        <w:r w:rsidRPr="00627181">
                          <w:rPr>
                            <w:rFonts w:ascii="Helvetica" w:eastAsia="Times New Roman" w:hAnsi="Helvetica" w:cs="Helvetica"/>
                            <w:color w:val="333333"/>
                            <w:sz w:val="21"/>
                            <w:szCs w:val="21"/>
                            <w:lang w:eastAsia="hu-HU"/>
                          </w:rPr>
                          <w:br/>
                          <w:t>- Epigraphical research in Izmir,</w:t>
                        </w:r>
                        <w:r w:rsidRPr="00627181">
                          <w:rPr>
                            <w:rFonts w:ascii="Helvetica" w:eastAsia="Times New Roman" w:hAnsi="Helvetica" w:cs="Helvetica"/>
                            <w:color w:val="333333"/>
                            <w:sz w:val="21"/>
                            <w:szCs w:val="21"/>
                            <w:lang w:eastAsia="hu-HU"/>
                          </w:rPr>
                          <w:br/>
                          <w:t>- Numismatic research in Izmir: circulations, dynamics and mechanisms,</w:t>
                        </w:r>
                        <w:r w:rsidRPr="00627181">
                          <w:rPr>
                            <w:rFonts w:ascii="Helvetica" w:eastAsia="Times New Roman" w:hAnsi="Helvetica" w:cs="Helvetica"/>
                            <w:color w:val="333333"/>
                            <w:sz w:val="21"/>
                            <w:szCs w:val="21"/>
                            <w:lang w:eastAsia="hu-HU"/>
                          </w:rPr>
                          <w:br/>
                          <w:t>- Relationships between Izmir and other cities of Ionia, the Achaemenid Empire as well as other neighbouring regions,</w:t>
                        </w:r>
                        <w:r w:rsidRPr="00627181">
                          <w:rPr>
                            <w:rFonts w:ascii="Helvetica" w:eastAsia="Times New Roman" w:hAnsi="Helvetica" w:cs="Helvetica"/>
                            <w:color w:val="333333"/>
                            <w:sz w:val="21"/>
                            <w:szCs w:val="21"/>
                            <w:lang w:eastAsia="hu-HU"/>
                          </w:rPr>
                          <w:br/>
                          <w:t>- Historical geography and settlement patterns in Hellenistic, Roman and Byzantine Izmir,</w:t>
                        </w:r>
                        <w:r w:rsidRPr="00627181">
                          <w:rPr>
                            <w:rFonts w:ascii="Helvetica" w:eastAsia="Times New Roman" w:hAnsi="Helvetica" w:cs="Helvetica"/>
                            <w:color w:val="333333"/>
                            <w:sz w:val="21"/>
                            <w:szCs w:val="21"/>
                            <w:lang w:eastAsia="hu-HU"/>
                          </w:rPr>
                          <w:br/>
                          <w:t>- Ancient roads, routes and population in Izmir,</w:t>
                        </w:r>
                        <w:r w:rsidRPr="00627181">
                          <w:rPr>
                            <w:rFonts w:ascii="Helvetica" w:eastAsia="Times New Roman" w:hAnsi="Helvetica" w:cs="Helvetica"/>
                            <w:color w:val="333333"/>
                            <w:sz w:val="21"/>
                            <w:szCs w:val="21"/>
                            <w:lang w:eastAsia="hu-HU"/>
                          </w:rPr>
                          <w:br/>
                          <w:t>- Izmir as a part of the Roman province Asia and the "seven churches of Apocalypse",</w:t>
                        </w:r>
                        <w:r w:rsidRPr="00627181">
                          <w:rPr>
                            <w:rFonts w:ascii="Helvetica" w:eastAsia="Times New Roman" w:hAnsi="Helvetica" w:cs="Helvetica"/>
                            <w:color w:val="333333"/>
                            <w:sz w:val="21"/>
                            <w:szCs w:val="21"/>
                            <w:lang w:eastAsia="hu-HU"/>
                          </w:rPr>
                          <w:br/>
                          <w:t>- The province Izmir under the tetrarchy reform of Emperor Diocletian in A.D. 296,</w:t>
                        </w:r>
                        <w:r w:rsidRPr="00627181">
                          <w:rPr>
                            <w:rFonts w:ascii="Helvetica" w:eastAsia="Times New Roman" w:hAnsi="Helvetica" w:cs="Helvetica"/>
                            <w:color w:val="333333"/>
                            <w:sz w:val="21"/>
                            <w:szCs w:val="21"/>
                            <w:lang w:eastAsia="hu-HU"/>
                          </w:rPr>
                          <w:br/>
                          <w:t>- Population and settlement boom in the "Justinianic" era in the region of Izmir,</w:t>
                        </w:r>
                        <w:r w:rsidRPr="00627181">
                          <w:rPr>
                            <w:rFonts w:ascii="Helvetica" w:eastAsia="Times New Roman" w:hAnsi="Helvetica" w:cs="Helvetica"/>
                            <w:color w:val="333333"/>
                            <w:sz w:val="21"/>
                            <w:szCs w:val="21"/>
                            <w:lang w:eastAsia="hu-HU"/>
                          </w:rPr>
                          <w:br/>
                          <w:t>- Archaeometric researches in Izmir,</w:t>
                        </w:r>
                        <w:r w:rsidRPr="00627181">
                          <w:rPr>
                            <w:rFonts w:ascii="Helvetica" w:eastAsia="Times New Roman" w:hAnsi="Helvetica" w:cs="Helvetica"/>
                            <w:color w:val="333333"/>
                            <w:sz w:val="21"/>
                            <w:szCs w:val="21"/>
                            <w:lang w:eastAsia="hu-HU"/>
                          </w:rPr>
                          <w:br/>
                          <w:t>- Miscellanea.</w:t>
                        </w:r>
                        <w:r w:rsidRPr="00627181">
                          <w:rPr>
                            <w:rFonts w:ascii="Helvetica" w:eastAsia="Times New Roman" w:hAnsi="Helvetica" w:cs="Helvetica"/>
                            <w:color w:val="333333"/>
                            <w:sz w:val="21"/>
                            <w:szCs w:val="21"/>
                            <w:lang w:eastAsia="hu-HU"/>
                          </w:rPr>
                          <w:br/>
                        </w:r>
                        <w:r w:rsidRPr="00627181">
                          <w:rPr>
                            <w:rFonts w:ascii="Helvetica" w:eastAsia="Times New Roman" w:hAnsi="Helvetica" w:cs="Helvetica"/>
                            <w:color w:val="333333"/>
                            <w:sz w:val="21"/>
                            <w:szCs w:val="21"/>
                            <w:lang w:eastAsia="hu-HU"/>
                          </w:rPr>
                          <w:br/>
                          <w:t xml:space="preserve">On these themes and questions, all approaches and methods susceptible to bring some progress to our current knowledge are of course welcome: archaeology, ancient history, classics, historical geography, epigraphy, numismatic, history of art, cultural anthropology etc. English is the official language of the symposium and both abstracts as well as papers should be written and presented in English. The symposium will take place live at the Faculty of Letters of the DEU in Buca, Izmir as well as virtually on a conference platform (most probably on Zoom). The proceedings of the symposium will be published in December 2022. The symposium is free of charge. A post-symposium excursion is planned </w:t>
                        </w:r>
                        <w:r w:rsidRPr="00627181">
                          <w:rPr>
                            <w:rFonts w:ascii="Helvetica" w:eastAsia="Times New Roman" w:hAnsi="Helvetica" w:cs="Helvetica"/>
                            <w:color w:val="333333"/>
                            <w:sz w:val="21"/>
                            <w:szCs w:val="21"/>
                            <w:lang w:eastAsia="hu-HU"/>
                          </w:rPr>
                          <w:lastRenderedPageBreak/>
                          <w:t>on November 19 to the archaeological sites in the metropolitan area of Izmir.</w:t>
                        </w:r>
                        <w:r w:rsidRPr="00627181">
                          <w:rPr>
                            <w:rFonts w:ascii="Helvetica" w:eastAsia="Times New Roman" w:hAnsi="Helvetica" w:cs="Helvetica"/>
                            <w:color w:val="333333"/>
                            <w:sz w:val="21"/>
                            <w:szCs w:val="21"/>
                            <w:lang w:eastAsia="hu-HU"/>
                          </w:rPr>
                          <w:br/>
                          <w:t>We would be delighted, if you could consider contributing to our symposium and contact us with the required information below before September 9, 2022. Our e-mail address is: arkeoloji.sempozyumu@deu.edu.tr or ergun.lafli@deu.edu.tr</w:t>
                        </w:r>
                        <w:r w:rsidRPr="00627181">
                          <w:rPr>
                            <w:rFonts w:ascii="Helvetica" w:eastAsia="Times New Roman" w:hAnsi="Helvetica" w:cs="Helvetica"/>
                            <w:color w:val="333333"/>
                            <w:sz w:val="21"/>
                            <w:szCs w:val="21"/>
                            <w:lang w:eastAsia="hu-HU"/>
                          </w:rPr>
                          <w:br/>
                          <w:t>Every abstract submitted to our symposium should at least be two pages, but not exceed four pages in total, and must include two or three figures related to its subject.</w:t>
                        </w:r>
                        <w:r w:rsidRPr="00627181">
                          <w:rPr>
                            <w:rFonts w:ascii="Helvetica" w:eastAsia="Times New Roman" w:hAnsi="Helvetica" w:cs="Helvetica"/>
                            <w:color w:val="333333"/>
                            <w:sz w:val="21"/>
                            <w:szCs w:val="21"/>
                            <w:lang w:eastAsia="hu-HU"/>
                          </w:rPr>
                          <w:br/>
                          <w:t>For all your queries concerning the symposium our phone number is: +90.539.577 07 33 (Professor Ergun Lafli). The organizers seek to widen participation at this symposium, and would like to encourage colleagues from all parts of the world to attend. The symposium committee kindly requests that you alert any persons within your research community who would be interested in participating at this symposium, either by forwarding our e-mail, or by printing this circular and displaying it in your institution.</w:t>
                        </w:r>
                        <w:r w:rsidRPr="00627181">
                          <w:rPr>
                            <w:rFonts w:ascii="Helvetica" w:eastAsia="Times New Roman" w:hAnsi="Helvetica" w:cs="Helvetica"/>
                            <w:color w:val="202020"/>
                            <w:sz w:val="21"/>
                            <w:szCs w:val="21"/>
                            <w:lang w:eastAsia="hu-HU"/>
                          </w:rPr>
                          <w:br/>
                          <w:t> </w:t>
                        </w:r>
                      </w:p>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pict>
                            <v:rect id="_x0000_i1034" style="width:0;height:1.5pt" o:hralign="center" o:hrstd="t" o:hr="t" fillcolor="#a0a0a0" stroked="f"/>
                          </w:pict>
                        </w:r>
                      </w:p>
                      <w:p w:rsidR="00627181" w:rsidRPr="00627181" w:rsidRDefault="00627181" w:rsidP="00627181">
                        <w:pPr>
                          <w:spacing w:after="0" w:line="488" w:lineRule="atLeast"/>
                          <w:outlineLvl w:val="0"/>
                          <w:rPr>
                            <w:rFonts w:ascii="Helvetica" w:eastAsia="Times New Roman" w:hAnsi="Helvetica" w:cs="Helvetica"/>
                            <w:b/>
                            <w:bCs/>
                            <w:color w:val="202020"/>
                            <w:kern w:val="36"/>
                            <w:sz w:val="39"/>
                            <w:szCs w:val="39"/>
                            <w:lang w:eastAsia="hu-HU"/>
                          </w:rPr>
                        </w:pPr>
                        <w:r w:rsidRPr="00627181">
                          <w:rPr>
                            <w:rFonts w:ascii="Helvetica" w:eastAsia="Times New Roman" w:hAnsi="Helvetica" w:cs="Helvetica"/>
                            <w:b/>
                            <w:bCs/>
                            <w:color w:val="000000"/>
                            <w:kern w:val="36"/>
                            <w:sz w:val="39"/>
                            <w:szCs w:val="39"/>
                            <w:lang w:eastAsia="hu-HU"/>
                          </w:rPr>
                          <w:t>International Conference: The Arts and Rituals of Pilgrimage University of Cyprus</w:t>
                        </w:r>
                      </w:p>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br/>
                          <w:t>01-03 December 2022 </w:t>
                        </w:r>
                        <w:r w:rsidRPr="00627181">
                          <w:rPr>
                            <w:rFonts w:ascii="Helvetica" w:eastAsia="Times New Roman" w:hAnsi="Helvetica" w:cs="Helvetica"/>
                            <w:color w:val="202020"/>
                            <w:sz w:val="21"/>
                            <w:szCs w:val="21"/>
                            <w:lang w:eastAsia="hu-HU"/>
                          </w:rPr>
                          <w:br/>
                          <w:t>Centre for Medieval Arts &amp; Rituals </w:t>
                        </w:r>
                        <w:r w:rsidRPr="00627181">
                          <w:rPr>
                            <w:rFonts w:ascii="Helvetica" w:eastAsia="Times New Roman" w:hAnsi="Helvetica" w:cs="Helvetica"/>
                            <w:color w:val="202020"/>
                            <w:sz w:val="21"/>
                            <w:szCs w:val="21"/>
                            <w:lang w:eastAsia="hu-HU"/>
                          </w:rPr>
                          <w:br/>
                          <w:t>University of Cyprus</w:t>
                        </w:r>
                        <w:r w:rsidRPr="00627181">
                          <w:rPr>
                            <w:rFonts w:ascii="Helvetica" w:eastAsia="Times New Roman" w:hAnsi="Helvetica" w:cs="Helvetica"/>
                            <w:color w:val="202020"/>
                            <w:sz w:val="21"/>
                            <w:szCs w:val="21"/>
                            <w:lang w:eastAsia="hu-HU"/>
                          </w:rPr>
                          <w:br/>
                        </w:r>
                        <w:r w:rsidRPr="00627181">
                          <w:rPr>
                            <w:rFonts w:ascii="Helvetica" w:eastAsia="Times New Roman" w:hAnsi="Helvetica" w:cs="Helvetica"/>
                            <w:color w:val="202020"/>
                            <w:sz w:val="21"/>
                            <w:szCs w:val="21"/>
                            <w:lang w:eastAsia="hu-HU"/>
                          </w:rPr>
                          <w:br/>
                          <w:t>The Network for Medieval Arts &amp; Rituals (NetMAR), an international, interdisciplinary network investigating the overlaps between medieval arts and rituals, invites applications for 20-minute papers that address the broad theme of Arts &amp; Rituals of Pilgrimage. The conference will be held at the premises of the University of Cyprus in 01-03 December 2022.</w:t>
                        </w:r>
                        <w:r w:rsidRPr="00627181">
                          <w:rPr>
                            <w:rFonts w:ascii="Helvetica" w:eastAsia="Times New Roman" w:hAnsi="Helvetica" w:cs="Helvetica"/>
                            <w:color w:val="202020"/>
                            <w:sz w:val="21"/>
                            <w:szCs w:val="21"/>
                            <w:lang w:eastAsia="hu-HU"/>
                          </w:rPr>
                          <w:br/>
                        </w:r>
                        <w:r w:rsidRPr="00627181">
                          <w:rPr>
                            <w:rFonts w:ascii="Helvetica" w:eastAsia="Times New Roman" w:hAnsi="Helvetica" w:cs="Helvetica"/>
                            <w:color w:val="202020"/>
                            <w:sz w:val="21"/>
                            <w:szCs w:val="21"/>
                            <w:lang w:eastAsia="hu-HU"/>
                          </w:rPr>
                          <w:br/>
                          <w:t>Confirmed Speakers: Stavroula Constantinou, Ivan Foletti, Georgia Frank, Cornelia Horn, Stephen Jaeger, Gerhard Jaritz, and Nils Holger Petersen</w:t>
                        </w:r>
                        <w:r w:rsidRPr="00627181">
                          <w:rPr>
                            <w:rFonts w:ascii="Helvetica" w:eastAsia="Times New Roman" w:hAnsi="Helvetica" w:cs="Helvetica"/>
                            <w:color w:val="202020"/>
                            <w:sz w:val="21"/>
                            <w:szCs w:val="21"/>
                            <w:lang w:eastAsia="hu-HU"/>
                          </w:rPr>
                          <w:br/>
                        </w:r>
                        <w:r w:rsidRPr="00627181">
                          <w:rPr>
                            <w:rFonts w:ascii="Helvetica" w:eastAsia="Times New Roman" w:hAnsi="Helvetica" w:cs="Helvetica"/>
                            <w:color w:val="202020"/>
                            <w:sz w:val="21"/>
                            <w:szCs w:val="21"/>
                            <w:lang w:eastAsia="hu-HU"/>
                          </w:rPr>
                          <w:br/>
                          <w:t>More information can be found </w:t>
                        </w:r>
                        <w:hyperlink r:id="rId21" w:tgtFrame="_blank" w:history="1">
                          <w:r w:rsidRPr="00627181">
                            <w:rPr>
                              <w:rFonts w:ascii="Helvetica" w:eastAsia="Times New Roman" w:hAnsi="Helvetica" w:cs="Helvetica"/>
                              <w:b/>
                              <w:bCs/>
                              <w:color w:val="8A2121"/>
                              <w:sz w:val="21"/>
                              <w:szCs w:val="21"/>
                              <w:u w:val="single"/>
                              <w:lang w:eastAsia="hu-HU"/>
                            </w:rPr>
                            <w:t>here</w:t>
                          </w:r>
                        </w:hyperlink>
                        <w:r w:rsidRPr="00627181">
                          <w:rPr>
                            <w:rFonts w:ascii="Helvetica" w:eastAsia="Times New Roman" w:hAnsi="Helvetica" w:cs="Helvetica"/>
                            <w:color w:val="202020"/>
                            <w:sz w:val="21"/>
                            <w:szCs w:val="21"/>
                            <w:lang w:eastAsia="hu-HU"/>
                          </w:rPr>
                          <w:t>.</w:t>
                        </w:r>
                      </w:p>
                      <w:p w:rsidR="00627181" w:rsidRPr="00627181" w:rsidRDefault="00627181" w:rsidP="00627181">
                        <w:pPr>
                          <w:spacing w:after="0" w:line="338" w:lineRule="atLeast"/>
                          <w:outlineLvl w:val="3"/>
                          <w:rPr>
                            <w:rFonts w:ascii="Helvetica" w:eastAsia="Times New Roman" w:hAnsi="Helvetica" w:cs="Helvetica"/>
                            <w:b/>
                            <w:bCs/>
                            <w:color w:val="202020"/>
                            <w:sz w:val="27"/>
                            <w:szCs w:val="27"/>
                            <w:lang w:eastAsia="hu-HU"/>
                          </w:rPr>
                        </w:pPr>
                        <w:r w:rsidRPr="00627181">
                          <w:rPr>
                            <w:rFonts w:ascii="Helvetica" w:eastAsia="Times New Roman" w:hAnsi="Helvetica" w:cs="Helvetica"/>
                            <w:b/>
                            <w:bCs/>
                            <w:color w:val="202020"/>
                            <w:sz w:val="27"/>
                            <w:szCs w:val="27"/>
                            <w:lang w:eastAsia="hu-HU"/>
                          </w:rPr>
                          <w:t> </w:t>
                        </w:r>
                      </w:p>
                    </w:tc>
                  </w:tr>
                </w:tbl>
                <w:p w:rsidR="00627181" w:rsidRPr="00627181" w:rsidRDefault="00627181" w:rsidP="00627181">
                  <w:pPr>
                    <w:spacing w:after="0" w:line="240" w:lineRule="auto"/>
                    <w:rPr>
                      <w:rFonts w:ascii="Times New Roman" w:eastAsia="Times New Roman" w:hAnsi="Times New Roman" w:cs="Times New Roman"/>
                      <w:sz w:val="24"/>
                      <w:szCs w:val="24"/>
                      <w:lang w:eastAsia="hu-HU"/>
                    </w:rPr>
                  </w:pPr>
                </w:p>
              </w:tc>
            </w:tr>
          </w:tbl>
          <w:p w:rsidR="00627181" w:rsidRPr="00627181" w:rsidRDefault="00627181" w:rsidP="00627181">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627181" w:rsidRPr="00627181">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627181" w:rsidRPr="00627181">
                    <w:tc>
                      <w:tcPr>
                        <w:tcW w:w="0" w:type="auto"/>
                        <w:tcMar>
                          <w:top w:w="0" w:type="dxa"/>
                          <w:left w:w="270" w:type="dxa"/>
                          <w:bottom w:w="135" w:type="dxa"/>
                          <w:right w:w="270" w:type="dxa"/>
                        </w:tcMar>
                        <w:hideMark/>
                      </w:tcPr>
                      <w:p w:rsidR="00627181" w:rsidRPr="00627181" w:rsidRDefault="00627181" w:rsidP="00627181">
                        <w:pPr>
                          <w:spacing w:after="0" w:line="375" w:lineRule="atLeast"/>
                          <w:jc w:val="center"/>
                          <w:outlineLvl w:val="2"/>
                          <w:rPr>
                            <w:rFonts w:ascii="Helvetica" w:eastAsia="Times New Roman" w:hAnsi="Helvetica" w:cs="Helvetica"/>
                            <w:b/>
                            <w:bCs/>
                            <w:color w:val="202020"/>
                            <w:sz w:val="30"/>
                            <w:szCs w:val="30"/>
                            <w:lang w:eastAsia="hu-HU"/>
                          </w:rPr>
                        </w:pPr>
                        <w:r w:rsidRPr="00627181">
                          <w:rPr>
                            <w:rFonts w:ascii="Helvetica" w:eastAsia="Times New Roman" w:hAnsi="Helvetica" w:cs="Helvetica"/>
                            <w:b/>
                            <w:bCs/>
                            <w:color w:val="202020"/>
                            <w:sz w:val="30"/>
                            <w:szCs w:val="30"/>
                            <w:lang w:eastAsia="hu-HU"/>
                          </w:rPr>
                          <w:t> </w:t>
                        </w:r>
                      </w:p>
                      <w:p w:rsidR="00627181" w:rsidRPr="00627181" w:rsidRDefault="00627181" w:rsidP="00627181">
                        <w:pPr>
                          <w:spacing w:after="0" w:line="338" w:lineRule="atLeast"/>
                          <w:jc w:val="center"/>
                          <w:outlineLvl w:val="3"/>
                          <w:rPr>
                            <w:rFonts w:ascii="Helvetica" w:eastAsia="Times New Roman" w:hAnsi="Helvetica" w:cs="Helvetica"/>
                            <w:b/>
                            <w:bCs/>
                            <w:color w:val="202020"/>
                            <w:sz w:val="27"/>
                            <w:szCs w:val="27"/>
                            <w:lang w:eastAsia="hu-HU"/>
                          </w:rPr>
                        </w:pPr>
                        <w:r w:rsidRPr="00627181">
                          <w:rPr>
                            <w:rFonts w:ascii="Helvetica" w:eastAsia="Times New Roman" w:hAnsi="Helvetica" w:cs="Helvetica"/>
                            <w:b/>
                            <w:bCs/>
                            <w:color w:val="202020"/>
                            <w:sz w:val="27"/>
                            <w:szCs w:val="27"/>
                            <w:lang w:eastAsia="hu-HU"/>
                          </w:rPr>
                          <w:t>New Information Resources</w:t>
                        </w:r>
                        <w:bookmarkStart w:id="2" w:name="nir"/>
                        <w:bookmarkEnd w:id="2"/>
                      </w:p>
                      <w:p w:rsidR="00627181" w:rsidRPr="00627181" w:rsidRDefault="00627181" w:rsidP="00627181">
                        <w:pPr>
                          <w:spacing w:after="0" w:line="413" w:lineRule="atLeast"/>
                          <w:outlineLvl w:val="1"/>
                          <w:rPr>
                            <w:rFonts w:ascii="Helvetica" w:eastAsia="Times New Roman" w:hAnsi="Helvetica" w:cs="Helvetica"/>
                            <w:b/>
                            <w:bCs/>
                            <w:color w:val="202020"/>
                            <w:sz w:val="33"/>
                            <w:szCs w:val="33"/>
                            <w:lang w:eastAsia="hu-HU"/>
                          </w:rPr>
                        </w:pPr>
                        <w:r w:rsidRPr="00627181">
                          <w:rPr>
                            <w:rFonts w:ascii="Helvetica" w:eastAsia="Times New Roman" w:hAnsi="Helvetica" w:cs="Helvetica"/>
                            <w:b/>
                            <w:bCs/>
                            <w:color w:val="202020"/>
                            <w:sz w:val="33"/>
                            <w:szCs w:val="33"/>
                            <w:lang w:eastAsia="hu-HU"/>
                          </w:rPr>
                          <w:t> </w:t>
                        </w:r>
                      </w:p>
                      <w:p w:rsidR="00627181" w:rsidRPr="00627181" w:rsidRDefault="00627181" w:rsidP="00627181">
                        <w:pPr>
                          <w:spacing w:after="0" w:line="413" w:lineRule="atLeast"/>
                          <w:outlineLvl w:val="1"/>
                          <w:rPr>
                            <w:rFonts w:ascii="Helvetica" w:eastAsia="Times New Roman" w:hAnsi="Helvetica" w:cs="Helvetica"/>
                            <w:b/>
                            <w:bCs/>
                            <w:color w:val="202020"/>
                            <w:sz w:val="33"/>
                            <w:szCs w:val="33"/>
                            <w:lang w:eastAsia="hu-HU"/>
                          </w:rPr>
                        </w:pPr>
                        <w:r w:rsidRPr="00627181">
                          <w:rPr>
                            <w:rFonts w:ascii="Helvetica" w:eastAsia="Times New Roman" w:hAnsi="Helvetica" w:cs="Helvetica"/>
                            <w:b/>
                            <w:bCs/>
                            <w:color w:val="B22222"/>
                            <w:sz w:val="33"/>
                            <w:szCs w:val="33"/>
                            <w:lang w:eastAsia="hu-HU"/>
                          </w:rPr>
                          <w:t>New Scientifci Journal: Analekta Stagōn kai Meteōrōn - Analecta Stagorum et Meteororum</w:t>
                        </w:r>
                      </w:p>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t>Dear Scholars of Byzantium, </w:t>
                        </w:r>
                        <w:r w:rsidRPr="00627181">
                          <w:rPr>
                            <w:rFonts w:ascii="Helvetica" w:eastAsia="Times New Roman" w:hAnsi="Helvetica" w:cs="Helvetica"/>
                            <w:color w:val="202020"/>
                            <w:sz w:val="21"/>
                            <w:szCs w:val="21"/>
                            <w:lang w:eastAsia="hu-HU"/>
                          </w:rPr>
                          <w:br/>
                          <w:t xml:space="preserve">My colleagues and I would like to bring to your attention the publication of the first issue of </w:t>
                        </w:r>
                        <w:r w:rsidRPr="00627181">
                          <w:rPr>
                            <w:rFonts w:ascii="Helvetica" w:eastAsia="Times New Roman" w:hAnsi="Helvetica" w:cs="Helvetica"/>
                            <w:color w:val="202020"/>
                            <w:sz w:val="21"/>
                            <w:szCs w:val="21"/>
                            <w:lang w:eastAsia="hu-HU"/>
                          </w:rPr>
                          <w:lastRenderedPageBreak/>
                          <w:t>Analekta Stagōn kai Meteōrōn - Analecta Stagorum et Meteororum. It is a new biennial scientific journal dedicated to the history and heritage of the monastic community of Meteora, published by the Academy of the Metropolis of Stagoi and Meteora. Its first, celebratory issue aspires to open new horizons in the study of this preeminent cradle of Orthodox monasticism, through interdisciplinarity and different conceptions of monastic culture. It features research as diverse as the history of Thessaly under the Serbs, collections of Russian artefacts, the practice of monastic confinement during the Ottoman period, and the history of printing. </w:t>
                        </w:r>
                        <w:r w:rsidRPr="00627181">
                          <w:rPr>
                            <w:rFonts w:ascii="Helvetica" w:eastAsia="Times New Roman" w:hAnsi="Helvetica" w:cs="Helvetica"/>
                            <w:color w:val="202020"/>
                            <w:sz w:val="21"/>
                            <w:szCs w:val="21"/>
                            <w:lang w:eastAsia="hu-HU"/>
                          </w:rPr>
                          <w:br/>
                          <w:t>As a closing note, I am sharing with you the link to our academia.edu page: https://independent.academia.edu/AnalectaStagorumetMeteororum</w:t>
                        </w:r>
                        <w:r w:rsidRPr="00627181">
                          <w:rPr>
                            <w:rFonts w:ascii="Helvetica" w:eastAsia="Times New Roman" w:hAnsi="Helvetica" w:cs="Helvetica"/>
                            <w:color w:val="202020"/>
                            <w:sz w:val="21"/>
                            <w:szCs w:val="21"/>
                            <w:lang w:eastAsia="hu-HU"/>
                          </w:rPr>
                          <w:br/>
                          <w:t>On behalf of the editorial team, </w:t>
                        </w:r>
                        <w:r w:rsidRPr="00627181">
                          <w:rPr>
                            <w:rFonts w:ascii="Helvetica" w:eastAsia="Times New Roman" w:hAnsi="Helvetica" w:cs="Helvetica"/>
                            <w:color w:val="202020"/>
                            <w:sz w:val="21"/>
                            <w:szCs w:val="21"/>
                            <w:lang w:eastAsia="hu-HU"/>
                          </w:rPr>
                          <w:br/>
                          <w:t>Nikolaos Vryzidis</w:t>
                        </w:r>
                      </w:p>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pict>
                            <v:rect id="_x0000_i1035" style="width:0;height:1.5pt" o:hralign="center" o:hrstd="t" o:hr="t" fillcolor="#a0a0a0" stroked="f"/>
                          </w:pict>
                        </w:r>
                      </w:p>
                      <w:p w:rsidR="00627181" w:rsidRPr="00627181" w:rsidRDefault="00627181" w:rsidP="00627181">
                        <w:pPr>
                          <w:spacing w:after="0" w:line="413" w:lineRule="atLeast"/>
                          <w:outlineLvl w:val="1"/>
                          <w:rPr>
                            <w:rFonts w:ascii="Helvetica" w:eastAsia="Times New Roman" w:hAnsi="Helvetica" w:cs="Helvetica"/>
                            <w:b/>
                            <w:bCs/>
                            <w:color w:val="202020"/>
                            <w:sz w:val="33"/>
                            <w:szCs w:val="33"/>
                            <w:lang w:eastAsia="hu-HU"/>
                          </w:rPr>
                        </w:pPr>
                        <w:r w:rsidRPr="00627181">
                          <w:rPr>
                            <w:rFonts w:ascii="Helvetica" w:eastAsia="Times New Roman" w:hAnsi="Helvetica" w:cs="Helvetica"/>
                            <w:b/>
                            <w:bCs/>
                            <w:color w:val="000000"/>
                            <w:sz w:val="33"/>
                            <w:szCs w:val="33"/>
                            <w:lang w:eastAsia="hu-HU"/>
                          </w:rPr>
                          <w:t>New website of its journal Zbornik radova Vizantološkog instituta (ZRVI)</w:t>
                        </w:r>
                        <w:r w:rsidRPr="00627181">
                          <w:rPr>
                            <w:rFonts w:ascii="Helvetica" w:eastAsia="Times New Roman" w:hAnsi="Helvetica" w:cs="Helvetica"/>
                            <w:b/>
                            <w:bCs/>
                            <w:color w:val="202020"/>
                            <w:sz w:val="33"/>
                            <w:szCs w:val="33"/>
                            <w:lang w:eastAsia="hu-HU"/>
                          </w:rPr>
                          <w:br/>
                          <w:t> </w:t>
                        </w:r>
                      </w:p>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t>The Institute for Byzantine Studies of the Serbian Academy of Sciences and Arts invites you to visit the new website of its journal Zbornik radova Vizantološkog instituta (ZRVI): </w:t>
                        </w:r>
                        <w:hyperlink r:id="rId22" w:tgtFrame="_blank" w:history="1">
                          <w:r w:rsidRPr="00627181">
                            <w:rPr>
                              <w:rFonts w:ascii="Helvetica" w:eastAsia="Times New Roman" w:hAnsi="Helvetica" w:cs="Helvetica"/>
                              <w:b/>
                              <w:bCs/>
                              <w:color w:val="8A2121"/>
                              <w:sz w:val="21"/>
                              <w:szCs w:val="21"/>
                              <w:u w:val="single"/>
                              <w:lang w:eastAsia="hu-HU"/>
                            </w:rPr>
                            <w:t>https://www.zrvi-visanu.rs/ </w:t>
                          </w:r>
                        </w:hyperlink>
                        <w:r w:rsidRPr="00627181">
                          <w:rPr>
                            <w:rFonts w:ascii="Helvetica" w:eastAsia="Times New Roman" w:hAnsi="Helvetica" w:cs="Helvetica"/>
                            <w:color w:val="202020"/>
                            <w:sz w:val="21"/>
                            <w:szCs w:val="21"/>
                            <w:lang w:eastAsia="hu-HU"/>
                          </w:rPr>
                          <w:br/>
                        </w:r>
                        <w:r w:rsidRPr="00627181">
                          <w:rPr>
                            <w:rFonts w:ascii="Helvetica" w:eastAsia="Times New Roman" w:hAnsi="Helvetica" w:cs="Helvetica"/>
                            <w:color w:val="202020"/>
                            <w:sz w:val="21"/>
                            <w:szCs w:val="21"/>
                            <w:lang w:eastAsia="hu-HU"/>
                          </w:rPr>
                          <w:br/>
                          <w:t>All volumes are now available for download.</w:t>
                        </w:r>
                        <w:r w:rsidRPr="00627181">
                          <w:rPr>
                            <w:rFonts w:ascii="Helvetica" w:eastAsia="Times New Roman" w:hAnsi="Helvetica" w:cs="Helvetica"/>
                            <w:color w:val="202020"/>
                            <w:sz w:val="21"/>
                            <w:szCs w:val="21"/>
                            <w:lang w:eastAsia="hu-HU"/>
                          </w:rPr>
                          <w:br/>
                        </w:r>
                        <w:r w:rsidRPr="00627181">
                          <w:rPr>
                            <w:rFonts w:ascii="Helvetica" w:eastAsia="Times New Roman" w:hAnsi="Helvetica" w:cs="Helvetica"/>
                            <w:color w:val="202020"/>
                            <w:sz w:val="21"/>
                            <w:szCs w:val="21"/>
                            <w:lang w:eastAsia="hu-HU"/>
                          </w:rPr>
                          <w:br/>
                          <w:t>ZRVI remains an open access journal dedicated to providing peer-reviewed research without any publication fees. We welcome original contributions from all fields of Byzantine Studies.</w:t>
                        </w:r>
                      </w:p>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pict>
                            <v:rect id="_x0000_i1036" style="width:0;height:1.5pt" o:hralign="center" o:hrstd="t" o:hr="t" fillcolor="#a0a0a0" stroked="f"/>
                          </w:pict>
                        </w:r>
                      </w:p>
                      <w:p w:rsidR="00627181" w:rsidRPr="00627181" w:rsidRDefault="00627181" w:rsidP="00627181">
                        <w:pPr>
                          <w:spacing w:after="0" w:line="413" w:lineRule="atLeast"/>
                          <w:outlineLvl w:val="1"/>
                          <w:rPr>
                            <w:rFonts w:ascii="Helvetica" w:eastAsia="Times New Roman" w:hAnsi="Helvetica" w:cs="Helvetica"/>
                            <w:b/>
                            <w:bCs/>
                            <w:color w:val="202020"/>
                            <w:sz w:val="33"/>
                            <w:szCs w:val="33"/>
                            <w:lang w:eastAsia="hu-HU"/>
                          </w:rPr>
                        </w:pPr>
                        <w:r w:rsidRPr="00627181">
                          <w:rPr>
                            <w:rFonts w:ascii="Helvetica" w:eastAsia="Times New Roman" w:hAnsi="Helvetica" w:cs="Helvetica"/>
                            <w:b/>
                            <w:bCs/>
                            <w:color w:val="000000"/>
                            <w:sz w:val="33"/>
                            <w:szCs w:val="33"/>
                            <w:lang w:eastAsia="hu-HU"/>
                          </w:rPr>
                          <w:t>Launch DBBE blog: Writing From the Margins</w:t>
                        </w:r>
                        <w:r w:rsidRPr="00627181">
                          <w:rPr>
                            <w:rFonts w:ascii="Helvetica" w:eastAsia="Times New Roman" w:hAnsi="Helvetica" w:cs="Helvetica"/>
                            <w:b/>
                            <w:bCs/>
                            <w:color w:val="202020"/>
                            <w:sz w:val="33"/>
                            <w:szCs w:val="33"/>
                            <w:lang w:eastAsia="hu-HU"/>
                          </w:rPr>
                          <w:br/>
                          <w:t> </w:t>
                        </w:r>
                      </w:p>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t>The Database of Byzantine Book Epigrams project is excited to launch 'Writing From the Margins', the brand-new DBBE blog, accessible at </w:t>
                        </w:r>
                        <w:hyperlink r:id="rId23" w:tgtFrame="_blank" w:history="1">
                          <w:r w:rsidRPr="00627181">
                            <w:rPr>
                              <w:rFonts w:ascii="Helvetica" w:eastAsia="Times New Roman" w:hAnsi="Helvetica" w:cs="Helvetica"/>
                              <w:b/>
                              <w:bCs/>
                              <w:color w:val="8A2121"/>
                              <w:sz w:val="21"/>
                              <w:szCs w:val="21"/>
                              <w:u w:val="single"/>
                              <w:lang w:eastAsia="hu-HU"/>
                            </w:rPr>
                            <w:t>https://www.projectdbbe.ugent.be/blog/</w:t>
                          </w:r>
                        </w:hyperlink>
                        <w:r w:rsidRPr="00627181">
                          <w:rPr>
                            <w:rFonts w:ascii="Helvetica" w:eastAsia="Times New Roman" w:hAnsi="Helvetica" w:cs="Helvetica"/>
                            <w:color w:val="202020"/>
                            <w:sz w:val="21"/>
                            <w:szCs w:val="21"/>
                            <w:lang w:eastAsia="hu-HU"/>
                          </w:rPr>
                          <w:t>. We have designed this blog as a space to widely disseminate ongoing research on Byzantine book epigrams. In the blog, you can read the fascinating stories behind some interesting, often little-known epigrams that feature in Byzantine manuscripts and that are recorded in our database.</w:t>
                        </w:r>
                        <w:r w:rsidRPr="00627181">
                          <w:rPr>
                            <w:rFonts w:ascii="Helvetica" w:eastAsia="Times New Roman" w:hAnsi="Helvetica" w:cs="Helvetica"/>
                            <w:color w:val="202020"/>
                            <w:sz w:val="21"/>
                            <w:szCs w:val="21"/>
                            <w:lang w:eastAsia="hu-HU"/>
                          </w:rPr>
                          <w:br/>
                        </w:r>
                        <w:r w:rsidRPr="00627181">
                          <w:rPr>
                            <w:rFonts w:ascii="Helvetica" w:eastAsia="Times New Roman" w:hAnsi="Helvetica" w:cs="Helvetica"/>
                            <w:color w:val="202020"/>
                            <w:sz w:val="21"/>
                            <w:szCs w:val="21"/>
                            <w:lang w:eastAsia="hu-HU"/>
                          </w:rPr>
                          <w:br/>
                          <w:t>In a first phase, this blog will primarily host posts written on the basis of the lectures delivered within the 'Speaking From the Margins' series. In addition, we welcome ideas for contributions from scholars, teachers and students on any topics related to metrical paratexts.</w:t>
                        </w:r>
                        <w:r w:rsidRPr="00627181">
                          <w:rPr>
                            <w:rFonts w:ascii="Helvetica" w:eastAsia="Times New Roman" w:hAnsi="Helvetica" w:cs="Helvetica"/>
                            <w:color w:val="202020"/>
                            <w:sz w:val="21"/>
                            <w:szCs w:val="21"/>
                            <w:lang w:eastAsia="hu-HU"/>
                          </w:rPr>
                          <w:br/>
                        </w:r>
                        <w:r w:rsidRPr="00627181">
                          <w:rPr>
                            <w:rFonts w:ascii="Helvetica" w:eastAsia="Times New Roman" w:hAnsi="Helvetica" w:cs="Helvetica"/>
                            <w:color w:val="202020"/>
                            <w:sz w:val="21"/>
                            <w:szCs w:val="21"/>
                            <w:lang w:eastAsia="hu-HU"/>
                          </w:rPr>
                          <w:br/>
                          <w:t xml:space="preserve">The blog posts will be published on a regular basis and will address a broad audience, </w:t>
                        </w:r>
                        <w:r w:rsidRPr="00627181">
                          <w:rPr>
                            <w:rFonts w:ascii="Helvetica" w:eastAsia="Times New Roman" w:hAnsi="Helvetica" w:cs="Helvetica"/>
                            <w:color w:val="202020"/>
                            <w:sz w:val="21"/>
                            <w:szCs w:val="21"/>
                            <w:lang w:eastAsia="hu-HU"/>
                          </w:rPr>
                          <w:lastRenderedPageBreak/>
                          <w:t>appealing to both specialists and non-specialists. We encourage you to share the blog posts among your (social) networks and look forward to reading your comments.</w:t>
                        </w:r>
                        <w:r w:rsidRPr="00627181">
                          <w:rPr>
                            <w:rFonts w:ascii="Helvetica" w:eastAsia="Times New Roman" w:hAnsi="Helvetica" w:cs="Helvetica"/>
                            <w:color w:val="202020"/>
                            <w:sz w:val="21"/>
                            <w:szCs w:val="21"/>
                            <w:lang w:eastAsia="hu-HU"/>
                          </w:rPr>
                          <w:br/>
                        </w:r>
                        <w:r w:rsidRPr="00627181">
                          <w:rPr>
                            <w:rFonts w:ascii="Helvetica" w:eastAsia="Times New Roman" w:hAnsi="Helvetica" w:cs="Helvetica"/>
                            <w:color w:val="202020"/>
                            <w:sz w:val="21"/>
                            <w:szCs w:val="21"/>
                            <w:lang w:eastAsia="hu-HU"/>
                          </w:rPr>
                          <w:br/>
                          <w:t>For any inquiries or blog post proposals, please do not hesitate to reach out at dbbe@ugent.be.</w:t>
                        </w:r>
                      </w:p>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pict>
                            <v:rect id="_x0000_i1037" style="width:0;height:1.5pt" o:hralign="center" o:hrstd="t" o:hr="t" fillcolor="#a0a0a0" stroked="f"/>
                          </w:pict>
                        </w:r>
                      </w:p>
                      <w:p w:rsidR="00627181" w:rsidRPr="00627181" w:rsidRDefault="00627181" w:rsidP="00627181">
                        <w:pPr>
                          <w:spacing w:after="0" w:line="413" w:lineRule="atLeast"/>
                          <w:outlineLvl w:val="1"/>
                          <w:rPr>
                            <w:rFonts w:ascii="Helvetica" w:eastAsia="Times New Roman" w:hAnsi="Helvetica" w:cs="Helvetica"/>
                            <w:b/>
                            <w:bCs/>
                            <w:color w:val="202020"/>
                            <w:sz w:val="33"/>
                            <w:szCs w:val="33"/>
                            <w:lang w:eastAsia="hu-HU"/>
                          </w:rPr>
                        </w:pPr>
                        <w:r w:rsidRPr="00627181">
                          <w:rPr>
                            <w:rFonts w:ascii="Helvetica" w:eastAsia="Times New Roman" w:hAnsi="Helvetica" w:cs="Helvetica"/>
                            <w:b/>
                            <w:bCs/>
                            <w:color w:val="000000"/>
                            <w:sz w:val="33"/>
                            <w:szCs w:val="33"/>
                            <w:lang w:eastAsia="hu-HU"/>
                          </w:rPr>
                          <w:t>New Website of the Centre for Medieval Arts and Rituals, University of Cyprus</w:t>
                        </w:r>
                      </w:p>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br/>
                          <w:t>The Centre for Medieval Arts and Rituals of the University of Cyprus is pleased to announce the release of its brand-new website which will feature announcements about upcoming conferences and events in the field of medieval studies. CeMAR’s new website will also provide links and resources concerning the diverse and exciting ways in which medieval arts and rituals survive in our times.</w:t>
                        </w:r>
                        <w:r w:rsidRPr="00627181">
                          <w:rPr>
                            <w:rFonts w:ascii="Helvetica" w:eastAsia="Times New Roman" w:hAnsi="Helvetica" w:cs="Helvetica"/>
                            <w:color w:val="202020"/>
                            <w:sz w:val="21"/>
                            <w:szCs w:val="21"/>
                            <w:lang w:eastAsia="hu-HU"/>
                          </w:rPr>
                          <w:br/>
                          <w:t> </w:t>
                        </w:r>
                      </w:p>
                      <w:p w:rsidR="00627181" w:rsidRPr="00627181" w:rsidRDefault="00627181" w:rsidP="00627181">
                        <w:pPr>
                          <w:spacing w:after="0" w:line="315" w:lineRule="atLeast"/>
                          <w:jc w:val="center"/>
                          <w:rPr>
                            <w:rFonts w:ascii="Helvetica" w:eastAsia="Times New Roman" w:hAnsi="Helvetica" w:cs="Helvetica"/>
                            <w:color w:val="202020"/>
                            <w:sz w:val="21"/>
                            <w:szCs w:val="21"/>
                            <w:lang w:eastAsia="hu-HU"/>
                          </w:rPr>
                        </w:pPr>
                        <w:hyperlink r:id="rId24" w:tgtFrame="_blank" w:history="1">
                          <w:r w:rsidRPr="00627181">
                            <w:rPr>
                              <w:rFonts w:ascii="Helvetica" w:eastAsia="Times New Roman" w:hAnsi="Helvetica" w:cs="Helvetica"/>
                              <w:b/>
                              <w:bCs/>
                              <w:color w:val="000000"/>
                              <w:sz w:val="21"/>
                              <w:szCs w:val="21"/>
                              <w:u w:val="single"/>
                              <w:lang w:eastAsia="hu-HU"/>
                            </w:rPr>
                            <w:t>http://cemar.cy</w:t>
                          </w:r>
                        </w:hyperlink>
                      </w:p>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br/>
                          <w:t>You can also follow CeMAR’s H2020 twinning programme Network for Medieval Arts and Rituals (NetMAR), on Twitter and Facebook.</w:t>
                        </w:r>
                        <w:r w:rsidRPr="00627181">
                          <w:rPr>
                            <w:rFonts w:ascii="Helvetica" w:eastAsia="Times New Roman" w:hAnsi="Helvetica" w:cs="Helvetica"/>
                            <w:color w:val="202020"/>
                            <w:sz w:val="21"/>
                            <w:szCs w:val="21"/>
                            <w:lang w:eastAsia="hu-HU"/>
                          </w:rPr>
                          <w:br/>
                        </w:r>
                        <w:r w:rsidRPr="00627181">
                          <w:rPr>
                            <w:rFonts w:ascii="Helvetica" w:eastAsia="Times New Roman" w:hAnsi="Helvetica" w:cs="Helvetica"/>
                            <w:color w:val="202020"/>
                            <w:sz w:val="21"/>
                            <w:szCs w:val="21"/>
                            <w:lang w:eastAsia="hu-HU"/>
                          </w:rPr>
                          <w:br/>
                          <w:t>For more information: cemar@ucy.ac.cy</w:t>
                        </w:r>
                      </w:p>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pict>
                            <v:rect id="_x0000_i1038" style="width:0;height:1.5pt" o:hralign="center" o:hrstd="t" o:hr="t" fillcolor="#a0a0a0" stroked="f"/>
                          </w:pict>
                        </w:r>
                      </w:p>
                      <w:p w:rsidR="00627181" w:rsidRPr="00627181" w:rsidRDefault="00627181" w:rsidP="00627181">
                        <w:pPr>
                          <w:spacing w:after="0" w:line="413" w:lineRule="atLeast"/>
                          <w:outlineLvl w:val="1"/>
                          <w:rPr>
                            <w:rFonts w:ascii="Helvetica" w:eastAsia="Times New Roman" w:hAnsi="Helvetica" w:cs="Helvetica"/>
                            <w:b/>
                            <w:bCs/>
                            <w:color w:val="202020"/>
                            <w:sz w:val="33"/>
                            <w:szCs w:val="33"/>
                            <w:lang w:eastAsia="hu-HU"/>
                          </w:rPr>
                        </w:pPr>
                        <w:r w:rsidRPr="00627181">
                          <w:rPr>
                            <w:rFonts w:ascii="Helvetica" w:eastAsia="Times New Roman" w:hAnsi="Helvetica" w:cs="Helvetica"/>
                            <w:b/>
                            <w:bCs/>
                            <w:color w:val="000000"/>
                            <w:sz w:val="33"/>
                            <w:szCs w:val="33"/>
                            <w:lang w:eastAsia="hu-HU"/>
                          </w:rPr>
                          <w:t>New Book Series - Supplementa Études byzantines et post-byzantines</w:t>
                        </w:r>
                        <w:r w:rsidRPr="00627181">
                          <w:rPr>
                            <w:rFonts w:ascii="Helvetica" w:eastAsia="Times New Roman" w:hAnsi="Helvetica" w:cs="Helvetica"/>
                            <w:b/>
                            <w:bCs/>
                            <w:color w:val="202020"/>
                            <w:sz w:val="33"/>
                            <w:szCs w:val="33"/>
                            <w:lang w:eastAsia="hu-HU"/>
                          </w:rPr>
                          <w:br/>
                          <w:t> </w:t>
                        </w:r>
                      </w:p>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t>The Romanian Society for Byzantine Studies and the Institute for South-East European Studies of the Romanian Academy are delighted to announce the launch of a new book series, Supplementa Études byzantines et post-byzantines, edited by the president of the Society, Professor Andrei Timotin (École Pratique des Hautes Études) and published with Herlo Verlag (Heidelberg). The first two volumes in the series are now out: Petre Guran, Rendre la couronne au Christ. Étude sur la fin de l’idée impériale byzantine, and Ivan Biliarsky, Defending the True Faith in the Twilight of the Empire. The Palaeologian Synodicon for the Sunday of Orthodoxy in Its Slavic Translation. For more information, please visit </w:t>
                        </w:r>
                        <w:hyperlink r:id="rId25" w:tgtFrame="_blank" w:history="1">
                          <w:r w:rsidRPr="00627181">
                            <w:rPr>
                              <w:rFonts w:ascii="Helvetica" w:eastAsia="Times New Roman" w:hAnsi="Helvetica" w:cs="Helvetica"/>
                              <w:b/>
                              <w:bCs/>
                              <w:color w:val="8A2121"/>
                              <w:sz w:val="21"/>
                              <w:szCs w:val="21"/>
                              <w:u w:val="single"/>
                              <w:lang w:eastAsia="hu-HU"/>
                            </w:rPr>
                            <w:t>this site</w:t>
                          </w:r>
                        </w:hyperlink>
                        <w:r w:rsidRPr="00627181">
                          <w:rPr>
                            <w:rFonts w:ascii="Helvetica" w:eastAsia="Times New Roman" w:hAnsi="Helvetica" w:cs="Helvetica"/>
                            <w:color w:val="202020"/>
                            <w:sz w:val="21"/>
                            <w:szCs w:val="21"/>
                            <w:lang w:eastAsia="hu-HU"/>
                          </w:rPr>
                          <w:t>.</w:t>
                        </w:r>
                      </w:p>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pict>
                            <v:rect id="_x0000_i1039" style="width:0;height:1.5pt" o:hralign="center" o:hrstd="t" o:hr="t" fillcolor="#a0a0a0" stroked="f"/>
                          </w:pict>
                        </w:r>
                      </w:p>
                      <w:p w:rsidR="00627181" w:rsidRPr="00627181" w:rsidRDefault="00627181" w:rsidP="00627181">
                        <w:pPr>
                          <w:spacing w:after="0" w:line="413" w:lineRule="atLeast"/>
                          <w:outlineLvl w:val="1"/>
                          <w:rPr>
                            <w:rFonts w:ascii="Helvetica" w:eastAsia="Times New Roman" w:hAnsi="Helvetica" w:cs="Helvetica"/>
                            <w:b/>
                            <w:bCs/>
                            <w:color w:val="202020"/>
                            <w:sz w:val="33"/>
                            <w:szCs w:val="33"/>
                            <w:lang w:eastAsia="hu-HU"/>
                          </w:rPr>
                        </w:pPr>
                        <w:r w:rsidRPr="00627181">
                          <w:rPr>
                            <w:rFonts w:ascii="Helvetica" w:eastAsia="Times New Roman" w:hAnsi="Helvetica" w:cs="Helvetica"/>
                            <w:b/>
                            <w:bCs/>
                            <w:color w:val="202020"/>
                            <w:sz w:val="33"/>
                            <w:szCs w:val="33"/>
                            <w:lang w:eastAsia="hu-HU"/>
                          </w:rPr>
                          <w:t>Monumenta Musicae Byzantinae</w:t>
                        </w:r>
                      </w:p>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br/>
                          <w:t>Monumenta Musicae Byzantinae (MMB) now offer a number of back volumes that are out of print or difficult to access as free pdfs on the newly revised </w:t>
                        </w:r>
                        <w:hyperlink r:id="rId26" w:tgtFrame="_blank" w:history="1">
                          <w:r w:rsidRPr="00627181">
                            <w:rPr>
                              <w:rFonts w:ascii="Helvetica" w:eastAsia="Times New Roman" w:hAnsi="Helvetica" w:cs="Helvetica"/>
                              <w:b/>
                              <w:bCs/>
                              <w:color w:val="8A2121"/>
                              <w:sz w:val="21"/>
                              <w:szCs w:val="21"/>
                              <w:u w:val="single"/>
                              <w:lang w:eastAsia="hu-HU"/>
                            </w:rPr>
                            <w:t>web site</w:t>
                          </w:r>
                        </w:hyperlink>
                        <w:r w:rsidRPr="00627181">
                          <w:rPr>
                            <w:rFonts w:ascii="Helvetica" w:eastAsia="Times New Roman" w:hAnsi="Helvetica" w:cs="Helvetica"/>
                            <w:color w:val="202020"/>
                            <w:sz w:val="21"/>
                            <w:szCs w:val="21"/>
                            <w:lang w:eastAsia="hu-HU"/>
                          </w:rPr>
                          <w:t xml:space="preserve">. Following a decision by the editorial board, the necessary consents from legal heirs of the many contributors to the project are being collected and already now, a number of important </w:t>
                        </w:r>
                        <w:r w:rsidRPr="00627181">
                          <w:rPr>
                            <w:rFonts w:ascii="Helvetica" w:eastAsia="Times New Roman" w:hAnsi="Helvetica" w:cs="Helvetica"/>
                            <w:color w:val="202020"/>
                            <w:sz w:val="21"/>
                            <w:szCs w:val="21"/>
                            <w:lang w:eastAsia="hu-HU"/>
                          </w:rPr>
                          <w:lastRenderedPageBreak/>
                          <w:t>studies and documents are available. In the case of facsimile editions, the offer concerns the meticulous manuscript descriptions and inventories (since images of the manuscripts themselves may be otherwise copyrighted, or can already now be studied on the increasing number of library websites offering digital facsimiles). In addition, a number of monographs and studies (MMB Subsidia), of transcriptions (MMB Transcripta), and the full edition of the OT lectionary (MMB Lectionaria) can be downloaded already now according to a Creative Commons non-commercial no-derivatives license.</w:t>
                        </w:r>
                      </w:p>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pict>
                            <v:rect id="_x0000_i1040" style="width:0;height:1.5pt" o:hralign="center" o:hrstd="t" o:hr="t" fillcolor="#a0a0a0" stroked="f"/>
                          </w:pict>
                        </w:r>
                      </w:p>
                      <w:p w:rsidR="00627181" w:rsidRPr="00627181" w:rsidRDefault="00627181" w:rsidP="00627181">
                        <w:pPr>
                          <w:spacing w:after="0" w:line="413" w:lineRule="atLeast"/>
                          <w:outlineLvl w:val="1"/>
                          <w:rPr>
                            <w:rFonts w:ascii="Helvetica" w:eastAsia="Times New Roman" w:hAnsi="Helvetica" w:cs="Helvetica"/>
                            <w:b/>
                            <w:bCs/>
                            <w:color w:val="202020"/>
                            <w:sz w:val="33"/>
                            <w:szCs w:val="33"/>
                            <w:lang w:eastAsia="hu-HU"/>
                          </w:rPr>
                        </w:pPr>
                        <w:r w:rsidRPr="00627181">
                          <w:rPr>
                            <w:rFonts w:ascii="Helvetica" w:eastAsia="Times New Roman" w:hAnsi="Helvetica" w:cs="Helvetica"/>
                            <w:b/>
                            <w:bCs/>
                            <w:color w:val="202020"/>
                            <w:sz w:val="33"/>
                            <w:szCs w:val="33"/>
                            <w:lang w:eastAsia="hu-HU"/>
                          </w:rPr>
                          <w:t>Istanbul City Walls Project Website</w:t>
                        </w:r>
                      </w:p>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br/>
                          <w:t>Initiated by Koç University Stavros Niarchos Foundation Center for Late Antique and Byzantine Studies (GABAM) in 2017, the project digitizing the Istanbul City Walls, part of which is inscribed in the UNESCO World Heritage List, has been conducted with an international team of 40 people and now can be accessed at: </w:t>
                        </w:r>
                        <w:hyperlink r:id="rId27" w:tgtFrame="_blank" w:history="1">
                          <w:r w:rsidRPr="00627181">
                            <w:rPr>
                              <w:rFonts w:ascii="Helvetica" w:eastAsia="Times New Roman" w:hAnsi="Helvetica" w:cs="Helvetica"/>
                              <w:b/>
                              <w:bCs/>
                              <w:color w:val="8A2121"/>
                              <w:sz w:val="21"/>
                              <w:szCs w:val="21"/>
                              <w:u w:val="single"/>
                              <w:lang w:eastAsia="hu-HU"/>
                            </w:rPr>
                            <w:t>https://istanbulcitywalls.ku.edu.tr/</w:t>
                          </w:r>
                        </w:hyperlink>
                        <w:r w:rsidRPr="00627181">
                          <w:rPr>
                            <w:rFonts w:ascii="Helvetica" w:eastAsia="Times New Roman" w:hAnsi="Helvetica" w:cs="Helvetica"/>
                            <w:color w:val="202020"/>
                            <w:sz w:val="21"/>
                            <w:szCs w:val="21"/>
                            <w:lang w:eastAsia="hu-HU"/>
                          </w:rPr>
                          <w:t> in Turkish and English.</w:t>
                        </w:r>
                        <w:r w:rsidRPr="00627181">
                          <w:rPr>
                            <w:rFonts w:ascii="Helvetica" w:eastAsia="Times New Roman" w:hAnsi="Helvetica" w:cs="Helvetica"/>
                            <w:color w:val="202020"/>
                            <w:sz w:val="21"/>
                            <w:szCs w:val="21"/>
                            <w:lang w:eastAsia="hu-HU"/>
                          </w:rPr>
                          <w:br/>
                          <w:t> </w:t>
                        </w:r>
                      </w:p>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pict>
                            <v:rect id="_x0000_i1041" style="width:0;height:1.5pt" o:hralign="center" o:hrstd="t" o:hr="t" fillcolor="#a0a0a0" stroked="f"/>
                          </w:pict>
                        </w:r>
                      </w:p>
                      <w:p w:rsidR="00627181" w:rsidRPr="00627181" w:rsidRDefault="00627181" w:rsidP="00627181">
                        <w:pPr>
                          <w:spacing w:after="0" w:line="413" w:lineRule="atLeast"/>
                          <w:outlineLvl w:val="1"/>
                          <w:rPr>
                            <w:rFonts w:ascii="Helvetica" w:eastAsia="Times New Roman" w:hAnsi="Helvetica" w:cs="Helvetica"/>
                            <w:b/>
                            <w:bCs/>
                            <w:color w:val="202020"/>
                            <w:sz w:val="33"/>
                            <w:szCs w:val="33"/>
                            <w:lang w:eastAsia="hu-HU"/>
                          </w:rPr>
                        </w:pPr>
                        <w:r w:rsidRPr="00627181">
                          <w:rPr>
                            <w:rFonts w:ascii="Helvetica" w:eastAsia="Times New Roman" w:hAnsi="Helvetica" w:cs="Helvetica"/>
                            <w:b/>
                            <w:bCs/>
                            <w:color w:val="202020"/>
                            <w:sz w:val="33"/>
                            <w:szCs w:val="33"/>
                            <w:lang w:eastAsia="hu-HU"/>
                          </w:rPr>
                          <w:t>New Website of the Pappas Patristic Institute</w:t>
                        </w:r>
                      </w:p>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br/>
                          <w:t>The Pappas Patristic Institute at Holy Cross Greek Orthodox School of Theology is pleased to announce the release of its brand new website, which will feature reflections from the new Director of the PPI, Fr. Maximos Constas, as well as announcements about upcoming conferences and events in the field of patristics and links and resources for the study of the Church Fathers, Early Christianity, and Late Antique and Byzantine Studies: </w:t>
                        </w:r>
                        <w:hyperlink r:id="rId28" w:tgtFrame="_blank" w:history="1">
                          <w:r w:rsidRPr="00627181">
                            <w:rPr>
                              <w:rFonts w:ascii="Helvetica" w:eastAsia="Times New Roman" w:hAnsi="Helvetica" w:cs="Helvetica"/>
                              <w:b/>
                              <w:bCs/>
                              <w:color w:val="8A2121"/>
                              <w:sz w:val="21"/>
                              <w:szCs w:val="21"/>
                              <w:u w:val="single"/>
                              <w:lang w:eastAsia="hu-HU"/>
                            </w:rPr>
                            <w:t>https://www.pappaspatristicinstitute.com/</w:t>
                          </w:r>
                        </w:hyperlink>
                        <w:r w:rsidRPr="00627181">
                          <w:rPr>
                            <w:rFonts w:ascii="Helvetica" w:eastAsia="Times New Roman" w:hAnsi="Helvetica" w:cs="Helvetica"/>
                            <w:color w:val="202020"/>
                            <w:sz w:val="21"/>
                            <w:szCs w:val="21"/>
                            <w:lang w:eastAsia="hu-HU"/>
                          </w:rPr>
                          <w:t>. You can also follow the Pappas Patristic Institute on </w:t>
                        </w:r>
                        <w:hyperlink r:id="rId29" w:tgtFrame="_blank" w:history="1">
                          <w:r w:rsidRPr="00627181">
                            <w:rPr>
                              <w:rFonts w:ascii="Helvetica" w:eastAsia="Times New Roman" w:hAnsi="Helvetica" w:cs="Helvetica"/>
                              <w:b/>
                              <w:bCs/>
                              <w:color w:val="8A2121"/>
                              <w:sz w:val="21"/>
                              <w:szCs w:val="21"/>
                              <w:u w:val="single"/>
                              <w:lang w:eastAsia="hu-HU"/>
                            </w:rPr>
                            <w:t>Twitter</w:t>
                          </w:r>
                        </w:hyperlink>
                        <w:r w:rsidRPr="00627181">
                          <w:rPr>
                            <w:rFonts w:ascii="Helvetica" w:eastAsia="Times New Roman" w:hAnsi="Helvetica" w:cs="Helvetica"/>
                            <w:color w:val="202020"/>
                            <w:sz w:val="21"/>
                            <w:szCs w:val="21"/>
                            <w:lang w:eastAsia="hu-HU"/>
                          </w:rPr>
                          <w:t> and </w:t>
                        </w:r>
                        <w:hyperlink r:id="rId30" w:tgtFrame="_blank" w:history="1">
                          <w:r w:rsidRPr="00627181">
                            <w:rPr>
                              <w:rFonts w:ascii="Helvetica" w:eastAsia="Times New Roman" w:hAnsi="Helvetica" w:cs="Helvetica"/>
                              <w:b/>
                              <w:bCs/>
                              <w:color w:val="8A2121"/>
                              <w:sz w:val="21"/>
                              <w:szCs w:val="21"/>
                              <w:u w:val="single"/>
                              <w:lang w:eastAsia="hu-HU"/>
                            </w:rPr>
                            <w:t>Facebook</w:t>
                          </w:r>
                        </w:hyperlink>
                        <w:r w:rsidRPr="00627181">
                          <w:rPr>
                            <w:rFonts w:ascii="Helvetica" w:eastAsia="Times New Roman" w:hAnsi="Helvetica" w:cs="Helvetica"/>
                            <w:color w:val="202020"/>
                            <w:sz w:val="21"/>
                            <w:szCs w:val="21"/>
                            <w:lang w:eastAsia="hu-HU"/>
                          </w:rPr>
                          <w:t>. Contact Tikhon Pino, the Assistant Director, with any questions (</w:t>
                        </w:r>
                        <w:hyperlink r:id="rId31" w:tgtFrame="_blank" w:history="1">
                          <w:r w:rsidRPr="00627181">
                            <w:rPr>
                              <w:rFonts w:ascii="Helvetica" w:eastAsia="Times New Roman" w:hAnsi="Helvetica" w:cs="Helvetica"/>
                              <w:b/>
                              <w:bCs/>
                              <w:color w:val="8A2121"/>
                              <w:sz w:val="21"/>
                              <w:szCs w:val="21"/>
                              <w:u w:val="single"/>
                              <w:lang w:eastAsia="hu-HU"/>
                            </w:rPr>
                            <w:t>pappaspatristic@hchc.edu</w:t>
                          </w:r>
                        </w:hyperlink>
                        <w:r w:rsidRPr="00627181">
                          <w:rPr>
                            <w:rFonts w:ascii="Helvetica" w:eastAsia="Times New Roman" w:hAnsi="Helvetica" w:cs="Helvetica"/>
                            <w:color w:val="202020"/>
                            <w:sz w:val="21"/>
                            <w:szCs w:val="21"/>
                            <w:lang w:eastAsia="hu-HU"/>
                          </w:rPr>
                          <w:t>)</w:t>
                        </w:r>
                      </w:p>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pict>
                            <v:rect id="_x0000_i1042" style="width:0;height:1.5pt" o:hralign="center" o:hrstd="t" o:hr="t" fillcolor="#a0a0a0" stroked="f"/>
                          </w:pict>
                        </w:r>
                      </w:p>
                      <w:p w:rsidR="00627181" w:rsidRPr="00627181" w:rsidRDefault="00627181" w:rsidP="00627181">
                        <w:pPr>
                          <w:spacing w:after="0" w:line="413" w:lineRule="atLeast"/>
                          <w:outlineLvl w:val="1"/>
                          <w:rPr>
                            <w:rFonts w:ascii="Helvetica" w:eastAsia="Times New Roman" w:hAnsi="Helvetica" w:cs="Helvetica"/>
                            <w:b/>
                            <w:bCs/>
                            <w:color w:val="202020"/>
                            <w:sz w:val="33"/>
                            <w:szCs w:val="33"/>
                            <w:lang w:eastAsia="hu-HU"/>
                          </w:rPr>
                        </w:pPr>
                        <w:r w:rsidRPr="00627181">
                          <w:rPr>
                            <w:rFonts w:ascii="Helvetica" w:eastAsia="Times New Roman" w:hAnsi="Helvetica" w:cs="Helvetica"/>
                            <w:b/>
                            <w:bCs/>
                            <w:color w:val="202020"/>
                            <w:sz w:val="33"/>
                            <w:szCs w:val="33"/>
                            <w:lang w:eastAsia="hu-HU"/>
                          </w:rPr>
                          <w:t>A Digital Corpus of Early Christian Churches and Monasteries in the Holy Land</w:t>
                        </w:r>
                      </w:p>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br/>
                          <w:t>The six-years long project was carried out on behalf of the Hebrew University of Jerusalem, The Institute of Archaeology. It started in Oct. 2014 with a budget allotted by the Israel Science Foundation (ISF). Although still under work, some sections of it go open, partially or in full. </w:t>
                        </w:r>
                        <w:hyperlink r:id="rId32" w:tgtFrame="_blank" w:history="1">
                          <w:r w:rsidRPr="00627181">
                            <w:rPr>
                              <w:rFonts w:ascii="Helvetica" w:eastAsia="Times New Roman" w:hAnsi="Helvetica" w:cs="Helvetica"/>
                              <w:b/>
                              <w:bCs/>
                              <w:color w:val="8A2121"/>
                              <w:sz w:val="21"/>
                              <w:szCs w:val="21"/>
                              <w:u w:val="single"/>
                              <w:lang w:eastAsia="hu-HU"/>
                            </w:rPr>
                            <w:t>https://dig.corps-cmhl.huji.ac.il/</w:t>
                          </w:r>
                        </w:hyperlink>
                      </w:p>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t>No username or password are needed.</w:t>
                        </w:r>
                      </w:p>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pict>
                            <v:rect id="_x0000_i1043" style="width:0;height:1.5pt" o:hralign="center" o:hrstd="t" o:hr="t" fillcolor="#a0a0a0" stroked="f"/>
                          </w:pict>
                        </w:r>
                      </w:p>
                      <w:p w:rsidR="00627181" w:rsidRPr="00627181" w:rsidRDefault="00627181" w:rsidP="00627181">
                        <w:pPr>
                          <w:spacing w:after="0" w:line="413" w:lineRule="atLeast"/>
                          <w:outlineLvl w:val="1"/>
                          <w:rPr>
                            <w:rFonts w:ascii="Helvetica" w:eastAsia="Times New Roman" w:hAnsi="Helvetica" w:cs="Helvetica"/>
                            <w:b/>
                            <w:bCs/>
                            <w:color w:val="202020"/>
                            <w:sz w:val="33"/>
                            <w:szCs w:val="33"/>
                            <w:lang w:eastAsia="hu-HU"/>
                          </w:rPr>
                        </w:pPr>
                        <w:r w:rsidRPr="00627181">
                          <w:rPr>
                            <w:rFonts w:ascii="Helvetica" w:eastAsia="Times New Roman" w:hAnsi="Helvetica" w:cs="Helvetica"/>
                            <w:b/>
                            <w:bCs/>
                            <w:color w:val="202020"/>
                            <w:sz w:val="33"/>
                            <w:szCs w:val="33"/>
                            <w:lang w:eastAsia="hu-HU"/>
                          </w:rPr>
                          <w:t>Byzantine Musical Instruments</w:t>
                        </w:r>
                      </w:p>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br/>
                          <w:t xml:space="preserve">Byzantine Musical Instruments project is the first scientific study to bring together a vast array of visual representations of Byzantine musical instruments from a wide range of </w:t>
                        </w:r>
                        <w:r w:rsidRPr="00627181">
                          <w:rPr>
                            <w:rFonts w:ascii="Helvetica" w:eastAsia="Times New Roman" w:hAnsi="Helvetica" w:cs="Helvetica"/>
                            <w:color w:val="202020"/>
                            <w:sz w:val="21"/>
                            <w:szCs w:val="21"/>
                            <w:lang w:eastAsia="hu-HU"/>
                          </w:rPr>
                          <w:lastRenderedPageBreak/>
                          <w:t>contexts. The database not only exhibits the iconography of the preserved artefacts, but it also provides a unique classification of instruments, embodying several filters to help researchers make in-depth research by narrowing down several advanced search options such as geographical area, time period, and artifact type.</w:t>
                        </w:r>
                      </w:p>
                      <w:p w:rsidR="00627181" w:rsidRPr="00627181" w:rsidRDefault="00627181" w:rsidP="00627181">
                        <w:pPr>
                          <w:spacing w:after="0" w:line="315" w:lineRule="atLeast"/>
                          <w:jc w:val="center"/>
                          <w:rPr>
                            <w:rFonts w:ascii="Helvetica" w:eastAsia="Times New Roman" w:hAnsi="Helvetica" w:cs="Helvetica"/>
                            <w:color w:val="202020"/>
                            <w:sz w:val="21"/>
                            <w:szCs w:val="21"/>
                            <w:lang w:eastAsia="hu-HU"/>
                          </w:rPr>
                        </w:pPr>
                        <w:hyperlink r:id="rId33" w:tgtFrame="_blank" w:history="1">
                          <w:r w:rsidRPr="00627181">
                            <w:rPr>
                              <w:rFonts w:ascii="Helvetica" w:eastAsia="Times New Roman" w:hAnsi="Helvetica" w:cs="Helvetica"/>
                              <w:b/>
                              <w:bCs/>
                              <w:color w:val="8A2121"/>
                              <w:sz w:val="21"/>
                              <w:szCs w:val="21"/>
                              <w:u w:val="single"/>
                              <w:lang w:eastAsia="hu-HU"/>
                            </w:rPr>
                            <w:t>More information</w:t>
                          </w:r>
                        </w:hyperlink>
                      </w:p>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pict>
                            <v:rect id="_x0000_i1044" style="width:0;height:1.5pt" o:hralign="center" o:hrstd="t" o:hr="t" fillcolor="#a0a0a0" stroked="f"/>
                          </w:pict>
                        </w:r>
                      </w:p>
                      <w:p w:rsidR="00627181" w:rsidRPr="00627181" w:rsidRDefault="00627181" w:rsidP="00627181">
                        <w:pPr>
                          <w:spacing w:after="0" w:line="413" w:lineRule="atLeast"/>
                          <w:outlineLvl w:val="1"/>
                          <w:rPr>
                            <w:rFonts w:ascii="Helvetica" w:eastAsia="Times New Roman" w:hAnsi="Helvetica" w:cs="Helvetica"/>
                            <w:b/>
                            <w:bCs/>
                            <w:color w:val="202020"/>
                            <w:sz w:val="33"/>
                            <w:szCs w:val="33"/>
                            <w:lang w:eastAsia="hu-HU"/>
                          </w:rPr>
                        </w:pPr>
                        <w:r w:rsidRPr="00627181">
                          <w:rPr>
                            <w:rFonts w:ascii="Helvetica" w:eastAsia="Times New Roman" w:hAnsi="Helvetica" w:cs="Helvetica"/>
                            <w:b/>
                            <w:bCs/>
                            <w:color w:val="202020"/>
                            <w:sz w:val="33"/>
                            <w:szCs w:val="33"/>
                            <w:lang w:eastAsia="hu-HU"/>
                          </w:rPr>
                          <w:t>Follow-up grant Database of Byzantine Book Epigrams</w:t>
                        </w:r>
                      </w:p>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br/>
                          <w:t>As you perhaps know, the Database of Byzantine Book Epigrams (</w:t>
                        </w:r>
                        <w:hyperlink r:id="rId34" w:tgtFrame="_blank" w:history="1">
                          <w:r w:rsidRPr="00627181">
                            <w:rPr>
                              <w:rFonts w:ascii="Helvetica" w:eastAsia="Times New Roman" w:hAnsi="Helvetica" w:cs="Helvetica"/>
                              <w:b/>
                              <w:bCs/>
                              <w:color w:val="8A2121"/>
                              <w:sz w:val="21"/>
                              <w:szCs w:val="21"/>
                              <w:u w:val="single"/>
                              <w:lang w:eastAsia="hu-HU"/>
                            </w:rPr>
                            <w:t>www.dbbe.ugent.be</w:t>
                          </w:r>
                        </w:hyperlink>
                        <w:r w:rsidRPr="00627181">
                          <w:rPr>
                            <w:rFonts w:ascii="Helvetica" w:eastAsia="Times New Roman" w:hAnsi="Helvetica" w:cs="Helvetica"/>
                            <w:color w:val="202020"/>
                            <w:sz w:val="21"/>
                            <w:szCs w:val="21"/>
                            <w:lang w:eastAsia="hu-HU"/>
                          </w:rPr>
                          <w:t>) has been steadily growing the past several years, thanks to a GOA (Concerted Research Action) grant of the Ghent University Research Council. That grant was set to expire soon, so we have been working hard the past few months to secure new funding. We encourage you once more to make use of our database and to follow the news about our new project on </w:t>
                        </w:r>
                        <w:hyperlink r:id="rId35" w:tgtFrame="_blank" w:history="1">
                          <w:r w:rsidRPr="00627181">
                            <w:rPr>
                              <w:rFonts w:ascii="Helvetica" w:eastAsia="Times New Roman" w:hAnsi="Helvetica" w:cs="Helvetica"/>
                              <w:b/>
                              <w:bCs/>
                              <w:color w:val="8A2121"/>
                              <w:sz w:val="21"/>
                              <w:szCs w:val="21"/>
                              <w:u w:val="single"/>
                              <w:lang w:eastAsia="hu-HU"/>
                            </w:rPr>
                            <w:t>www.dbbe.ugent.be</w:t>
                          </w:r>
                        </w:hyperlink>
                      </w:p>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pict>
                            <v:rect id="_x0000_i1045" style="width:0;height:1.5pt" o:hralign="center" o:hrstd="t" o:hr="t" fillcolor="#a0a0a0" stroked="f"/>
                          </w:pict>
                        </w:r>
                      </w:p>
                      <w:p w:rsidR="00627181" w:rsidRPr="00627181" w:rsidRDefault="00627181" w:rsidP="00627181">
                        <w:pPr>
                          <w:spacing w:after="0" w:line="413" w:lineRule="atLeast"/>
                          <w:outlineLvl w:val="1"/>
                          <w:rPr>
                            <w:rFonts w:ascii="Helvetica" w:eastAsia="Times New Roman" w:hAnsi="Helvetica" w:cs="Helvetica"/>
                            <w:b/>
                            <w:bCs/>
                            <w:color w:val="202020"/>
                            <w:sz w:val="33"/>
                            <w:szCs w:val="33"/>
                            <w:lang w:eastAsia="hu-HU"/>
                          </w:rPr>
                        </w:pPr>
                        <w:r w:rsidRPr="00627181">
                          <w:rPr>
                            <w:rFonts w:ascii="Helvetica" w:eastAsia="Times New Roman" w:hAnsi="Helvetica" w:cs="Helvetica"/>
                            <w:b/>
                            <w:bCs/>
                            <w:color w:val="202020"/>
                            <w:sz w:val="33"/>
                            <w:szCs w:val="33"/>
                            <w:lang w:eastAsia="hu-HU"/>
                          </w:rPr>
                          <w:t>Lexikon zur Byzantinischen Gräzität (LBG)</w:t>
                        </w:r>
                        <w:r w:rsidRPr="00627181">
                          <w:rPr>
                            <w:rFonts w:ascii="Helvetica" w:eastAsia="Times New Roman" w:hAnsi="Helvetica" w:cs="Helvetica"/>
                            <w:b/>
                            <w:bCs/>
                            <w:color w:val="202020"/>
                            <w:sz w:val="33"/>
                            <w:szCs w:val="33"/>
                            <w:lang w:eastAsia="hu-HU"/>
                          </w:rPr>
                          <w:br/>
                          <w:t> </w:t>
                        </w:r>
                      </w:p>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t>All fascicles of the Lexikon zur Byzantinischen Gräzität (LBG) now freely available in digital form. We are pleased to inform you that, thanks to the initiative of Thesaurus Linguae Graecae (TLG), the entire Lexikon zur Byzantinischen Gräzität (LBG) is now freely available in digital form on TLG’s website: http://stephanus.tlg.uci.edu/lbg</w:t>
                        </w:r>
                      </w:p>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pict>
                            <v:rect id="_x0000_i1046" style="width:0;height:1.5pt" o:hralign="center" o:hrstd="t" o:hr="t" fillcolor="#a0a0a0" stroked="f"/>
                          </w:pict>
                        </w:r>
                      </w:p>
                      <w:p w:rsidR="00627181" w:rsidRPr="00627181" w:rsidRDefault="00627181" w:rsidP="00627181">
                        <w:pPr>
                          <w:spacing w:after="0" w:line="413" w:lineRule="atLeast"/>
                          <w:outlineLvl w:val="1"/>
                          <w:rPr>
                            <w:rFonts w:ascii="Helvetica" w:eastAsia="Times New Roman" w:hAnsi="Helvetica" w:cs="Helvetica"/>
                            <w:b/>
                            <w:bCs/>
                            <w:color w:val="202020"/>
                            <w:sz w:val="33"/>
                            <w:szCs w:val="33"/>
                            <w:lang w:eastAsia="hu-HU"/>
                          </w:rPr>
                        </w:pPr>
                        <w:r w:rsidRPr="00627181">
                          <w:rPr>
                            <w:rFonts w:ascii="Helvetica" w:eastAsia="Times New Roman" w:hAnsi="Helvetica" w:cs="Helvetica"/>
                            <w:b/>
                            <w:bCs/>
                            <w:color w:val="202020"/>
                            <w:sz w:val="33"/>
                            <w:szCs w:val="33"/>
                            <w:lang w:eastAsia="hu-HU"/>
                          </w:rPr>
                          <w:t>Syrian Architectural Heritage</w:t>
                        </w:r>
                      </w:p>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br/>
                          <w:t>Thousands of Images of Syrian Architectural Heritage Released on Wikimedia Commons. On the collection of images of Syria donated to Dumarton Oaks click </w:t>
                        </w:r>
                        <w:hyperlink r:id="rId36" w:tgtFrame="_blank" w:history="1">
                          <w:r w:rsidRPr="00627181">
                            <w:rPr>
                              <w:rFonts w:ascii="Helvetica" w:eastAsia="Times New Roman" w:hAnsi="Helvetica" w:cs="Helvetica"/>
                              <w:b/>
                              <w:bCs/>
                              <w:color w:val="8A2121"/>
                              <w:sz w:val="21"/>
                              <w:szCs w:val="21"/>
                              <w:u w:val="single"/>
                              <w:lang w:eastAsia="hu-HU"/>
                            </w:rPr>
                            <w:t>here</w:t>
                          </w:r>
                        </w:hyperlink>
                        <w:r w:rsidRPr="00627181">
                          <w:rPr>
                            <w:rFonts w:ascii="Helvetica" w:eastAsia="Times New Roman" w:hAnsi="Helvetica" w:cs="Helvetica"/>
                            <w:color w:val="202020"/>
                            <w:sz w:val="21"/>
                            <w:szCs w:val="21"/>
                            <w:lang w:eastAsia="hu-HU"/>
                          </w:rPr>
                          <w:t>.</w:t>
                        </w:r>
                      </w:p>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pict>
                            <v:rect id="_x0000_i1047" style="width:0;height:1.5pt" o:hralign="center" o:hrstd="t" o:hr="t" fillcolor="#a0a0a0" stroked="f"/>
                          </w:pict>
                        </w:r>
                      </w:p>
                      <w:p w:rsidR="00627181" w:rsidRPr="00627181" w:rsidRDefault="00627181" w:rsidP="00627181">
                        <w:pPr>
                          <w:spacing w:after="0" w:line="413" w:lineRule="atLeast"/>
                          <w:outlineLvl w:val="1"/>
                          <w:rPr>
                            <w:rFonts w:ascii="Helvetica" w:eastAsia="Times New Roman" w:hAnsi="Helvetica" w:cs="Helvetica"/>
                            <w:b/>
                            <w:bCs/>
                            <w:color w:val="202020"/>
                            <w:sz w:val="33"/>
                            <w:szCs w:val="33"/>
                            <w:lang w:eastAsia="hu-HU"/>
                          </w:rPr>
                        </w:pPr>
                        <w:r w:rsidRPr="00627181">
                          <w:rPr>
                            <w:rFonts w:ascii="Helvetica" w:eastAsia="Times New Roman" w:hAnsi="Helvetica" w:cs="Helvetica"/>
                            <w:b/>
                            <w:bCs/>
                            <w:color w:val="202020"/>
                            <w:sz w:val="33"/>
                            <w:szCs w:val="33"/>
                            <w:lang w:eastAsia="hu-HU"/>
                          </w:rPr>
                          <w:t>Byzantium between Orient and Occident: Research results</w:t>
                        </w:r>
                      </w:p>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br/>
                          <w:t>Byzantium between Orient and Occident Research results are now available for open access. In the current situation, access to online research resources is essential for many scholars to still be able to work. Extraordinary situations require extraordinary measures. For this reason, all volumes of the series </w:t>
                        </w:r>
                        <w:hyperlink r:id="rId37" w:tgtFrame="_blank" w:history="1">
                          <w:r w:rsidRPr="00627181">
                            <w:rPr>
                              <w:rFonts w:ascii="Helvetica" w:eastAsia="Times New Roman" w:hAnsi="Helvetica" w:cs="Helvetica"/>
                              <w:b/>
                              <w:bCs/>
                              <w:color w:val="8A2121"/>
                              <w:sz w:val="21"/>
                              <w:szCs w:val="21"/>
                              <w:u w:val="single"/>
                              <w:lang w:eastAsia="hu-HU"/>
                            </w:rPr>
                            <w:t>Byzantium between Orient and Occident</w:t>
                          </w:r>
                        </w:hyperlink>
                        <w:r w:rsidRPr="00627181">
                          <w:rPr>
                            <w:rFonts w:ascii="Helvetica" w:eastAsia="Times New Roman" w:hAnsi="Helvetica" w:cs="Helvetica"/>
                            <w:color w:val="202020"/>
                            <w:sz w:val="21"/>
                            <w:szCs w:val="21"/>
                            <w:lang w:eastAsia="hu-HU"/>
                          </w:rPr>
                          <w:t> are going to be available in Open Access.</w:t>
                        </w:r>
                      </w:p>
                      <w:p w:rsidR="00627181" w:rsidRPr="00627181" w:rsidRDefault="00627181" w:rsidP="00627181">
                        <w:pPr>
                          <w:spacing w:after="0" w:line="315" w:lineRule="atLeast"/>
                          <w:jc w:val="center"/>
                          <w:rPr>
                            <w:rFonts w:ascii="Helvetica" w:eastAsia="Times New Roman" w:hAnsi="Helvetica" w:cs="Helvetica"/>
                            <w:color w:val="202020"/>
                            <w:sz w:val="21"/>
                            <w:szCs w:val="21"/>
                            <w:lang w:eastAsia="hu-HU"/>
                          </w:rPr>
                        </w:pPr>
                        <w:hyperlink r:id="rId38" w:tgtFrame="_blank" w:history="1">
                          <w:r w:rsidRPr="00627181">
                            <w:rPr>
                              <w:rFonts w:ascii="Helvetica" w:eastAsia="Times New Roman" w:hAnsi="Helvetica" w:cs="Helvetica"/>
                              <w:b/>
                              <w:bCs/>
                              <w:color w:val="8A2121"/>
                              <w:sz w:val="21"/>
                              <w:szCs w:val="21"/>
                              <w:u w:val="single"/>
                              <w:lang w:eastAsia="hu-HU"/>
                            </w:rPr>
                            <w:t>More information</w:t>
                          </w:r>
                        </w:hyperlink>
                      </w:p>
                      <w:p w:rsidR="00627181" w:rsidRPr="00627181" w:rsidRDefault="00627181" w:rsidP="00627181">
                        <w:pPr>
                          <w:spacing w:after="0" w:line="315" w:lineRule="atLeast"/>
                          <w:jc w:val="center"/>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pict>
                            <v:rect id="_x0000_i1048" style="width:0;height:1.5pt" o:hralign="center" o:hrstd="t" o:hr="t" fillcolor="#a0a0a0" stroked="f"/>
                          </w:pict>
                        </w:r>
                      </w:p>
                      <w:p w:rsidR="00627181" w:rsidRPr="00627181" w:rsidRDefault="00627181" w:rsidP="00627181">
                        <w:pPr>
                          <w:spacing w:after="0" w:line="413" w:lineRule="atLeast"/>
                          <w:outlineLvl w:val="1"/>
                          <w:rPr>
                            <w:rFonts w:ascii="Helvetica" w:eastAsia="Times New Roman" w:hAnsi="Helvetica" w:cs="Helvetica"/>
                            <w:b/>
                            <w:bCs/>
                            <w:color w:val="202020"/>
                            <w:sz w:val="33"/>
                            <w:szCs w:val="33"/>
                            <w:lang w:eastAsia="hu-HU"/>
                          </w:rPr>
                        </w:pPr>
                        <w:r w:rsidRPr="00627181">
                          <w:rPr>
                            <w:rFonts w:ascii="Helvetica" w:eastAsia="Times New Roman" w:hAnsi="Helvetica" w:cs="Helvetica"/>
                            <w:b/>
                            <w:bCs/>
                            <w:color w:val="202020"/>
                            <w:sz w:val="33"/>
                            <w:szCs w:val="33"/>
                            <w:lang w:eastAsia="hu-HU"/>
                          </w:rPr>
                          <w:t>The Byzantine Review: the online journal for reviews in Byzantine Studies</w:t>
                        </w:r>
                      </w:p>
                      <w:p w:rsidR="00627181" w:rsidRPr="00627181" w:rsidRDefault="00627181" w:rsidP="00627181">
                        <w:pPr>
                          <w:spacing w:after="0" w:line="315" w:lineRule="atLeast"/>
                          <w:jc w:val="center"/>
                          <w:rPr>
                            <w:rFonts w:ascii="Helvetica" w:eastAsia="Times New Roman" w:hAnsi="Helvetica" w:cs="Helvetica"/>
                            <w:color w:val="202020"/>
                            <w:sz w:val="21"/>
                            <w:szCs w:val="21"/>
                            <w:lang w:eastAsia="hu-HU"/>
                          </w:rPr>
                        </w:pPr>
                        <w:hyperlink r:id="rId39" w:tgtFrame="_blank" w:history="1">
                          <w:r w:rsidRPr="00627181">
                            <w:rPr>
                              <w:rFonts w:ascii="Helvetica" w:eastAsia="Times New Roman" w:hAnsi="Helvetica" w:cs="Helvetica"/>
                              <w:b/>
                              <w:bCs/>
                              <w:color w:val="8A2121"/>
                              <w:sz w:val="21"/>
                              <w:szCs w:val="21"/>
                              <w:u w:val="single"/>
                              <w:lang w:eastAsia="hu-HU"/>
                            </w:rPr>
                            <w:t>www.byzrev.com</w:t>
                          </w:r>
                        </w:hyperlink>
                      </w:p>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pict>
                            <v:rect id="_x0000_i1049" style="width:0;height:1.5pt" o:hralign="center" o:hrstd="t" o:hr="t" fillcolor="#a0a0a0" stroked="f"/>
                          </w:pict>
                        </w:r>
                      </w:p>
                      <w:p w:rsidR="00627181" w:rsidRPr="00627181" w:rsidRDefault="00627181" w:rsidP="00627181">
                        <w:pPr>
                          <w:spacing w:after="0" w:line="413" w:lineRule="atLeast"/>
                          <w:outlineLvl w:val="1"/>
                          <w:rPr>
                            <w:rFonts w:ascii="Helvetica" w:eastAsia="Times New Roman" w:hAnsi="Helvetica" w:cs="Helvetica"/>
                            <w:b/>
                            <w:bCs/>
                            <w:color w:val="202020"/>
                            <w:sz w:val="33"/>
                            <w:szCs w:val="33"/>
                            <w:lang w:eastAsia="hu-HU"/>
                          </w:rPr>
                        </w:pPr>
                        <w:r w:rsidRPr="00627181">
                          <w:rPr>
                            <w:rFonts w:ascii="Helvetica" w:eastAsia="Times New Roman" w:hAnsi="Helvetica" w:cs="Helvetica"/>
                            <w:b/>
                            <w:bCs/>
                            <w:color w:val="202020"/>
                            <w:sz w:val="33"/>
                            <w:szCs w:val="33"/>
                            <w:lang w:eastAsia="hu-HU"/>
                          </w:rPr>
                          <w:t>Manar al-Athar Online Photo-Archive</w:t>
                        </w:r>
                      </w:p>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br/>
                          <w:t>The Manar al-Athar photo-archive (</w:t>
                        </w:r>
                        <w:hyperlink r:id="rId40" w:tgtFrame="_blank" w:history="1">
                          <w:r w:rsidRPr="00627181">
                            <w:rPr>
                              <w:rFonts w:ascii="Helvetica" w:eastAsia="Times New Roman" w:hAnsi="Helvetica" w:cs="Helvetica"/>
                              <w:b/>
                              <w:bCs/>
                              <w:color w:val="8A2121"/>
                              <w:sz w:val="21"/>
                              <w:szCs w:val="21"/>
                              <w:u w:val="single"/>
                              <w:lang w:eastAsia="hu-HU"/>
                            </w:rPr>
                            <w:t>www.manar-al-athar.ox.ac.uk</w:t>
                          </w:r>
                        </w:hyperlink>
                        <w:r w:rsidRPr="00627181">
                          <w:rPr>
                            <w:rFonts w:ascii="Helvetica" w:eastAsia="Times New Roman" w:hAnsi="Helvetica" w:cs="Helvetica"/>
                            <w:color w:val="202020"/>
                            <w:sz w:val="21"/>
                            <w:szCs w:val="21"/>
                            <w:lang w:eastAsia="hu-HU"/>
                          </w:rPr>
                          <w:t>), based at the University of Oxford, provides high resolution, searchable images for teaching, research, publication, and heritage work.</w:t>
                        </w:r>
                      </w:p>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pict>
                            <v:rect id="_x0000_i1050" style="width:0;height:1.5pt" o:hralign="center" o:hrstd="t" o:hr="t" fillcolor="#a0a0a0" stroked="f"/>
                          </w:pict>
                        </w:r>
                      </w:p>
                      <w:p w:rsidR="00627181" w:rsidRPr="00627181" w:rsidRDefault="00627181" w:rsidP="00627181">
                        <w:pPr>
                          <w:spacing w:after="0" w:line="413" w:lineRule="atLeast"/>
                          <w:outlineLvl w:val="1"/>
                          <w:rPr>
                            <w:rFonts w:ascii="Helvetica" w:eastAsia="Times New Roman" w:hAnsi="Helvetica" w:cs="Helvetica"/>
                            <w:b/>
                            <w:bCs/>
                            <w:color w:val="202020"/>
                            <w:sz w:val="33"/>
                            <w:szCs w:val="33"/>
                            <w:lang w:eastAsia="hu-HU"/>
                          </w:rPr>
                        </w:pPr>
                        <w:r w:rsidRPr="00627181">
                          <w:rPr>
                            <w:rFonts w:ascii="Helvetica" w:eastAsia="Times New Roman" w:hAnsi="Helvetica" w:cs="Helvetica"/>
                            <w:b/>
                            <w:bCs/>
                            <w:color w:val="202020"/>
                            <w:sz w:val="33"/>
                            <w:szCs w:val="33"/>
                            <w:lang w:eastAsia="hu-HU"/>
                          </w:rPr>
                          <w:t>Artefacts and Raw Materials in Byzantine Archival Documents</w:t>
                        </w:r>
                      </w:p>
                      <w:p w:rsidR="00627181" w:rsidRPr="00627181" w:rsidRDefault="00627181" w:rsidP="00627181">
                        <w:pPr>
                          <w:spacing w:before="150" w:after="15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t>Le Comité français des études byzantines (CFEB) est heureux de vous annoncer que la base « Artefacts and Raw Materials in Byzantine Archival Documents / Objets et matériaux dans les documents d'archives byzantins » a changé d’adresse et est désormais hébergée par le CFEB sous le lien suivant : </w:t>
                        </w:r>
                        <w:hyperlink r:id="rId41" w:tgtFrame="_blank" w:history="1">
                          <w:r w:rsidRPr="00627181">
                            <w:rPr>
                              <w:rFonts w:ascii="Helvetica" w:eastAsia="Times New Roman" w:hAnsi="Helvetica" w:cs="Helvetica"/>
                              <w:b/>
                              <w:bCs/>
                              <w:color w:val="8A2121"/>
                              <w:sz w:val="21"/>
                              <w:szCs w:val="21"/>
                              <w:u w:val="single"/>
                              <w:lang w:eastAsia="hu-HU"/>
                            </w:rPr>
                            <w:t>http://typika.cfeb.org</w:t>
                          </w:r>
                        </w:hyperlink>
                      </w:p>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pict>
                            <v:rect id="_x0000_i1051" style="width:0;height:1.5pt" o:hralign="center" o:hrstd="t" o:hr="t" fillcolor="#a0a0a0" stroked="f"/>
                          </w:pict>
                        </w:r>
                      </w:p>
                      <w:p w:rsidR="00627181" w:rsidRPr="00627181" w:rsidRDefault="00627181" w:rsidP="00627181">
                        <w:pPr>
                          <w:spacing w:after="0" w:line="413" w:lineRule="atLeast"/>
                          <w:outlineLvl w:val="1"/>
                          <w:rPr>
                            <w:rFonts w:ascii="Helvetica" w:eastAsia="Times New Roman" w:hAnsi="Helvetica" w:cs="Helvetica"/>
                            <w:b/>
                            <w:bCs/>
                            <w:color w:val="202020"/>
                            <w:sz w:val="33"/>
                            <w:szCs w:val="33"/>
                            <w:lang w:eastAsia="hu-HU"/>
                          </w:rPr>
                        </w:pPr>
                        <w:r w:rsidRPr="00627181">
                          <w:rPr>
                            <w:rFonts w:ascii="Helvetica" w:eastAsia="Times New Roman" w:hAnsi="Helvetica" w:cs="Helvetica"/>
                            <w:b/>
                            <w:bCs/>
                            <w:color w:val="202020"/>
                            <w:sz w:val="33"/>
                            <w:szCs w:val="33"/>
                            <w:lang w:eastAsia="hu-HU"/>
                          </w:rPr>
                          <w:t>Digital Tabula Imperii Byzantini (Dig-TIB)</w:t>
                        </w:r>
                      </w:p>
                      <w:p w:rsidR="00627181" w:rsidRPr="00627181" w:rsidRDefault="00627181" w:rsidP="00627181">
                        <w:pPr>
                          <w:spacing w:before="150" w:after="15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br/>
                          <w:t>The Digital Tabula Imperii Byzantini (Dig-TIB) has put its Web Application, the TIB Mapviewer, online! It is entitled </w:t>
                        </w:r>
                        <w:r w:rsidRPr="00627181">
                          <w:rPr>
                            <w:rFonts w:ascii="Helvetica" w:eastAsia="Times New Roman" w:hAnsi="Helvetica" w:cs="Helvetica"/>
                            <w:i/>
                            <w:iCs/>
                            <w:color w:val="202020"/>
                            <w:sz w:val="21"/>
                            <w:szCs w:val="21"/>
                            <w:lang w:eastAsia="hu-HU"/>
                          </w:rPr>
                          <w:t>Maps of Power: Historical Atlas of Places, Borderzones and Migration Dynamics in Byzantium</w:t>
                        </w:r>
                        <w:r w:rsidRPr="00627181">
                          <w:rPr>
                            <w:rFonts w:ascii="Helvetica" w:eastAsia="Times New Roman" w:hAnsi="Helvetica" w:cs="Helvetica"/>
                            <w:color w:val="202020"/>
                            <w:sz w:val="21"/>
                            <w:szCs w:val="21"/>
                            <w:lang w:eastAsia="hu-HU"/>
                          </w:rPr>
                          <w:br/>
                          <w:t> </w:t>
                        </w:r>
                        <w:r w:rsidRPr="00627181">
                          <w:rPr>
                            <w:rFonts w:ascii="Helvetica" w:eastAsia="Times New Roman" w:hAnsi="Helvetica" w:cs="Helvetica"/>
                            <w:color w:val="202020"/>
                            <w:sz w:val="21"/>
                            <w:szCs w:val="21"/>
                            <w:lang w:eastAsia="hu-HU"/>
                          </w:rPr>
                          <w:br/>
                        </w:r>
                        <w:hyperlink r:id="rId42" w:tgtFrame="_blank" w:history="1">
                          <w:r w:rsidRPr="00627181">
                            <w:rPr>
                              <w:rFonts w:ascii="Helvetica" w:eastAsia="Times New Roman" w:hAnsi="Helvetica" w:cs="Helvetica"/>
                              <w:b/>
                              <w:bCs/>
                              <w:color w:val="8A2121"/>
                              <w:sz w:val="21"/>
                              <w:szCs w:val="21"/>
                              <w:u w:val="single"/>
                              <w:lang w:eastAsia="hu-HU"/>
                            </w:rPr>
                            <w:t>https://data1.geo.univie.ac.at/projects/tibapp</w:t>
                          </w:r>
                        </w:hyperlink>
                      </w:p>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pict>
                            <v:rect id="_x0000_i1052" style="width:0;height:1.5pt" o:hralign="center" o:hrstd="t" o:hr="t" fillcolor="#a0a0a0" stroked="f"/>
                          </w:pict>
                        </w:r>
                      </w:p>
                      <w:p w:rsidR="00627181" w:rsidRPr="00627181" w:rsidRDefault="00627181" w:rsidP="00627181">
                        <w:pPr>
                          <w:spacing w:after="0" w:line="413" w:lineRule="atLeast"/>
                          <w:outlineLvl w:val="1"/>
                          <w:rPr>
                            <w:rFonts w:ascii="Helvetica" w:eastAsia="Times New Roman" w:hAnsi="Helvetica" w:cs="Helvetica"/>
                            <w:b/>
                            <w:bCs/>
                            <w:color w:val="202020"/>
                            <w:sz w:val="33"/>
                            <w:szCs w:val="33"/>
                            <w:lang w:eastAsia="hu-HU"/>
                          </w:rPr>
                        </w:pPr>
                        <w:r w:rsidRPr="00627181">
                          <w:rPr>
                            <w:rFonts w:ascii="Helvetica" w:eastAsia="Times New Roman" w:hAnsi="Helvetica" w:cs="Helvetica"/>
                            <w:b/>
                            <w:bCs/>
                            <w:color w:val="202020"/>
                            <w:sz w:val="33"/>
                            <w:szCs w:val="33"/>
                            <w:lang w:eastAsia="hu-HU"/>
                          </w:rPr>
                          <w:t>Online Catalogue of Byzantine Coins</w:t>
                        </w:r>
                      </w:p>
                      <w:p w:rsidR="00627181" w:rsidRPr="00627181" w:rsidRDefault="00627181" w:rsidP="00627181">
                        <w:pPr>
                          <w:spacing w:after="0" w:line="315" w:lineRule="atLeast"/>
                          <w:jc w:val="center"/>
                          <w:rPr>
                            <w:rFonts w:ascii="Helvetica" w:eastAsia="Times New Roman" w:hAnsi="Helvetica" w:cs="Helvetica"/>
                            <w:color w:val="202020"/>
                            <w:sz w:val="21"/>
                            <w:szCs w:val="21"/>
                            <w:lang w:eastAsia="hu-HU"/>
                          </w:rPr>
                        </w:pPr>
                        <w:hyperlink r:id="rId43" w:tgtFrame="_blank" w:history="1">
                          <w:r w:rsidRPr="00627181">
                            <w:rPr>
                              <w:rFonts w:ascii="Helvetica" w:eastAsia="Times New Roman" w:hAnsi="Helvetica" w:cs="Helvetica"/>
                              <w:b/>
                              <w:bCs/>
                              <w:color w:val="8A2121"/>
                              <w:sz w:val="21"/>
                              <w:szCs w:val="21"/>
                              <w:u w:val="single"/>
                              <w:lang w:eastAsia="hu-HU"/>
                            </w:rPr>
                            <w:t>Visit the website</w:t>
                          </w:r>
                        </w:hyperlink>
                      </w:p>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pict>
                            <v:rect id="_x0000_i1053" style="width:0;height:1.5pt" o:hralign="center" o:hrstd="t" o:hr="t" fillcolor="#a0a0a0" stroked="f"/>
                          </w:pict>
                        </w:r>
                      </w:p>
                    </w:tc>
                  </w:tr>
                </w:tbl>
                <w:p w:rsidR="00627181" w:rsidRPr="00627181" w:rsidRDefault="00627181" w:rsidP="00627181">
                  <w:pPr>
                    <w:spacing w:after="0" w:line="240" w:lineRule="auto"/>
                    <w:rPr>
                      <w:rFonts w:ascii="Times New Roman" w:eastAsia="Times New Roman" w:hAnsi="Times New Roman" w:cs="Times New Roman"/>
                      <w:sz w:val="24"/>
                      <w:szCs w:val="24"/>
                      <w:lang w:eastAsia="hu-HU"/>
                    </w:rPr>
                  </w:pPr>
                </w:p>
              </w:tc>
            </w:tr>
          </w:tbl>
          <w:p w:rsidR="00627181" w:rsidRPr="00627181" w:rsidRDefault="00627181" w:rsidP="00627181">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627181" w:rsidRPr="00627181">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627181" w:rsidRPr="00627181">
                    <w:tc>
                      <w:tcPr>
                        <w:tcW w:w="0" w:type="auto"/>
                        <w:tcMar>
                          <w:top w:w="0" w:type="dxa"/>
                          <w:left w:w="270" w:type="dxa"/>
                          <w:bottom w:w="135" w:type="dxa"/>
                          <w:right w:w="270" w:type="dxa"/>
                        </w:tcMar>
                        <w:hideMark/>
                      </w:tcPr>
                      <w:p w:rsidR="00627181" w:rsidRPr="00627181" w:rsidRDefault="00627181" w:rsidP="00627181">
                        <w:pPr>
                          <w:spacing w:after="0" w:line="375" w:lineRule="atLeast"/>
                          <w:jc w:val="center"/>
                          <w:outlineLvl w:val="2"/>
                          <w:rPr>
                            <w:rFonts w:ascii="Helvetica" w:eastAsia="Times New Roman" w:hAnsi="Helvetica" w:cs="Helvetica"/>
                            <w:b/>
                            <w:bCs/>
                            <w:color w:val="202020"/>
                            <w:sz w:val="30"/>
                            <w:szCs w:val="30"/>
                            <w:lang w:eastAsia="hu-HU"/>
                          </w:rPr>
                        </w:pPr>
                        <w:r w:rsidRPr="00627181">
                          <w:rPr>
                            <w:rFonts w:ascii="Georgia" w:eastAsia="Times New Roman" w:hAnsi="Georgia" w:cs="Helvetica"/>
                            <w:b/>
                            <w:bCs/>
                            <w:color w:val="202020"/>
                            <w:sz w:val="30"/>
                            <w:szCs w:val="30"/>
                            <w:lang w:eastAsia="hu-HU"/>
                          </w:rPr>
                          <w:t>New Research Projects</w:t>
                        </w:r>
                        <w:bookmarkStart w:id="3" w:name="nrp"/>
                        <w:bookmarkEnd w:id="3"/>
                      </w:p>
                      <w:p w:rsidR="00627181" w:rsidRPr="00627181" w:rsidRDefault="00627181" w:rsidP="00627181">
                        <w:pPr>
                          <w:spacing w:after="0" w:line="413" w:lineRule="atLeast"/>
                          <w:outlineLvl w:val="1"/>
                          <w:rPr>
                            <w:rFonts w:ascii="Helvetica" w:eastAsia="Times New Roman" w:hAnsi="Helvetica" w:cs="Helvetica"/>
                            <w:b/>
                            <w:bCs/>
                            <w:color w:val="202020"/>
                            <w:sz w:val="33"/>
                            <w:szCs w:val="33"/>
                            <w:lang w:eastAsia="hu-HU"/>
                          </w:rPr>
                        </w:pPr>
                        <w:r w:rsidRPr="00627181">
                          <w:rPr>
                            <w:rFonts w:ascii="Helvetica" w:eastAsia="Times New Roman" w:hAnsi="Helvetica" w:cs="Helvetica"/>
                            <w:b/>
                            <w:bCs/>
                            <w:color w:val="202020"/>
                            <w:sz w:val="33"/>
                            <w:szCs w:val="33"/>
                            <w:lang w:eastAsia="hu-HU"/>
                          </w:rPr>
                          <w:br/>
                        </w:r>
                        <w:r w:rsidRPr="00627181">
                          <w:rPr>
                            <w:rFonts w:ascii="Helvetica" w:eastAsia="Times New Roman" w:hAnsi="Helvetica" w:cs="Helvetica"/>
                            <w:b/>
                            <w:bCs/>
                            <w:color w:val="000000"/>
                            <w:sz w:val="33"/>
                            <w:szCs w:val="33"/>
                            <w:lang w:eastAsia="hu-HU"/>
                          </w:rPr>
                          <w:t>New Research Project: “Spaces that Matter: Enclosed and Secluded Places in Early and Middle Byzantine Hagiography” (FWF Project: P34478-G: March 2022 – February 2026)</w:t>
                        </w:r>
                      </w:p>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br/>
                          <w:t xml:space="preserve">This four-year project housed at the Austrian Academy of Sciences is being undertaken by Carolina Cupane and Christodoulos Papavarnavas and has a twofold aim: first, to examine how places of confinement and seclusion are depicted in saints’ Lives on a literary-narrative level; second, to study how the protagonists, predominantly male and female ascetics and </w:t>
                        </w:r>
                        <w:r w:rsidRPr="00627181">
                          <w:rPr>
                            <w:rFonts w:ascii="Helvetica" w:eastAsia="Times New Roman" w:hAnsi="Helvetica" w:cs="Helvetica"/>
                            <w:color w:val="202020"/>
                            <w:sz w:val="21"/>
                            <w:szCs w:val="21"/>
                            <w:lang w:eastAsia="hu-HU"/>
                          </w:rPr>
                          <w:lastRenderedPageBreak/>
                          <w:t>monastics, experience their stay in such places and to what extent this experience affects both the development of the narrative and the protagonists’ character, especially their spiritual progress.</w:t>
                        </w:r>
                        <w:r w:rsidRPr="00627181">
                          <w:rPr>
                            <w:rFonts w:ascii="Helvetica" w:eastAsia="Times New Roman" w:hAnsi="Helvetica" w:cs="Helvetica"/>
                            <w:color w:val="202020"/>
                            <w:sz w:val="21"/>
                            <w:szCs w:val="21"/>
                            <w:lang w:eastAsia="hu-HU"/>
                          </w:rPr>
                          <w:br/>
                        </w:r>
                        <w:r w:rsidRPr="00627181">
                          <w:rPr>
                            <w:rFonts w:ascii="Helvetica" w:eastAsia="Times New Roman" w:hAnsi="Helvetica" w:cs="Helvetica"/>
                            <w:color w:val="202020"/>
                            <w:sz w:val="21"/>
                            <w:szCs w:val="21"/>
                            <w:lang w:eastAsia="hu-HU"/>
                          </w:rPr>
                          <w:br/>
                          <w:t>For more information please visit the </w:t>
                        </w:r>
                        <w:hyperlink r:id="rId44" w:tgtFrame="_blank" w:history="1">
                          <w:r w:rsidRPr="00627181">
                            <w:rPr>
                              <w:rFonts w:ascii="Helvetica" w:eastAsia="Times New Roman" w:hAnsi="Helvetica" w:cs="Helvetica"/>
                              <w:b/>
                              <w:bCs/>
                              <w:color w:val="8A2121"/>
                              <w:sz w:val="21"/>
                              <w:szCs w:val="21"/>
                              <w:u w:val="single"/>
                              <w:lang w:eastAsia="hu-HU"/>
                            </w:rPr>
                            <w:t>webpage</w:t>
                          </w:r>
                        </w:hyperlink>
                        <w:r w:rsidRPr="00627181">
                          <w:rPr>
                            <w:rFonts w:ascii="Helvetica" w:eastAsia="Times New Roman" w:hAnsi="Helvetica" w:cs="Helvetica"/>
                            <w:color w:val="202020"/>
                            <w:sz w:val="21"/>
                            <w:szCs w:val="21"/>
                            <w:lang w:eastAsia="hu-HU"/>
                          </w:rPr>
                          <w:t>.</w:t>
                        </w:r>
                      </w:p>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pict>
                            <v:rect id="_x0000_i1054" style="width:0;height:1.5pt" o:hralign="center" o:hrstd="t" o:hr="t" fillcolor="#a0a0a0" stroked="f"/>
                          </w:pict>
                        </w:r>
                      </w:p>
                      <w:p w:rsidR="00627181" w:rsidRPr="00627181" w:rsidRDefault="00627181" w:rsidP="00627181">
                        <w:pPr>
                          <w:spacing w:after="0" w:line="413" w:lineRule="atLeast"/>
                          <w:outlineLvl w:val="1"/>
                          <w:rPr>
                            <w:rFonts w:ascii="Helvetica" w:eastAsia="Times New Roman" w:hAnsi="Helvetica" w:cs="Helvetica"/>
                            <w:b/>
                            <w:bCs/>
                            <w:color w:val="202020"/>
                            <w:sz w:val="33"/>
                            <w:szCs w:val="33"/>
                            <w:lang w:eastAsia="hu-HU"/>
                          </w:rPr>
                        </w:pPr>
                        <w:r w:rsidRPr="00627181">
                          <w:rPr>
                            <w:rFonts w:ascii="Helvetica" w:eastAsia="Times New Roman" w:hAnsi="Helvetica" w:cs="Helvetica"/>
                            <w:b/>
                            <w:bCs/>
                            <w:color w:val="000000"/>
                            <w:sz w:val="33"/>
                            <w:szCs w:val="33"/>
                            <w:lang w:eastAsia="hu-HU"/>
                          </w:rPr>
                          <w:t>Unlocking the Hidden Value of Seals: New Methodologies for Historical Research in Byzantine Studies (DigiByzSeal)</w:t>
                        </w:r>
                        <w:r w:rsidRPr="00627181">
                          <w:rPr>
                            <w:rFonts w:ascii="Helvetica" w:eastAsia="Times New Roman" w:hAnsi="Helvetica" w:cs="Helvetica"/>
                            <w:b/>
                            <w:bCs/>
                            <w:color w:val="202020"/>
                            <w:sz w:val="33"/>
                            <w:szCs w:val="33"/>
                            <w:lang w:eastAsia="hu-HU"/>
                          </w:rPr>
                          <w:br/>
                          <w:t> </w:t>
                        </w:r>
                      </w:p>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t>- Funded by the Franco-German research council (ANR-DFG) – Start: April 2022 (3 years). </w:t>
                        </w:r>
                        <w:r w:rsidRPr="00627181">
                          <w:rPr>
                            <w:rFonts w:ascii="Helvetica" w:eastAsia="Times New Roman" w:hAnsi="Helvetica" w:cs="Helvetica"/>
                            <w:color w:val="202020"/>
                            <w:sz w:val="21"/>
                            <w:szCs w:val="21"/>
                            <w:lang w:eastAsia="hu-HU"/>
                          </w:rPr>
                          <w:br/>
                          <w:t>- PIs: Prof. Dr. Claudia Sode (Department of Byzantine and Modern Greek Studies, University of Cologne), Dr. Claes Neuefeind (Cologne Center for eHumanities), Dr. Alessio Sopracasa (CNRS - UMR 8167 Orient et Méditerranée, Paris).</w:t>
                        </w:r>
                        <w:r w:rsidRPr="00627181">
                          <w:rPr>
                            <w:rFonts w:ascii="Helvetica" w:eastAsia="Times New Roman" w:hAnsi="Helvetica" w:cs="Helvetica"/>
                            <w:color w:val="202020"/>
                            <w:sz w:val="21"/>
                            <w:szCs w:val="21"/>
                            <w:lang w:eastAsia="hu-HU"/>
                          </w:rPr>
                          <w:br/>
                        </w:r>
                        <w:r w:rsidRPr="00627181">
                          <w:rPr>
                            <w:rFonts w:ascii="Helvetica" w:eastAsia="Times New Roman" w:hAnsi="Helvetica" w:cs="Helvetica"/>
                            <w:color w:val="202020"/>
                            <w:sz w:val="21"/>
                            <w:szCs w:val="21"/>
                            <w:lang w:eastAsia="hu-HU"/>
                          </w:rPr>
                          <w:br/>
                          <w:t>Compared to the Classical and Western medieval world, Byzantium suffers from a lack of documentary evidence: however, while very few documents have been preserved, the seals which accompanied them have survived in large numbers and hold a great deal of information. These seals are the object of research of Byzantine sigillography, but their dispersal in scattered collections and the absence of widely shared standards for their publication has hindered the exploitation of their full potential for Byzantine Studies. The aim of this Franco-German project is to make use of the new capacities of digital presentation offered by the Digital Humanities to redress this situation, and to enable new understandings of Byzantium by transforming Byzantine sigillography. The core of the project will be the scholarly edition and publication of four major collections of seals (ca. 4.000 seals). On these collections extensive historical and sigillographic analysis will be performed. Encoding these collections will enable us to build on work already done by the team to develop an encoding standard for seals (SigiDoc 1.0) and we will transform the reading and presentation of individual seals using Reflectance Transformation Imaging (RTI), leveraging a range of resources to draw on external information and making each item available as Linked Open Data. Finally, we will develop and test the use of a common centralized sigillographic portal allowing for global cross-corpus search. Concern is frequently expressed about the sustainability of digital resources. We aim to address this in two ways: our resources will be conserved by the TGIR Huma-Num and the Data Center for the Humanities (DCH) in Cologne. But, perhaps more importantly, we will ensure extensive knowledge exchange; we will work with curators to enable them to manage and enrich their holdings and to reach a wider public; and we will train scholars, curators, and students to use all our tools for their own research, to create individual publications which can be searched through our common sigillographic portal. In this way we aim to embed new tools and new skills within the study of Byzantium.</w:t>
                        </w:r>
                        <w:r w:rsidRPr="00627181">
                          <w:rPr>
                            <w:rFonts w:ascii="Helvetica" w:eastAsia="Times New Roman" w:hAnsi="Helvetica" w:cs="Helvetica"/>
                            <w:color w:val="202020"/>
                            <w:sz w:val="21"/>
                            <w:szCs w:val="21"/>
                            <w:lang w:eastAsia="hu-HU"/>
                          </w:rPr>
                          <w:br/>
                        </w:r>
                        <w:r w:rsidRPr="00627181">
                          <w:rPr>
                            <w:rFonts w:ascii="Helvetica" w:eastAsia="Times New Roman" w:hAnsi="Helvetica" w:cs="Helvetica"/>
                            <w:color w:val="202020"/>
                            <w:sz w:val="21"/>
                            <w:szCs w:val="21"/>
                            <w:lang w:eastAsia="hu-HU"/>
                          </w:rPr>
                          <w:br/>
                        </w:r>
                        <w:r w:rsidRPr="00627181">
                          <w:rPr>
                            <w:rFonts w:ascii="Helvetica" w:eastAsia="Times New Roman" w:hAnsi="Helvetica" w:cs="Helvetica"/>
                            <w:color w:val="202020"/>
                            <w:sz w:val="21"/>
                            <w:szCs w:val="21"/>
                            <w:lang w:eastAsia="hu-HU"/>
                          </w:rPr>
                          <w:lastRenderedPageBreak/>
                          <w:t>More information: </w:t>
                        </w:r>
                        <w:hyperlink r:id="rId45" w:tgtFrame="_blank" w:history="1">
                          <w:r w:rsidRPr="00627181">
                            <w:rPr>
                              <w:rFonts w:ascii="Helvetica" w:eastAsia="Times New Roman" w:hAnsi="Helvetica" w:cs="Helvetica"/>
                              <w:b/>
                              <w:bCs/>
                              <w:color w:val="8A2121"/>
                              <w:sz w:val="21"/>
                              <w:szCs w:val="21"/>
                              <w:u w:val="single"/>
                              <w:lang w:eastAsia="hu-HU"/>
                            </w:rPr>
                            <w:t>here</w:t>
                          </w:r>
                        </w:hyperlink>
                        <w:r w:rsidRPr="00627181">
                          <w:rPr>
                            <w:rFonts w:ascii="Helvetica" w:eastAsia="Times New Roman" w:hAnsi="Helvetica" w:cs="Helvetica"/>
                            <w:color w:val="202020"/>
                            <w:sz w:val="21"/>
                            <w:szCs w:val="21"/>
                            <w:lang w:eastAsia="hu-HU"/>
                          </w:rPr>
                          <w:t>.</w:t>
                        </w:r>
                        <w:r w:rsidRPr="00627181">
                          <w:rPr>
                            <w:rFonts w:ascii="Helvetica" w:eastAsia="Times New Roman" w:hAnsi="Helvetica" w:cs="Helvetica"/>
                            <w:color w:val="202020"/>
                            <w:sz w:val="21"/>
                            <w:szCs w:val="21"/>
                            <w:lang w:eastAsia="hu-HU"/>
                          </w:rPr>
                          <w:br/>
                        </w:r>
                        <w:r w:rsidRPr="00627181">
                          <w:rPr>
                            <w:rFonts w:ascii="Helvetica" w:eastAsia="Times New Roman" w:hAnsi="Helvetica" w:cs="Helvetica"/>
                            <w:color w:val="202020"/>
                            <w:sz w:val="21"/>
                            <w:szCs w:val="21"/>
                            <w:lang w:eastAsia="hu-HU"/>
                          </w:rPr>
                          <w:br/>
                          <w:t> </w:t>
                        </w:r>
                      </w:p>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pict>
                            <v:rect id="_x0000_i1055" style="width:0;height:1.5pt" o:hralign="center" o:hrstd="t" o:hr="t" fillcolor="#a0a0a0" stroked="f"/>
                          </w:pict>
                        </w:r>
                      </w:p>
                      <w:p w:rsidR="00627181" w:rsidRPr="00627181" w:rsidRDefault="00627181" w:rsidP="00627181">
                        <w:pPr>
                          <w:spacing w:after="0" w:line="488" w:lineRule="atLeast"/>
                          <w:outlineLvl w:val="0"/>
                          <w:rPr>
                            <w:rFonts w:ascii="Helvetica" w:eastAsia="Times New Roman" w:hAnsi="Helvetica" w:cs="Helvetica"/>
                            <w:b/>
                            <w:bCs/>
                            <w:color w:val="202020"/>
                            <w:kern w:val="36"/>
                            <w:sz w:val="39"/>
                            <w:szCs w:val="39"/>
                            <w:lang w:eastAsia="hu-HU"/>
                          </w:rPr>
                        </w:pPr>
                        <w:r w:rsidRPr="00627181">
                          <w:rPr>
                            <w:rFonts w:ascii="Helvetica" w:eastAsia="Times New Roman" w:hAnsi="Helvetica" w:cs="Helvetica"/>
                            <w:b/>
                            <w:bCs/>
                            <w:color w:val="000000"/>
                            <w:kern w:val="36"/>
                            <w:sz w:val="39"/>
                            <w:szCs w:val="39"/>
                            <w:lang w:eastAsia="hu-HU"/>
                          </w:rPr>
                          <w:t>Creating a Sustainable Digital Infrastructure for Research-Based Teaching in Byzantine Studies (DiBS - Bigital Byzantine Studies)</w:t>
                        </w:r>
                      </w:p>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br/>
                          <w:t>- Funded by Volkswagen Foundation – Start: October 2022 (6 years). </w:t>
                        </w:r>
                        <w:r w:rsidRPr="00627181">
                          <w:rPr>
                            <w:rFonts w:ascii="Helvetica" w:eastAsia="Times New Roman" w:hAnsi="Helvetica" w:cs="Helvetica"/>
                            <w:color w:val="202020"/>
                            <w:sz w:val="21"/>
                            <w:szCs w:val="21"/>
                            <w:lang w:eastAsia="hu-HU"/>
                          </w:rPr>
                          <w:br/>
                          <w:t>- PIs: Prof. Dr. Claudia Sode (Department of Byzantine and Modern Greek Studies, University of Cologne) and Dr. Claes Neuefeind (Cologne Center for eHumanities).</w:t>
                        </w:r>
                        <w:r w:rsidRPr="00627181">
                          <w:rPr>
                            <w:rFonts w:ascii="Helvetica" w:eastAsia="Times New Roman" w:hAnsi="Helvetica" w:cs="Helvetica"/>
                            <w:color w:val="202020"/>
                            <w:sz w:val="21"/>
                            <w:szCs w:val="21"/>
                            <w:lang w:eastAsia="hu-HU"/>
                          </w:rPr>
                          <w:br/>
                        </w:r>
                        <w:r w:rsidRPr="00627181">
                          <w:rPr>
                            <w:rFonts w:ascii="Helvetica" w:eastAsia="Times New Roman" w:hAnsi="Helvetica" w:cs="Helvetica"/>
                            <w:color w:val="202020"/>
                            <w:sz w:val="21"/>
                            <w:szCs w:val="21"/>
                            <w:lang w:eastAsia="hu-HU"/>
                          </w:rPr>
                          <w:br/>
                          <w:t>Based on an already existing research focus on Byzantine Sigillography, the strategic concept “Creating a Sustainable Digital Infrastructure for Research-Based Teaching in Byzantine Studies” aims at the innovative advancement of a cluster of four Byzantine sub-disciplines – Sigillography, Numismatics, Epigraphy, and Greek Manuscript Studies. This strategy relies on a number of discipline-wide measures, consisting of research, creation of a digital teaching infrastructure, strengthening of human and material resources, introduction of new, pioneering teaching formats, internationalization, and transfer of knowledge to non-academic institutions. The work is based on three modules: (1) Research: Object-related scientific exploitation and analysis of collections, development and processing of broader historical questions and interpretation of historical knowledge. (2) Teaching: Development of new teaching modules for existing BA and MA study programs and subsequent enhancement of the existing course offering. New, innovative teaching formats expose students to collection-based research at the highest scholarly level and offer a digital understanding of the relevant objects. They provide students with the ability to find their way around the rapidly evolving field of Digital Humanities and train qualified researchers who are capable of preserving and analyzing, as well as of transferring knowledge and enhancing the visibility of cultural assets. An integrated system of online courses, live-streamed lectures, asynchronous learning, webinars, and podcasts creates a dynamically reusable curriculum in conjunction with a sustainable digital teaching infrastructure. (3) Outreach: Knowledge transfer in museums and collections. This strategy is a prerequisite for future-oriented access to knowledge from past centuries and strengthens Byzantine Studies not only at the University of Cologne, but in the German and international research landscape.</w:t>
                        </w:r>
                        <w:r w:rsidRPr="00627181">
                          <w:rPr>
                            <w:rFonts w:ascii="Helvetica" w:eastAsia="Times New Roman" w:hAnsi="Helvetica" w:cs="Helvetica"/>
                            <w:color w:val="202020"/>
                            <w:sz w:val="21"/>
                            <w:szCs w:val="21"/>
                            <w:lang w:eastAsia="hu-HU"/>
                          </w:rPr>
                          <w:br/>
                        </w:r>
                        <w:r w:rsidRPr="00627181">
                          <w:rPr>
                            <w:rFonts w:ascii="Helvetica" w:eastAsia="Times New Roman" w:hAnsi="Helvetica" w:cs="Helvetica"/>
                            <w:color w:val="202020"/>
                            <w:sz w:val="21"/>
                            <w:szCs w:val="21"/>
                            <w:lang w:eastAsia="hu-HU"/>
                          </w:rPr>
                          <w:br/>
                          <w:t>More information: </w:t>
                        </w:r>
                        <w:hyperlink r:id="rId46" w:tgtFrame="_blank" w:history="1">
                          <w:r w:rsidRPr="00627181">
                            <w:rPr>
                              <w:rFonts w:ascii="Helvetica" w:eastAsia="Times New Roman" w:hAnsi="Helvetica" w:cs="Helvetica"/>
                              <w:b/>
                              <w:bCs/>
                              <w:color w:val="8A2121"/>
                              <w:sz w:val="21"/>
                              <w:szCs w:val="21"/>
                              <w:u w:val="single"/>
                              <w:lang w:eastAsia="hu-HU"/>
                            </w:rPr>
                            <w:t>here</w:t>
                          </w:r>
                        </w:hyperlink>
                        <w:r w:rsidRPr="00627181">
                          <w:rPr>
                            <w:rFonts w:ascii="Helvetica" w:eastAsia="Times New Roman" w:hAnsi="Helvetica" w:cs="Helvetica"/>
                            <w:color w:val="202020"/>
                            <w:sz w:val="21"/>
                            <w:szCs w:val="21"/>
                            <w:lang w:eastAsia="hu-HU"/>
                          </w:rPr>
                          <w:t>.</w:t>
                        </w:r>
                      </w:p>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pict>
                            <v:rect id="_x0000_i1056" style="width:0;height:1.5pt" o:hralign="center" o:hrstd="t" o:hr="t" fillcolor="#a0a0a0" stroked="f"/>
                          </w:pict>
                        </w:r>
                      </w:p>
                      <w:p w:rsidR="00627181" w:rsidRPr="00627181" w:rsidRDefault="00627181" w:rsidP="00627181">
                        <w:pPr>
                          <w:spacing w:after="0" w:line="413" w:lineRule="atLeast"/>
                          <w:outlineLvl w:val="1"/>
                          <w:rPr>
                            <w:rFonts w:ascii="Helvetica" w:eastAsia="Times New Roman" w:hAnsi="Helvetica" w:cs="Helvetica"/>
                            <w:b/>
                            <w:bCs/>
                            <w:color w:val="202020"/>
                            <w:sz w:val="33"/>
                            <w:szCs w:val="33"/>
                            <w:lang w:eastAsia="hu-HU"/>
                          </w:rPr>
                        </w:pPr>
                        <w:r w:rsidRPr="00627181">
                          <w:rPr>
                            <w:rFonts w:ascii="Helvetica" w:eastAsia="Times New Roman" w:hAnsi="Helvetica" w:cs="Helvetica"/>
                            <w:b/>
                            <w:bCs/>
                            <w:color w:val="202020"/>
                            <w:sz w:val="33"/>
                            <w:szCs w:val="33"/>
                            <w:lang w:eastAsia="hu-HU"/>
                          </w:rPr>
                          <w:lastRenderedPageBreak/>
                          <w:t>Epigraphies of Pious Travel. Pilgrims' Inscriptions, Movement, and Devotion Between Byzantium and Rus' in the 5th-15th Centuries C.E.</w:t>
                        </w:r>
                      </w:p>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br/>
                          <w:t>Beginning from as early as the 4th century AD, streams of pilgrims to the holy sites and other places of worship are increasingly on record. Pilgrims’ journeys find expression in written sources, most centrally in hagiography. They would also manifest themselves through material culture, in buildings and portable objects that pilgrims took with them on their journeys or brought home from the holy sites as tokens of memory and piety. Little attention, however, has been so far paid to inscriptions left by pilgrims either on their journey to and from the pilgrimage sites, or within the holy spaces themselves. The documentation of Greek and Old Russian inscriptions collected in the course of the project “Epigraphies of Pious Travel” (duration: 2021-2025, funded by the Austrian Science Fund and the Russian Fund for Basic Research) will serve not only to create a profile of a typically medieval pilgrim of the Christian east, but also to reconstruct and visualize pilgrimage routes. Within the framework of the project, the pilgrim inscriptions will be made available in an open access online database. In addition, the pilgrimage routes will be made visible on the basis of the inscribed testimonies in an interactive map that will also be openly accessible.</w:t>
                        </w:r>
                        <w:r w:rsidRPr="00627181">
                          <w:rPr>
                            <w:rFonts w:ascii="Helvetica" w:eastAsia="Times New Roman" w:hAnsi="Helvetica" w:cs="Helvetica"/>
                            <w:color w:val="202020"/>
                            <w:sz w:val="21"/>
                            <w:szCs w:val="21"/>
                            <w:lang w:eastAsia="hu-HU"/>
                          </w:rPr>
                          <w:br/>
                        </w:r>
                        <w:r w:rsidRPr="00627181">
                          <w:rPr>
                            <w:rFonts w:ascii="Helvetica" w:eastAsia="Times New Roman" w:hAnsi="Helvetica" w:cs="Helvetica"/>
                            <w:color w:val="202020"/>
                            <w:sz w:val="21"/>
                            <w:szCs w:val="21"/>
                            <w:lang w:eastAsia="hu-HU"/>
                          </w:rPr>
                          <w:br/>
                          <w:t>For more information see </w:t>
                        </w:r>
                        <w:hyperlink r:id="rId47" w:tgtFrame="_blank" w:history="1">
                          <w:r w:rsidRPr="00627181">
                            <w:rPr>
                              <w:rFonts w:ascii="Helvetica" w:eastAsia="Times New Roman" w:hAnsi="Helvetica" w:cs="Helvetica"/>
                              <w:b/>
                              <w:bCs/>
                              <w:color w:val="8A2121"/>
                              <w:sz w:val="21"/>
                              <w:szCs w:val="21"/>
                              <w:u w:val="single"/>
                              <w:lang w:eastAsia="hu-HU"/>
                            </w:rPr>
                            <w:t>here</w:t>
                          </w:r>
                        </w:hyperlink>
                        <w:r w:rsidRPr="00627181">
                          <w:rPr>
                            <w:rFonts w:ascii="Helvetica" w:eastAsia="Times New Roman" w:hAnsi="Helvetica" w:cs="Helvetica"/>
                            <w:color w:val="202020"/>
                            <w:sz w:val="21"/>
                            <w:szCs w:val="21"/>
                            <w:lang w:eastAsia="hu-HU"/>
                          </w:rPr>
                          <w:t>.</w:t>
                        </w:r>
                      </w:p>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pict>
                            <v:rect id="_x0000_i1057" style="width:0;height:1.5pt" o:hralign="center" o:hrstd="t" o:hr="t" fillcolor="#a0a0a0" stroked="f"/>
                          </w:pict>
                        </w:r>
                      </w:p>
                      <w:p w:rsidR="00627181" w:rsidRPr="00627181" w:rsidRDefault="00627181" w:rsidP="00627181">
                        <w:pPr>
                          <w:spacing w:after="0" w:line="413" w:lineRule="atLeast"/>
                          <w:outlineLvl w:val="1"/>
                          <w:rPr>
                            <w:rFonts w:ascii="Helvetica" w:eastAsia="Times New Roman" w:hAnsi="Helvetica" w:cs="Helvetica"/>
                            <w:b/>
                            <w:bCs/>
                            <w:color w:val="202020"/>
                            <w:sz w:val="33"/>
                            <w:szCs w:val="33"/>
                            <w:lang w:eastAsia="hu-HU"/>
                          </w:rPr>
                        </w:pPr>
                        <w:r w:rsidRPr="00627181">
                          <w:rPr>
                            <w:rFonts w:ascii="Helvetica" w:eastAsia="Times New Roman" w:hAnsi="Helvetica" w:cs="Helvetica"/>
                            <w:b/>
                            <w:bCs/>
                            <w:color w:val="202020"/>
                            <w:sz w:val="33"/>
                            <w:szCs w:val="33"/>
                            <w:lang w:eastAsia="hu-HU"/>
                          </w:rPr>
                          <w:t>The Vocabulary of Constantine of Preslav's Uchitel'noe evangelie ('Didactic Gospel'): Old Bulgarian-Greek and Greek-Old Bulgarian Word Indices </w:t>
                        </w:r>
                      </w:p>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br/>
                          <w:t>The so-called Didactic Gospel is a crucial late-9th-century Slavonic monument comprised of 51 sermons on the Sunday Gospel readings for the whole church year. The majority of these orations (except for the 42nd one) are translated from Greek catenae but their introductions and conclusions are originally Bulgarian, just as the prolegomena to the whole codex. The project aims at creating two word indices of the Old Bulgarian-Greek and of the Greek-Old Bulgarian corelates of this corpus. Another important goal is to find more exact Byzantine sources than the already published ones and thus to come to the best possible word equivalents. The indices will provide a stable scholarly basis for further investigations on the language of the time, the translation peculiarities and personal style of the prominent Old Bulgarian man of letters. One of the side-effects of the project is going to be the free distribution of a set of programs for glossary making with which to prepare inidices of other translated Old Church Slavonic monuments.</w:t>
                        </w:r>
                      </w:p>
                      <w:p w:rsidR="00627181" w:rsidRPr="00627181" w:rsidRDefault="00627181" w:rsidP="00627181">
                        <w:pPr>
                          <w:spacing w:after="0" w:line="315" w:lineRule="atLeast"/>
                          <w:jc w:val="center"/>
                          <w:rPr>
                            <w:rFonts w:ascii="Helvetica" w:eastAsia="Times New Roman" w:hAnsi="Helvetica" w:cs="Helvetica"/>
                            <w:color w:val="202020"/>
                            <w:sz w:val="21"/>
                            <w:szCs w:val="21"/>
                            <w:lang w:eastAsia="hu-HU"/>
                          </w:rPr>
                        </w:pPr>
                        <w:hyperlink r:id="rId48" w:tgtFrame="_blank" w:history="1">
                          <w:r w:rsidRPr="00627181">
                            <w:rPr>
                              <w:rFonts w:ascii="Helvetica" w:eastAsia="Times New Roman" w:hAnsi="Helvetica" w:cs="Helvetica"/>
                              <w:b/>
                              <w:bCs/>
                              <w:color w:val="8A2121"/>
                              <w:sz w:val="21"/>
                              <w:szCs w:val="21"/>
                              <w:u w:val="single"/>
                              <w:lang w:eastAsia="hu-HU"/>
                            </w:rPr>
                            <w:t>More information</w:t>
                          </w:r>
                        </w:hyperlink>
                      </w:p>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lastRenderedPageBreak/>
                          <w:pict>
                            <v:rect id="_x0000_i1058" style="width:0;height:1.5pt" o:hralign="center" o:hrstd="t" o:hr="t" fillcolor="#a0a0a0" stroked="f"/>
                          </w:pict>
                        </w:r>
                      </w:p>
                      <w:p w:rsidR="00627181" w:rsidRPr="00627181" w:rsidRDefault="00627181" w:rsidP="00627181">
                        <w:pPr>
                          <w:spacing w:after="0" w:line="413" w:lineRule="atLeast"/>
                          <w:outlineLvl w:val="1"/>
                          <w:rPr>
                            <w:rFonts w:ascii="Helvetica" w:eastAsia="Times New Roman" w:hAnsi="Helvetica" w:cs="Helvetica"/>
                            <w:b/>
                            <w:bCs/>
                            <w:color w:val="202020"/>
                            <w:sz w:val="33"/>
                            <w:szCs w:val="33"/>
                            <w:lang w:eastAsia="hu-HU"/>
                          </w:rPr>
                        </w:pPr>
                        <w:r w:rsidRPr="00627181">
                          <w:rPr>
                            <w:rFonts w:ascii="Helvetica" w:eastAsia="Times New Roman" w:hAnsi="Helvetica" w:cs="Helvetica"/>
                            <w:b/>
                            <w:bCs/>
                            <w:color w:val="202020"/>
                            <w:sz w:val="33"/>
                            <w:szCs w:val="33"/>
                            <w:lang w:eastAsia="hu-HU"/>
                          </w:rPr>
                          <w:t>Eine Burnout-Therapie aus byzantinischer Zeit</w:t>
                        </w:r>
                      </w:p>
                      <w:p w:rsidR="00627181" w:rsidRPr="00627181" w:rsidRDefault="00627181" w:rsidP="00627181">
                        <w:pPr>
                          <w:spacing w:before="150" w:after="15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br/>
                          <w:t>Gerade heutzutage leiden zahlreiche Menschen an "Burnout". Aber ist der Zustand des körperlich und seelischen Ausgebranntseins ausschließlich ein Gegenwartsphänomen? </w:t>
                        </w:r>
                        <w:r w:rsidRPr="00627181">
                          <w:rPr>
                            <w:rFonts w:ascii="Helvetica" w:eastAsia="Times New Roman" w:hAnsi="Helvetica" w:cs="Helvetica"/>
                            <w:b/>
                            <w:bCs/>
                            <w:color w:val="202020"/>
                            <w:sz w:val="21"/>
                            <w:szCs w:val="21"/>
                            <w:lang w:eastAsia="hu-HU"/>
                          </w:rPr>
                          <w:t>Privatdozentin Dr. habil. Isabel Grimm-Stadelmann</w:t>
                        </w:r>
                        <w:r w:rsidRPr="00627181">
                          <w:rPr>
                            <w:rFonts w:ascii="Helvetica" w:eastAsia="Times New Roman" w:hAnsi="Helvetica" w:cs="Helvetica"/>
                            <w:color w:val="202020"/>
                            <w:sz w:val="21"/>
                            <w:szCs w:val="21"/>
                            <w:lang w:eastAsia="hu-HU"/>
                          </w:rPr>
                          <w:t> vom BAdW-Projekt "Johannes Zacharias Aktuarios" stellt die Abhandlung "Über das Seelenpneuma" - verfasst von dem byzantinischen "Chefarzt" Johannes Zacharias - vor, die erstaunliche Ähnlichkeiten zu heutigen Methoden der Burnouttherapie aufweist.</w:t>
                        </w:r>
                      </w:p>
                      <w:p w:rsidR="00627181" w:rsidRPr="00627181" w:rsidRDefault="00627181" w:rsidP="00627181">
                        <w:pPr>
                          <w:spacing w:before="150" w:after="150" w:line="315" w:lineRule="atLeast"/>
                          <w:jc w:val="center"/>
                          <w:rPr>
                            <w:rFonts w:ascii="Helvetica" w:eastAsia="Times New Roman" w:hAnsi="Helvetica" w:cs="Helvetica"/>
                            <w:color w:val="202020"/>
                            <w:sz w:val="21"/>
                            <w:szCs w:val="21"/>
                            <w:lang w:eastAsia="hu-HU"/>
                          </w:rPr>
                        </w:pPr>
                        <w:hyperlink r:id="rId49" w:tgtFrame="_blank" w:history="1">
                          <w:r w:rsidRPr="00627181">
                            <w:rPr>
                              <w:rFonts w:ascii="Helvetica" w:eastAsia="Times New Roman" w:hAnsi="Helvetica" w:cs="Helvetica"/>
                              <w:b/>
                              <w:bCs/>
                              <w:color w:val="8A2121"/>
                              <w:sz w:val="21"/>
                              <w:szCs w:val="21"/>
                              <w:u w:val="single"/>
                              <w:lang w:eastAsia="hu-HU"/>
                            </w:rPr>
                            <w:t>Podcast</w:t>
                          </w:r>
                        </w:hyperlink>
                      </w:p>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pict>
                            <v:rect id="_x0000_i1059" style="width:0;height:1.5pt" o:hralign="center" o:hrstd="t" o:hr="t" fillcolor="#a0a0a0" stroked="f"/>
                          </w:pict>
                        </w:r>
                      </w:p>
                      <w:p w:rsidR="00627181" w:rsidRPr="00627181" w:rsidRDefault="00627181" w:rsidP="00627181">
                        <w:pPr>
                          <w:spacing w:after="0" w:line="413" w:lineRule="atLeast"/>
                          <w:outlineLvl w:val="1"/>
                          <w:rPr>
                            <w:rFonts w:ascii="Helvetica" w:eastAsia="Times New Roman" w:hAnsi="Helvetica" w:cs="Helvetica"/>
                            <w:b/>
                            <w:bCs/>
                            <w:color w:val="202020"/>
                            <w:sz w:val="33"/>
                            <w:szCs w:val="33"/>
                            <w:lang w:eastAsia="hu-HU"/>
                          </w:rPr>
                        </w:pPr>
                        <w:r w:rsidRPr="00627181">
                          <w:rPr>
                            <w:rFonts w:ascii="Helvetica" w:eastAsia="Times New Roman" w:hAnsi="Helvetica" w:cs="Helvetica"/>
                            <w:b/>
                            <w:bCs/>
                            <w:color w:val="202020"/>
                            <w:sz w:val="33"/>
                            <w:szCs w:val="33"/>
                            <w:lang w:eastAsia="hu-HU"/>
                          </w:rPr>
                          <w:t>Priests, Books and the Library at Saint Catherine's (Sinai)</w:t>
                        </w:r>
                      </w:p>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br/>
                          <w:t>For more information please contact Giulia Rossetto (</w:t>
                        </w:r>
                        <w:hyperlink r:id="rId50" w:tgtFrame="_blank" w:history="1">
                          <w:r w:rsidRPr="00627181">
                            <w:rPr>
                              <w:rFonts w:ascii="Helvetica" w:eastAsia="Times New Roman" w:hAnsi="Helvetica" w:cs="Helvetica"/>
                              <w:b/>
                              <w:bCs/>
                              <w:color w:val="8A2121"/>
                              <w:sz w:val="21"/>
                              <w:szCs w:val="21"/>
                              <w:u w:val="single"/>
                              <w:lang w:eastAsia="hu-HU"/>
                            </w:rPr>
                            <w:t>giulia.rossetto@oeaw.ac.at</w:t>
                          </w:r>
                        </w:hyperlink>
                        <w:r w:rsidRPr="00627181">
                          <w:rPr>
                            <w:rFonts w:ascii="Helvetica" w:eastAsia="Times New Roman" w:hAnsi="Helvetica" w:cs="Helvetica"/>
                            <w:color w:val="202020"/>
                            <w:sz w:val="21"/>
                            <w:szCs w:val="21"/>
                            <w:lang w:eastAsia="hu-HU"/>
                          </w:rPr>
                          <w:t>) and visit the </w:t>
                        </w:r>
                        <w:hyperlink r:id="rId51" w:tgtFrame="_blank" w:history="1">
                          <w:r w:rsidRPr="00627181">
                            <w:rPr>
                              <w:rFonts w:ascii="Helvetica" w:eastAsia="Times New Roman" w:hAnsi="Helvetica" w:cs="Helvetica"/>
                              <w:b/>
                              <w:bCs/>
                              <w:color w:val="8A2121"/>
                              <w:sz w:val="21"/>
                              <w:szCs w:val="21"/>
                              <w:u w:val="single"/>
                              <w:lang w:eastAsia="hu-HU"/>
                            </w:rPr>
                            <w:t>webpage</w:t>
                          </w:r>
                        </w:hyperlink>
                      </w:p>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pict>
                            <v:rect id="_x0000_i1060" style="width:0;height:1.5pt" o:hralign="center" o:hrstd="t" o:hr="t" fillcolor="#a0a0a0" stroked="f"/>
                          </w:pict>
                        </w:r>
                      </w:p>
                      <w:p w:rsidR="00627181" w:rsidRPr="00627181" w:rsidRDefault="00627181" w:rsidP="00627181">
                        <w:pPr>
                          <w:spacing w:after="0" w:line="413" w:lineRule="atLeast"/>
                          <w:outlineLvl w:val="1"/>
                          <w:rPr>
                            <w:rFonts w:ascii="Helvetica" w:eastAsia="Times New Roman" w:hAnsi="Helvetica" w:cs="Helvetica"/>
                            <w:b/>
                            <w:bCs/>
                            <w:color w:val="202020"/>
                            <w:sz w:val="33"/>
                            <w:szCs w:val="33"/>
                            <w:lang w:eastAsia="hu-HU"/>
                          </w:rPr>
                        </w:pPr>
                        <w:r w:rsidRPr="00627181">
                          <w:rPr>
                            <w:rFonts w:ascii="Helvetica" w:eastAsia="Times New Roman" w:hAnsi="Helvetica" w:cs="Helvetica"/>
                            <w:b/>
                            <w:bCs/>
                            <w:color w:val="202020"/>
                            <w:sz w:val="33"/>
                            <w:szCs w:val="33"/>
                            <w:lang w:eastAsia="hu-HU"/>
                          </w:rPr>
                          <w:t>Thomas de Aquino Byzantinus Project</w:t>
                        </w:r>
                      </w:p>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br/>
                          <w:t>The radically updated website of the Thomas de Aquino Byzantinus Project is now online and is accessible under the following address: </w:t>
                        </w:r>
                        <w:hyperlink r:id="rId52" w:tgtFrame="_blank" w:history="1">
                          <w:r w:rsidRPr="00627181">
                            <w:rPr>
                              <w:rFonts w:ascii="Helvetica" w:eastAsia="Times New Roman" w:hAnsi="Helvetica" w:cs="Helvetica"/>
                              <w:b/>
                              <w:bCs/>
                              <w:color w:val="8A2121"/>
                              <w:sz w:val="21"/>
                              <w:szCs w:val="21"/>
                              <w:u w:val="single"/>
                              <w:lang w:eastAsia="hu-HU"/>
                            </w:rPr>
                            <w:t>https://thab.upatras.gr/</w:t>
                          </w:r>
                        </w:hyperlink>
                      </w:p>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pict>
                            <v:rect id="_x0000_i1061" style="width:0;height:1.5pt" o:hralign="center" o:hrstd="t" o:hr="t" fillcolor="#a0a0a0" stroked="f"/>
                          </w:pict>
                        </w:r>
                      </w:p>
                      <w:p w:rsidR="00627181" w:rsidRPr="00627181" w:rsidRDefault="00627181" w:rsidP="00627181">
                        <w:pPr>
                          <w:spacing w:after="0" w:line="413" w:lineRule="atLeast"/>
                          <w:outlineLvl w:val="1"/>
                          <w:rPr>
                            <w:rFonts w:ascii="Helvetica" w:eastAsia="Times New Roman" w:hAnsi="Helvetica" w:cs="Helvetica"/>
                            <w:b/>
                            <w:bCs/>
                            <w:color w:val="202020"/>
                            <w:sz w:val="33"/>
                            <w:szCs w:val="33"/>
                            <w:lang w:eastAsia="hu-HU"/>
                          </w:rPr>
                        </w:pPr>
                        <w:r w:rsidRPr="00627181">
                          <w:rPr>
                            <w:rFonts w:ascii="Helvetica" w:eastAsia="Times New Roman" w:hAnsi="Helvetica" w:cs="Helvetica"/>
                            <w:b/>
                            <w:bCs/>
                            <w:color w:val="202020"/>
                            <w:sz w:val="33"/>
                            <w:szCs w:val="33"/>
                            <w:lang w:eastAsia="hu-HU"/>
                          </w:rPr>
                          <w:t>Centre for Medieval Arts &amp; Rituals at the University of Cyprus</w:t>
                        </w:r>
                      </w:p>
                      <w:p w:rsidR="00627181" w:rsidRPr="00627181" w:rsidRDefault="00627181" w:rsidP="00627181">
                        <w:pPr>
                          <w:spacing w:before="150" w:after="15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br/>
                          <w:t>For more information, you can visit the project website at: </w:t>
                        </w:r>
                        <w:hyperlink r:id="rId53" w:tgtFrame="_blank" w:history="1">
                          <w:r w:rsidRPr="00627181">
                            <w:rPr>
                              <w:rFonts w:ascii="Helvetica" w:eastAsia="Times New Roman" w:hAnsi="Helvetica" w:cs="Helvetica"/>
                              <w:b/>
                              <w:bCs/>
                              <w:color w:val="8A2121"/>
                              <w:sz w:val="21"/>
                              <w:szCs w:val="21"/>
                              <w:u w:val="single"/>
                              <w:lang w:eastAsia="hu-HU"/>
                            </w:rPr>
                            <w:t>https://netmar.cy/</w:t>
                          </w:r>
                        </w:hyperlink>
                      </w:p>
                      <w:p w:rsidR="00627181" w:rsidRPr="00627181" w:rsidRDefault="00627181" w:rsidP="00627181">
                        <w:pPr>
                          <w:spacing w:after="0" w:line="315" w:lineRule="atLeast"/>
                          <w:jc w:val="center"/>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pict>
                            <v:rect id="_x0000_i1062" style="width:0;height:1.5pt" o:hralign="center" o:hrstd="t" o:hr="t" fillcolor="#a0a0a0" stroked="f"/>
                          </w:pict>
                        </w:r>
                      </w:p>
                      <w:p w:rsidR="00627181" w:rsidRPr="00627181" w:rsidRDefault="00627181" w:rsidP="00627181">
                        <w:pPr>
                          <w:spacing w:after="0" w:line="413" w:lineRule="atLeast"/>
                          <w:outlineLvl w:val="1"/>
                          <w:rPr>
                            <w:rFonts w:ascii="Helvetica" w:eastAsia="Times New Roman" w:hAnsi="Helvetica" w:cs="Helvetica"/>
                            <w:b/>
                            <w:bCs/>
                            <w:color w:val="202020"/>
                            <w:sz w:val="33"/>
                            <w:szCs w:val="33"/>
                            <w:lang w:eastAsia="hu-HU"/>
                          </w:rPr>
                        </w:pPr>
                        <w:r w:rsidRPr="00627181">
                          <w:rPr>
                            <w:rFonts w:ascii="Helvetica" w:eastAsia="Times New Roman" w:hAnsi="Helvetica" w:cs="Helvetica"/>
                            <w:b/>
                            <w:bCs/>
                            <w:color w:val="202020"/>
                            <w:sz w:val="33"/>
                            <w:szCs w:val="33"/>
                            <w:lang w:eastAsia="hu-HU"/>
                          </w:rPr>
                          <w:t>Repertorium Auctorum Polemicorum (RAP)</w:t>
                        </w:r>
                      </w:p>
                      <w:p w:rsidR="00627181" w:rsidRPr="00627181" w:rsidRDefault="00627181" w:rsidP="00627181">
                        <w:pPr>
                          <w:spacing w:before="150" w:after="15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br/>
                          <w:t>We are happy to announce a new research project entirely dedicated to the Byzantine “polemical literature” against and pro the Latin Church: the Repertorium Auctorum Polemicorum (RAP). For further details you can contact Alessandra Bucossi (</w:t>
                        </w:r>
                        <w:hyperlink r:id="rId54" w:tgtFrame="_blank" w:history="1">
                          <w:r w:rsidRPr="00627181">
                            <w:rPr>
                              <w:rFonts w:ascii="Helvetica" w:eastAsia="Times New Roman" w:hAnsi="Helvetica" w:cs="Helvetica"/>
                              <w:b/>
                              <w:bCs/>
                              <w:color w:val="8A2121"/>
                              <w:sz w:val="21"/>
                              <w:szCs w:val="21"/>
                              <w:u w:val="single"/>
                              <w:lang w:eastAsia="hu-HU"/>
                            </w:rPr>
                            <w:t>alessandra.bucossi@unive.it</w:t>
                          </w:r>
                        </w:hyperlink>
                        <w:r w:rsidRPr="00627181">
                          <w:rPr>
                            <w:rFonts w:ascii="Helvetica" w:eastAsia="Times New Roman" w:hAnsi="Helvetica" w:cs="Helvetica"/>
                            <w:color w:val="202020"/>
                            <w:sz w:val="21"/>
                            <w:szCs w:val="21"/>
                            <w:lang w:eastAsia="hu-HU"/>
                          </w:rPr>
                          <w:t>) and Marie-Hélène Blanchet (</w:t>
                        </w:r>
                        <w:hyperlink r:id="rId55" w:tgtFrame="_blank" w:history="1">
                          <w:r w:rsidRPr="00627181">
                            <w:rPr>
                              <w:rFonts w:ascii="Helvetica" w:eastAsia="Times New Roman" w:hAnsi="Helvetica" w:cs="Helvetica"/>
                              <w:b/>
                              <w:bCs/>
                              <w:color w:val="8A2121"/>
                              <w:sz w:val="21"/>
                              <w:szCs w:val="21"/>
                              <w:u w:val="single"/>
                              <w:lang w:eastAsia="hu-HU"/>
                            </w:rPr>
                            <w:t>marie-helene.blanchet@college-de-france.fr</w:t>
                          </w:r>
                        </w:hyperlink>
                        <w:r w:rsidRPr="00627181">
                          <w:rPr>
                            <w:rFonts w:ascii="Helvetica" w:eastAsia="Times New Roman" w:hAnsi="Helvetica" w:cs="Helvetica"/>
                            <w:color w:val="202020"/>
                            <w:sz w:val="21"/>
                            <w:szCs w:val="21"/>
                            <w:lang w:eastAsia="hu-HU"/>
                          </w:rPr>
                          <w:t>).</w:t>
                        </w:r>
                      </w:p>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pict>
                            <v:rect id="_x0000_i1063" style="width:0;height:1.5pt" o:hralign="center" o:hrstd="t" o:hr="t" fillcolor="#a0a0a0" stroked="f"/>
                          </w:pict>
                        </w:r>
                      </w:p>
                      <w:p w:rsidR="00627181" w:rsidRPr="00627181" w:rsidRDefault="00627181" w:rsidP="00627181">
                        <w:pPr>
                          <w:spacing w:after="0" w:line="413" w:lineRule="atLeast"/>
                          <w:outlineLvl w:val="1"/>
                          <w:rPr>
                            <w:rFonts w:ascii="Helvetica" w:eastAsia="Times New Roman" w:hAnsi="Helvetica" w:cs="Helvetica"/>
                            <w:b/>
                            <w:bCs/>
                            <w:color w:val="202020"/>
                            <w:sz w:val="33"/>
                            <w:szCs w:val="33"/>
                            <w:lang w:eastAsia="hu-HU"/>
                          </w:rPr>
                        </w:pPr>
                        <w:r w:rsidRPr="00627181">
                          <w:rPr>
                            <w:rFonts w:ascii="Helvetica" w:eastAsia="Times New Roman" w:hAnsi="Helvetica" w:cs="Helvetica"/>
                            <w:b/>
                            <w:bCs/>
                            <w:color w:val="202020"/>
                            <w:sz w:val="33"/>
                            <w:szCs w:val="33"/>
                            <w:lang w:eastAsia="hu-HU"/>
                          </w:rPr>
                          <w:lastRenderedPageBreak/>
                          <w:t>Storyworlds in Collections: Toward a Theory of the Ancient and Byzantine Tale (2nd Century CE – 7th Century CE)</w:t>
                        </w:r>
                      </w:p>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br/>
                          <w:t>For more information, please visit the TaleTheory </w:t>
                        </w:r>
                        <w:hyperlink r:id="rId56" w:tgtFrame="_blank" w:history="1">
                          <w:r w:rsidRPr="00627181">
                            <w:rPr>
                              <w:rFonts w:ascii="Helvetica" w:eastAsia="Times New Roman" w:hAnsi="Helvetica" w:cs="Helvetica"/>
                              <w:b/>
                              <w:bCs/>
                              <w:color w:val="8A2121"/>
                              <w:sz w:val="21"/>
                              <w:szCs w:val="21"/>
                              <w:u w:val="single"/>
                              <w:lang w:eastAsia="hu-HU"/>
                            </w:rPr>
                            <w:t>website</w:t>
                          </w:r>
                        </w:hyperlink>
                      </w:p>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pict>
                            <v:rect id="_x0000_i1064" style="width:0;height:1.5pt" o:hralign="center" o:hrstd="t" o:hr="t" fillcolor="#a0a0a0" stroked="f"/>
                          </w:pict>
                        </w:r>
                      </w:p>
                      <w:p w:rsidR="00627181" w:rsidRPr="00627181" w:rsidRDefault="00627181" w:rsidP="00627181">
                        <w:pPr>
                          <w:spacing w:after="0" w:line="413" w:lineRule="atLeast"/>
                          <w:outlineLvl w:val="1"/>
                          <w:rPr>
                            <w:rFonts w:ascii="Helvetica" w:eastAsia="Times New Roman" w:hAnsi="Helvetica" w:cs="Helvetica"/>
                            <w:b/>
                            <w:bCs/>
                            <w:color w:val="202020"/>
                            <w:sz w:val="33"/>
                            <w:szCs w:val="33"/>
                            <w:lang w:eastAsia="hu-HU"/>
                          </w:rPr>
                        </w:pPr>
                        <w:r w:rsidRPr="00627181">
                          <w:rPr>
                            <w:rFonts w:ascii="Helvetica" w:eastAsia="Times New Roman" w:hAnsi="Helvetica" w:cs="Helvetica"/>
                            <w:b/>
                            <w:bCs/>
                            <w:color w:val="202020"/>
                            <w:sz w:val="33"/>
                            <w:szCs w:val="33"/>
                            <w:lang w:eastAsia="hu-HU"/>
                          </w:rPr>
                          <w:t>Balkans: Beyond East and West</w:t>
                        </w:r>
                      </w:p>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br/>
                          <w:t>New Project of the Tabula Imperii Byzantini (TIB) Balkans: Beyond East and West: Geocommunicating the Sacred Landscapes of “Duklja” and “Raška” through Space and Time (11th-14th Cent.) / HOLDURA </w:t>
                        </w:r>
                        <w:hyperlink r:id="rId57" w:tgtFrame="_blank" w:history="1">
                          <w:r w:rsidRPr="00627181">
                            <w:rPr>
                              <w:rFonts w:ascii="Helvetica" w:eastAsia="Times New Roman" w:hAnsi="Helvetica" w:cs="Helvetica"/>
                              <w:b/>
                              <w:bCs/>
                              <w:color w:val="8A2121"/>
                              <w:sz w:val="21"/>
                              <w:szCs w:val="21"/>
                              <w:u w:val="single"/>
                              <w:lang w:eastAsia="hu-HU"/>
                            </w:rPr>
                            <w:t>Further information</w:t>
                          </w:r>
                        </w:hyperlink>
                      </w:p>
                      <w:p w:rsidR="00627181" w:rsidRPr="00627181" w:rsidRDefault="00627181" w:rsidP="00627181">
                        <w:pPr>
                          <w:spacing w:after="0" w:line="315" w:lineRule="atLeast"/>
                          <w:jc w:val="center"/>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pict>
                            <v:rect id="_x0000_i1065" style="width:0;height:1.5pt" o:hralign="center" o:hrstd="t" o:hr="t" fillcolor="#a0a0a0" stroked="f"/>
                          </w:pict>
                        </w:r>
                      </w:p>
                      <w:p w:rsidR="00627181" w:rsidRPr="00627181" w:rsidRDefault="00627181" w:rsidP="00627181">
                        <w:pPr>
                          <w:spacing w:after="0" w:line="413" w:lineRule="atLeast"/>
                          <w:outlineLvl w:val="1"/>
                          <w:rPr>
                            <w:rFonts w:ascii="Helvetica" w:eastAsia="Times New Roman" w:hAnsi="Helvetica" w:cs="Helvetica"/>
                            <w:b/>
                            <w:bCs/>
                            <w:color w:val="202020"/>
                            <w:sz w:val="33"/>
                            <w:szCs w:val="33"/>
                            <w:lang w:eastAsia="hu-HU"/>
                          </w:rPr>
                        </w:pPr>
                        <w:r w:rsidRPr="00627181">
                          <w:rPr>
                            <w:rFonts w:ascii="Helvetica" w:eastAsia="Times New Roman" w:hAnsi="Helvetica" w:cs="Helvetica"/>
                            <w:b/>
                            <w:bCs/>
                            <w:color w:val="202020"/>
                            <w:sz w:val="33"/>
                            <w:szCs w:val="33"/>
                            <w:lang w:eastAsia="hu-HU"/>
                          </w:rPr>
                          <w:t>Retracing Connections: Byzantine Storyworlds in Greek, Arabic, Georgian, and Old Slavonic (c. 950 – c. 1100)</w:t>
                        </w:r>
                      </w:p>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br/>
                          <w:t>New research programme funded by Riksbankens Jubileumsfond.</w:t>
                        </w:r>
                      </w:p>
                      <w:p w:rsidR="00627181" w:rsidRPr="00627181" w:rsidRDefault="00627181" w:rsidP="00627181">
                        <w:pPr>
                          <w:spacing w:after="0" w:line="315" w:lineRule="atLeast"/>
                          <w:jc w:val="center"/>
                          <w:rPr>
                            <w:rFonts w:ascii="Helvetica" w:eastAsia="Times New Roman" w:hAnsi="Helvetica" w:cs="Helvetica"/>
                            <w:color w:val="202020"/>
                            <w:sz w:val="21"/>
                            <w:szCs w:val="21"/>
                            <w:lang w:eastAsia="hu-HU"/>
                          </w:rPr>
                        </w:pPr>
                        <w:hyperlink r:id="rId58" w:tgtFrame="_blank" w:history="1">
                          <w:r w:rsidRPr="00627181">
                            <w:rPr>
                              <w:rFonts w:ascii="Helvetica" w:eastAsia="Times New Roman" w:hAnsi="Helvetica" w:cs="Helvetica"/>
                              <w:b/>
                              <w:bCs/>
                              <w:color w:val="8A2121"/>
                              <w:sz w:val="21"/>
                              <w:szCs w:val="21"/>
                              <w:u w:val="single"/>
                              <w:lang w:eastAsia="hu-HU"/>
                            </w:rPr>
                            <w:t>Further information</w:t>
                          </w:r>
                        </w:hyperlink>
                      </w:p>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pict>
                            <v:rect id="_x0000_i1066" style="width:0;height:1.5pt" o:hralign="center" o:hrstd="t" o:hr="t" fillcolor="#a0a0a0" stroked="f"/>
                          </w:pict>
                        </w:r>
                      </w:p>
                      <w:p w:rsidR="00627181" w:rsidRPr="00627181" w:rsidRDefault="00627181" w:rsidP="00627181">
                        <w:pPr>
                          <w:spacing w:after="0" w:line="413" w:lineRule="atLeast"/>
                          <w:outlineLvl w:val="1"/>
                          <w:rPr>
                            <w:rFonts w:ascii="Helvetica" w:eastAsia="Times New Roman" w:hAnsi="Helvetica" w:cs="Helvetica"/>
                            <w:b/>
                            <w:bCs/>
                            <w:color w:val="202020"/>
                            <w:sz w:val="33"/>
                            <w:szCs w:val="33"/>
                            <w:lang w:eastAsia="hu-HU"/>
                          </w:rPr>
                        </w:pPr>
                        <w:r w:rsidRPr="00627181">
                          <w:rPr>
                            <w:rFonts w:ascii="Helvetica" w:eastAsia="Times New Roman" w:hAnsi="Helvetica" w:cs="Helvetica"/>
                            <w:b/>
                            <w:bCs/>
                            <w:color w:val="202020"/>
                            <w:sz w:val="33"/>
                            <w:szCs w:val="33"/>
                            <w:lang w:eastAsia="hu-HU"/>
                          </w:rPr>
                          <w:t>ERC Starting Grant MAMEMS</w:t>
                        </w:r>
                      </w:p>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br/>
                          <w:t>ERC Starting Grant for Zachary Chitwood on investigating the role of the monastic federation of Mount Athos in the Middle Ages</w:t>
                        </w:r>
                      </w:p>
                      <w:p w:rsidR="00627181" w:rsidRPr="00627181" w:rsidRDefault="00627181" w:rsidP="00627181">
                        <w:pPr>
                          <w:spacing w:before="150" w:after="150" w:line="315" w:lineRule="atLeast"/>
                          <w:jc w:val="center"/>
                          <w:rPr>
                            <w:rFonts w:ascii="Helvetica" w:eastAsia="Times New Roman" w:hAnsi="Helvetica" w:cs="Helvetica"/>
                            <w:color w:val="202020"/>
                            <w:sz w:val="21"/>
                            <w:szCs w:val="21"/>
                            <w:lang w:eastAsia="hu-HU"/>
                          </w:rPr>
                        </w:pPr>
                        <w:hyperlink r:id="rId59" w:tgtFrame="_blank" w:history="1">
                          <w:r w:rsidRPr="00627181">
                            <w:rPr>
                              <w:rFonts w:ascii="Helvetica" w:eastAsia="Times New Roman" w:hAnsi="Helvetica" w:cs="Helvetica"/>
                              <w:b/>
                              <w:bCs/>
                              <w:color w:val="8A2121"/>
                              <w:sz w:val="21"/>
                              <w:szCs w:val="21"/>
                              <w:u w:val="single"/>
                              <w:lang w:eastAsia="hu-HU"/>
                            </w:rPr>
                            <w:t>Further information</w:t>
                          </w:r>
                        </w:hyperlink>
                      </w:p>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pict>
                            <v:rect id="_x0000_i1067" style="width:0;height:1.5pt" o:hralign="center" o:hrstd="t" o:hr="t" fillcolor="#a0a0a0" stroked="f"/>
                          </w:pict>
                        </w:r>
                      </w:p>
                      <w:p w:rsidR="00627181" w:rsidRPr="00627181" w:rsidRDefault="00627181" w:rsidP="00627181">
                        <w:pPr>
                          <w:spacing w:after="0" w:line="413" w:lineRule="atLeast"/>
                          <w:outlineLvl w:val="1"/>
                          <w:rPr>
                            <w:rFonts w:ascii="Helvetica" w:eastAsia="Times New Roman" w:hAnsi="Helvetica" w:cs="Helvetica"/>
                            <w:b/>
                            <w:bCs/>
                            <w:color w:val="202020"/>
                            <w:sz w:val="33"/>
                            <w:szCs w:val="33"/>
                            <w:lang w:eastAsia="hu-HU"/>
                          </w:rPr>
                        </w:pPr>
                        <w:r w:rsidRPr="00627181">
                          <w:rPr>
                            <w:rFonts w:ascii="Helvetica" w:eastAsia="Times New Roman" w:hAnsi="Helvetica" w:cs="Helvetica"/>
                            <w:b/>
                            <w:bCs/>
                            <w:color w:val="202020"/>
                            <w:sz w:val="33"/>
                            <w:szCs w:val="33"/>
                            <w:lang w:eastAsia="hu-HU"/>
                          </w:rPr>
                          <w:t>North of Byzantium (NoB)</w:t>
                        </w:r>
                      </w:p>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t>Visit our website (www.northofbyzantium.org) and "Subscribe" to receive news and updates.</w:t>
                        </w:r>
                      </w:p>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pict>
                            <v:rect id="_x0000_i1068" style="width:0;height:1.5pt" o:hralign="center" o:hrstd="t" o:hr="t" fillcolor="#a0a0a0" stroked="f"/>
                          </w:pict>
                        </w:r>
                      </w:p>
                      <w:p w:rsidR="00627181" w:rsidRPr="00627181" w:rsidRDefault="00627181" w:rsidP="00627181">
                        <w:pPr>
                          <w:spacing w:after="0" w:line="413" w:lineRule="atLeast"/>
                          <w:outlineLvl w:val="1"/>
                          <w:rPr>
                            <w:rFonts w:ascii="Helvetica" w:eastAsia="Times New Roman" w:hAnsi="Helvetica" w:cs="Helvetica"/>
                            <w:b/>
                            <w:bCs/>
                            <w:color w:val="202020"/>
                            <w:sz w:val="33"/>
                            <w:szCs w:val="33"/>
                            <w:lang w:eastAsia="hu-HU"/>
                          </w:rPr>
                        </w:pPr>
                        <w:r w:rsidRPr="00627181">
                          <w:rPr>
                            <w:rFonts w:ascii="Helvetica" w:eastAsia="Times New Roman" w:hAnsi="Helvetica" w:cs="Helvetica"/>
                            <w:b/>
                            <w:bCs/>
                            <w:color w:val="202020"/>
                            <w:sz w:val="33"/>
                            <w:szCs w:val="33"/>
                            <w:lang w:eastAsia="hu-HU"/>
                          </w:rPr>
                          <w:t>Making and Consuming Drugs in the Italian and Byzantine Worlds (12th-15th c.)</w:t>
                        </w:r>
                      </w:p>
                      <w:p w:rsidR="00627181" w:rsidRPr="00627181" w:rsidRDefault="00627181" w:rsidP="00627181">
                        <w:pPr>
                          <w:spacing w:before="150" w:after="15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t>Wellcome Trust University Award (2019-2024), Principal Investigator: Dr Petros Bouras-Vallianatos, University of Edinburgh</w:t>
                        </w:r>
                      </w:p>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pict>
                            <v:rect id="_x0000_i1069" style="width:0;height:1.5pt" o:hralign="center" o:hrstd="t" o:hr="t" fillcolor="#a0a0a0" stroked="f"/>
                          </w:pict>
                        </w:r>
                      </w:p>
                      <w:p w:rsidR="00627181" w:rsidRPr="00627181" w:rsidRDefault="00627181" w:rsidP="00627181">
                        <w:pPr>
                          <w:spacing w:after="0" w:line="338" w:lineRule="atLeast"/>
                          <w:outlineLvl w:val="3"/>
                          <w:rPr>
                            <w:rFonts w:ascii="Helvetica" w:eastAsia="Times New Roman" w:hAnsi="Helvetica" w:cs="Helvetica"/>
                            <w:b/>
                            <w:bCs/>
                            <w:color w:val="202020"/>
                            <w:sz w:val="27"/>
                            <w:szCs w:val="27"/>
                            <w:lang w:eastAsia="hu-HU"/>
                          </w:rPr>
                        </w:pPr>
                        <w:r w:rsidRPr="00627181">
                          <w:rPr>
                            <w:rFonts w:ascii="Helvetica" w:eastAsia="Times New Roman" w:hAnsi="Helvetica" w:cs="Helvetica"/>
                            <w:b/>
                            <w:bCs/>
                            <w:color w:val="202020"/>
                            <w:sz w:val="27"/>
                            <w:szCs w:val="27"/>
                            <w:lang w:eastAsia="hu-HU"/>
                          </w:rPr>
                          <w:t> </w:t>
                        </w:r>
                      </w:p>
                    </w:tc>
                  </w:tr>
                </w:tbl>
                <w:p w:rsidR="00627181" w:rsidRPr="00627181" w:rsidRDefault="00627181" w:rsidP="00627181">
                  <w:pPr>
                    <w:spacing w:after="0" w:line="240" w:lineRule="auto"/>
                    <w:rPr>
                      <w:rFonts w:ascii="Times New Roman" w:eastAsia="Times New Roman" w:hAnsi="Times New Roman" w:cs="Times New Roman"/>
                      <w:sz w:val="24"/>
                      <w:szCs w:val="24"/>
                      <w:lang w:eastAsia="hu-HU"/>
                    </w:rPr>
                  </w:pPr>
                </w:p>
              </w:tc>
            </w:tr>
          </w:tbl>
          <w:p w:rsidR="00627181" w:rsidRPr="00627181" w:rsidRDefault="00627181" w:rsidP="00627181">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627181" w:rsidRPr="00627181">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627181" w:rsidRPr="00627181">
                    <w:tc>
                      <w:tcPr>
                        <w:tcW w:w="0" w:type="auto"/>
                        <w:tcMar>
                          <w:top w:w="0" w:type="dxa"/>
                          <w:left w:w="270" w:type="dxa"/>
                          <w:bottom w:w="135" w:type="dxa"/>
                          <w:right w:w="270" w:type="dxa"/>
                        </w:tcMar>
                        <w:hideMark/>
                      </w:tcPr>
                      <w:p w:rsidR="00627181" w:rsidRPr="00627181" w:rsidRDefault="00627181" w:rsidP="00627181">
                        <w:pPr>
                          <w:spacing w:after="0" w:line="375" w:lineRule="atLeast"/>
                          <w:jc w:val="center"/>
                          <w:outlineLvl w:val="2"/>
                          <w:rPr>
                            <w:rFonts w:ascii="Helvetica" w:eastAsia="Times New Roman" w:hAnsi="Helvetica" w:cs="Helvetica"/>
                            <w:b/>
                            <w:bCs/>
                            <w:color w:val="202020"/>
                            <w:sz w:val="30"/>
                            <w:szCs w:val="30"/>
                            <w:lang w:eastAsia="hu-HU"/>
                          </w:rPr>
                        </w:pPr>
                        <w:r w:rsidRPr="00627181">
                          <w:rPr>
                            <w:rFonts w:ascii="Georgia" w:eastAsia="Times New Roman" w:hAnsi="Georgia" w:cs="Helvetica"/>
                            <w:b/>
                            <w:bCs/>
                            <w:color w:val="202020"/>
                            <w:sz w:val="30"/>
                            <w:szCs w:val="30"/>
                            <w:lang w:eastAsia="hu-HU"/>
                          </w:rPr>
                          <w:t>Submission Instructions and Deadline</w:t>
                        </w:r>
                        <w:bookmarkStart w:id="4" w:name="summ"/>
                        <w:bookmarkEnd w:id="4"/>
                      </w:p>
                      <w:p w:rsidR="00627181" w:rsidRPr="00627181" w:rsidRDefault="00627181" w:rsidP="00627181">
                        <w:pPr>
                          <w:spacing w:after="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lastRenderedPageBreak/>
                          <w:t> </w:t>
                        </w:r>
                      </w:p>
                      <w:p w:rsidR="00627181" w:rsidRPr="00627181" w:rsidRDefault="00627181" w:rsidP="00627181">
                        <w:pPr>
                          <w:spacing w:before="150" w:after="15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color w:val="202020"/>
                            <w:sz w:val="21"/>
                            <w:szCs w:val="21"/>
                            <w:lang w:eastAsia="hu-HU"/>
                          </w:rPr>
                          <w:t>To submit news and information to the Newsletter, </w:t>
                        </w:r>
                        <w:r w:rsidRPr="00627181">
                          <w:rPr>
                            <w:rFonts w:ascii="Helvetica" w:eastAsia="Times New Roman" w:hAnsi="Helvetica" w:cs="Helvetica"/>
                            <w:b/>
                            <w:bCs/>
                            <w:color w:val="202020"/>
                            <w:sz w:val="21"/>
                            <w:szCs w:val="21"/>
                            <w:lang w:eastAsia="hu-HU"/>
                          </w:rPr>
                          <w:t>please use the submission form on the website of the AIEB </w:t>
                        </w:r>
                        <w:hyperlink r:id="rId60" w:tgtFrame="_blank" w:history="1">
                          <w:r w:rsidRPr="00627181">
                            <w:rPr>
                              <w:rFonts w:ascii="Helvetica" w:eastAsia="Times New Roman" w:hAnsi="Helvetica" w:cs="Helvetica"/>
                              <w:b/>
                              <w:bCs/>
                              <w:color w:val="8A2121"/>
                              <w:sz w:val="21"/>
                              <w:szCs w:val="21"/>
                              <w:u w:val="single"/>
                              <w:lang w:eastAsia="hu-HU"/>
                            </w:rPr>
                            <w:t>at this following address</w:t>
                          </w:r>
                        </w:hyperlink>
                        <w:r w:rsidRPr="00627181">
                          <w:rPr>
                            <w:rFonts w:ascii="Helvetica" w:eastAsia="Times New Roman" w:hAnsi="Helvetica" w:cs="Helvetica"/>
                            <w:b/>
                            <w:bCs/>
                            <w:color w:val="202020"/>
                            <w:sz w:val="21"/>
                            <w:szCs w:val="21"/>
                            <w:lang w:eastAsia="hu-HU"/>
                          </w:rPr>
                          <w:t> (</w:t>
                        </w:r>
                        <w:r w:rsidRPr="00627181">
                          <w:rPr>
                            <w:rFonts w:ascii="Helvetica" w:eastAsia="Times New Roman" w:hAnsi="Helvetica" w:cs="Helvetica"/>
                            <w:color w:val="202020"/>
                            <w:sz w:val="21"/>
                            <w:szCs w:val="21"/>
                            <w:lang w:eastAsia="hu-HU"/>
                          </w:rPr>
                          <w:t>http://aiebnet.gr/newsletter-main/)</w:t>
                        </w:r>
                        <w:r w:rsidRPr="00627181">
                          <w:rPr>
                            <w:rFonts w:ascii="Helvetica" w:eastAsia="Times New Roman" w:hAnsi="Helvetica" w:cs="Helvetica"/>
                            <w:b/>
                            <w:bCs/>
                            <w:color w:val="202020"/>
                            <w:sz w:val="21"/>
                            <w:szCs w:val="21"/>
                            <w:lang w:eastAsia="hu-HU"/>
                          </w:rPr>
                          <w:t>. </w:t>
                        </w:r>
                        <w:r w:rsidRPr="00627181">
                          <w:rPr>
                            <w:rFonts w:ascii="Helvetica" w:eastAsia="Times New Roman" w:hAnsi="Helvetica" w:cs="Helvetica"/>
                            <w:color w:val="202020"/>
                            <w:sz w:val="21"/>
                            <w:szCs w:val="21"/>
                            <w:lang w:eastAsia="hu-HU"/>
                          </w:rPr>
                          <w:t>You are kindly requested to fill in the form that is found under the tab “Share your news”. The field “Subject” is intended for a short title of your submission (e.g. Call for Papers or Conference Title). The field “Message” should be used for the body of your message and contain all the information that you would like to see in the next issue of the Newsletter. PLEASE NOTE that the submissions via email to the editors may be ignored.</w:t>
                        </w:r>
                        <w:r w:rsidRPr="00627181">
                          <w:rPr>
                            <w:rFonts w:ascii="Helvetica" w:eastAsia="Times New Roman" w:hAnsi="Helvetica" w:cs="Helvetica"/>
                            <w:color w:val="202020"/>
                            <w:sz w:val="21"/>
                            <w:szCs w:val="21"/>
                            <w:lang w:eastAsia="hu-HU"/>
                          </w:rPr>
                          <w:br/>
                        </w:r>
                        <w:r w:rsidRPr="00627181">
                          <w:rPr>
                            <w:rFonts w:ascii="Helvetica" w:eastAsia="Times New Roman" w:hAnsi="Helvetica" w:cs="Helvetica"/>
                            <w:color w:val="202020"/>
                            <w:sz w:val="21"/>
                            <w:szCs w:val="21"/>
                            <w:lang w:eastAsia="hu-HU"/>
                          </w:rPr>
                          <w:br/>
                        </w:r>
                        <w:r w:rsidRPr="00627181">
                          <w:rPr>
                            <w:rFonts w:ascii="Helvetica" w:eastAsia="Times New Roman" w:hAnsi="Helvetica" w:cs="Helvetica"/>
                            <w:color w:val="B22222"/>
                            <w:sz w:val="21"/>
                            <w:szCs w:val="21"/>
                            <w:lang w:eastAsia="hu-HU"/>
                          </w:rPr>
                          <w:t>For technical reasons, this July issue of "Byzantine News" has been published on July 12th and not on July 11th as scheduled. We apologize for any inconvinience this delay may have caused.</w:t>
                        </w:r>
                      </w:p>
                      <w:p w:rsidR="00627181" w:rsidRPr="00627181" w:rsidRDefault="00627181" w:rsidP="00627181">
                        <w:pPr>
                          <w:spacing w:before="150" w:after="150" w:line="315" w:lineRule="atLeast"/>
                          <w:rPr>
                            <w:rFonts w:ascii="Helvetica" w:eastAsia="Times New Roman" w:hAnsi="Helvetica" w:cs="Helvetica"/>
                            <w:color w:val="202020"/>
                            <w:sz w:val="21"/>
                            <w:szCs w:val="21"/>
                            <w:lang w:eastAsia="hu-HU"/>
                          </w:rPr>
                        </w:pPr>
                        <w:r w:rsidRPr="00627181">
                          <w:rPr>
                            <w:rFonts w:ascii="Helvetica" w:eastAsia="Times New Roman" w:hAnsi="Helvetica" w:cs="Helvetica"/>
                            <w:b/>
                            <w:bCs/>
                            <w:color w:val="202020"/>
                            <w:sz w:val="21"/>
                            <w:szCs w:val="21"/>
                            <w:lang w:eastAsia="hu-HU"/>
                          </w:rPr>
                          <w:t>The next issue of the Newsletter will appear on August 15, 2022</w:t>
                        </w:r>
                        <w:r w:rsidRPr="00627181">
                          <w:rPr>
                            <w:rFonts w:ascii="Helvetica" w:eastAsia="Times New Roman" w:hAnsi="Helvetica" w:cs="Helvetica"/>
                            <w:color w:val="202020"/>
                            <w:sz w:val="21"/>
                            <w:szCs w:val="21"/>
                            <w:lang w:eastAsia="hu-HU"/>
                          </w:rPr>
                          <w:t>. We will be able to consider submissions that reach the editors </w:t>
                        </w:r>
                        <w:r w:rsidRPr="00627181">
                          <w:rPr>
                            <w:rFonts w:ascii="Helvetica" w:eastAsia="Times New Roman" w:hAnsi="Helvetica" w:cs="Helvetica"/>
                            <w:b/>
                            <w:bCs/>
                            <w:color w:val="202020"/>
                            <w:sz w:val="21"/>
                            <w:szCs w:val="21"/>
                            <w:lang w:eastAsia="hu-HU"/>
                          </w:rPr>
                          <w:t>by 16:00 (Central European Time) on 11th of August 2022.</w:t>
                        </w:r>
                        <w:r w:rsidRPr="00627181">
                          <w:rPr>
                            <w:rFonts w:ascii="Helvetica" w:eastAsia="Times New Roman" w:hAnsi="Helvetica" w:cs="Helvetica"/>
                            <w:color w:val="202020"/>
                            <w:sz w:val="21"/>
                            <w:szCs w:val="21"/>
                            <w:lang w:eastAsia="hu-HU"/>
                          </w:rPr>
                          <w:t> Submissions that reach us after this deadline will be considered for publication in the following issue of the Newsletter.</w:t>
                        </w:r>
                      </w:p>
                    </w:tc>
                  </w:tr>
                </w:tbl>
                <w:p w:rsidR="00627181" w:rsidRPr="00627181" w:rsidRDefault="00627181" w:rsidP="00627181">
                  <w:pPr>
                    <w:spacing w:after="0" w:line="240" w:lineRule="auto"/>
                    <w:rPr>
                      <w:rFonts w:ascii="Times New Roman" w:eastAsia="Times New Roman" w:hAnsi="Times New Roman" w:cs="Times New Roman"/>
                      <w:sz w:val="24"/>
                      <w:szCs w:val="24"/>
                      <w:lang w:eastAsia="hu-HU"/>
                    </w:rPr>
                  </w:pPr>
                </w:p>
              </w:tc>
            </w:tr>
          </w:tbl>
          <w:p w:rsidR="00627181" w:rsidRPr="00627181" w:rsidRDefault="00627181" w:rsidP="00627181">
            <w:pPr>
              <w:spacing w:after="0" w:line="240" w:lineRule="auto"/>
              <w:rPr>
                <w:rFonts w:ascii="Times New Roman" w:eastAsia="Times New Roman" w:hAnsi="Times New Roman" w:cs="Times New Roman"/>
                <w:color w:val="000000"/>
                <w:sz w:val="27"/>
                <w:szCs w:val="27"/>
                <w:lang w:eastAsia="hu-HU"/>
              </w:rPr>
            </w:pPr>
          </w:p>
        </w:tc>
      </w:tr>
    </w:tbl>
    <w:p w:rsidR="005E7821" w:rsidRDefault="005E7821">
      <w:bookmarkStart w:id="5" w:name="_GoBack"/>
      <w:bookmarkEnd w:id="5"/>
    </w:p>
    <w:sectPr w:rsidR="005E78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B6AF1"/>
    <w:multiLevelType w:val="multilevel"/>
    <w:tmpl w:val="E990C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3D04FE"/>
    <w:multiLevelType w:val="multilevel"/>
    <w:tmpl w:val="54E0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55F"/>
    <w:rsid w:val="00067E35"/>
    <w:rsid w:val="005E7821"/>
    <w:rsid w:val="00627181"/>
    <w:rsid w:val="0077455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465A8-31CF-438E-8D81-5C61D0918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6271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627181"/>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627181"/>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627181"/>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27181"/>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627181"/>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627181"/>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627181"/>
    <w:rPr>
      <w:rFonts w:ascii="Times New Roman" w:eastAsia="Times New Roman" w:hAnsi="Times New Roman" w:cs="Times New Roman"/>
      <w:b/>
      <w:bCs/>
      <w:sz w:val="24"/>
      <w:szCs w:val="24"/>
      <w:lang w:eastAsia="hu-HU"/>
    </w:rPr>
  </w:style>
  <w:style w:type="paragraph" w:styleId="NormlWeb">
    <w:name w:val="Normal (Web)"/>
    <w:basedOn w:val="Norml"/>
    <w:uiPriority w:val="99"/>
    <w:semiHidden/>
    <w:unhideWhenUsed/>
    <w:rsid w:val="0062718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627181"/>
    <w:rPr>
      <w:b/>
      <w:bCs/>
    </w:rPr>
  </w:style>
  <w:style w:type="character" w:styleId="Hiperhivatkozs">
    <w:name w:val="Hyperlink"/>
    <w:basedOn w:val="Bekezdsalapbettpusa"/>
    <w:uiPriority w:val="99"/>
    <w:semiHidden/>
    <w:unhideWhenUsed/>
    <w:rsid w:val="00627181"/>
    <w:rPr>
      <w:color w:val="0000FF"/>
      <w:u w:val="single"/>
    </w:rPr>
  </w:style>
  <w:style w:type="character" w:styleId="Kiemels">
    <w:name w:val="Emphasis"/>
    <w:basedOn w:val="Bekezdsalapbettpusa"/>
    <w:uiPriority w:val="20"/>
    <w:qFormat/>
    <w:rsid w:val="006271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3516">
      <w:bodyDiv w:val="1"/>
      <w:marLeft w:val="0"/>
      <w:marRight w:val="0"/>
      <w:marTop w:val="0"/>
      <w:marBottom w:val="0"/>
      <w:divBdr>
        <w:top w:val="none" w:sz="0" w:space="0" w:color="auto"/>
        <w:left w:val="none" w:sz="0" w:space="0" w:color="auto"/>
        <w:bottom w:val="none" w:sz="0" w:space="0" w:color="auto"/>
        <w:right w:val="none" w:sz="0" w:space="0" w:color="auto"/>
      </w:divBdr>
      <w:divsChild>
        <w:div w:id="724373855">
          <w:marLeft w:val="0"/>
          <w:marRight w:val="0"/>
          <w:marTop w:val="0"/>
          <w:marBottom w:val="0"/>
          <w:divBdr>
            <w:top w:val="none" w:sz="0" w:space="0" w:color="auto"/>
            <w:left w:val="none" w:sz="0" w:space="0" w:color="auto"/>
            <w:bottom w:val="none" w:sz="0" w:space="0" w:color="auto"/>
            <w:right w:val="none" w:sz="0" w:space="0" w:color="auto"/>
          </w:divBdr>
          <w:divsChild>
            <w:div w:id="1631285240">
              <w:marLeft w:val="0"/>
              <w:marRight w:val="0"/>
              <w:marTop w:val="0"/>
              <w:marBottom w:val="0"/>
              <w:divBdr>
                <w:top w:val="none" w:sz="0" w:space="0" w:color="auto"/>
                <w:left w:val="none" w:sz="0" w:space="0" w:color="auto"/>
                <w:bottom w:val="none" w:sz="0" w:space="0" w:color="auto"/>
                <w:right w:val="none" w:sz="0" w:space="0" w:color="auto"/>
              </w:divBdr>
            </w:div>
          </w:divsChild>
        </w:div>
        <w:div w:id="1462186143">
          <w:marLeft w:val="0"/>
          <w:marRight w:val="0"/>
          <w:marTop w:val="0"/>
          <w:marBottom w:val="0"/>
          <w:divBdr>
            <w:top w:val="none" w:sz="0" w:space="0" w:color="auto"/>
            <w:left w:val="none" w:sz="0" w:space="0" w:color="auto"/>
            <w:bottom w:val="none" w:sz="0" w:space="0" w:color="auto"/>
            <w:right w:val="none" w:sz="0" w:space="0" w:color="auto"/>
          </w:divBdr>
        </w:div>
        <w:div w:id="1584488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yzcongress2022.org/news/" TargetMode="External"/><Relationship Id="rId18" Type="http://schemas.openxmlformats.org/officeDocument/2006/relationships/hyperlink" Target="https://bit.ly/3sc8Y1e" TargetMode="External"/><Relationship Id="rId26" Type="http://schemas.openxmlformats.org/officeDocument/2006/relationships/hyperlink" Target="http://www.igl.ku.dk/MMB/" TargetMode="External"/><Relationship Id="rId39" Type="http://schemas.openxmlformats.org/officeDocument/2006/relationships/hyperlink" Target="http://www.byzrev.com/" TargetMode="External"/><Relationship Id="rId21" Type="http://schemas.openxmlformats.org/officeDocument/2006/relationships/hyperlink" Target="https://aiebnet.gr/index.php?gf-download=2022%2F01%2FNetMAR-Conference_-CFP.pdf&amp;form-id=2&amp;field-id=8&amp;hash=5696477b39a8d7ba641df2f9fa94f0d872d816e83e1d1b529e19744e374816d4" TargetMode="External"/><Relationship Id="rId34" Type="http://schemas.openxmlformats.org/officeDocument/2006/relationships/hyperlink" Target="http://www.dbbe.ugent.be/" TargetMode="External"/><Relationship Id="rId42" Type="http://schemas.openxmlformats.org/officeDocument/2006/relationships/hyperlink" Target="https://data1.geo.univie.ac.at/projects/tibapp" TargetMode="External"/><Relationship Id="rId47" Type="http://schemas.openxmlformats.org/officeDocument/2006/relationships/hyperlink" Target="https://www.oeaw.ac.at/en/byzanz/gesellschaft-und-landschaft/epigraphik/epigraphies-of-pious-travel" TargetMode="External"/><Relationship Id="rId50" Type="http://schemas.openxmlformats.org/officeDocument/2006/relationships/hyperlink" Target="mailto:giulia.rossetto@oeaw.ac.at" TargetMode="External"/><Relationship Id="rId55" Type="http://schemas.openxmlformats.org/officeDocument/2006/relationships/hyperlink" Target="mailto:marie-helene.blanchet@college-de-france.fr" TargetMode="External"/><Relationship Id="rId7" Type="http://schemas.openxmlformats.org/officeDocument/2006/relationships/hyperlink" Target="https://us17.campaign-archive.com/?u=719696e03a73ee3361188422f&amp;id=9fe28ec6b6" TargetMode="External"/><Relationship Id="rId2" Type="http://schemas.openxmlformats.org/officeDocument/2006/relationships/styles" Target="styles.xml"/><Relationship Id="rId16" Type="http://schemas.openxmlformats.org/officeDocument/2006/relationships/hyperlink" Target="https://us17.campaign-archive.com/?u=719696e03a73ee3361188422f&amp;id=9fe28ec6b6" TargetMode="External"/><Relationship Id="rId20" Type="http://schemas.openxmlformats.org/officeDocument/2006/relationships/hyperlink" Target="http://www.ini.ukim.mk/" TargetMode="External"/><Relationship Id="rId29" Type="http://schemas.openxmlformats.org/officeDocument/2006/relationships/hyperlink" Target="https://twitter.com/PappasPatristic" TargetMode="External"/><Relationship Id="rId41" Type="http://schemas.openxmlformats.org/officeDocument/2006/relationships/hyperlink" Target="http://typika.cfeb.org/" TargetMode="External"/><Relationship Id="rId54" Type="http://schemas.openxmlformats.org/officeDocument/2006/relationships/hyperlink" Target="mailto:alessandra.bucossi@unive.it"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s17.campaign-archive.com/?u=719696e03a73ee3361188422f&amp;id=9fe28ec6b6" TargetMode="External"/><Relationship Id="rId11" Type="http://schemas.openxmlformats.org/officeDocument/2006/relationships/hyperlink" Target="https://us17.campaign-archive.com/?u=719696e03a73ee3361188422f&amp;id=9fe28ec6b6" TargetMode="External"/><Relationship Id="rId24" Type="http://schemas.openxmlformats.org/officeDocument/2006/relationships/hyperlink" Target="http://cemar.cy/" TargetMode="External"/><Relationship Id="rId32" Type="http://schemas.openxmlformats.org/officeDocument/2006/relationships/hyperlink" Target="https://dig.corps-cmhl.huji.ac.il/" TargetMode="External"/><Relationship Id="rId37" Type="http://schemas.openxmlformats.org/officeDocument/2006/relationships/hyperlink" Target="https://www.byzanz-mainz.de/publikationen/byzanz-zwischen-orient-und-okzident/" TargetMode="External"/><Relationship Id="rId40" Type="http://schemas.openxmlformats.org/officeDocument/2006/relationships/hyperlink" Target="http://www.manar-al-athar.ox.ac.uk/" TargetMode="External"/><Relationship Id="rId45" Type="http://schemas.openxmlformats.org/officeDocument/2006/relationships/hyperlink" Target="https://ifa.phil-fak.uni-koeln.de/forschung/byzantinistik-und-neugriechische-philologie-forschung/drittmittel-projekte/digibyzseal" TargetMode="External"/><Relationship Id="rId53" Type="http://schemas.openxmlformats.org/officeDocument/2006/relationships/hyperlink" Target="https://netmar.cy/" TargetMode="External"/><Relationship Id="rId58" Type="http://schemas.openxmlformats.org/officeDocument/2006/relationships/hyperlink" Target="https://www.rj.se/en/anslag/2019/retracing-connections-byzantine-storyworlds-in-greek-arabic-georgian-and-old-slavonic-c.-950--c.-1100/" TargetMode="External"/><Relationship Id="rId5" Type="http://schemas.openxmlformats.org/officeDocument/2006/relationships/image" Target="media/image1.png"/><Relationship Id="rId15" Type="http://schemas.openxmlformats.org/officeDocument/2006/relationships/hyperlink" Target="https://www.instagram.com/byzcongress2022/" TargetMode="External"/><Relationship Id="rId23" Type="http://schemas.openxmlformats.org/officeDocument/2006/relationships/hyperlink" Target="https://www.projectdbbe.ugent.be/blog/" TargetMode="External"/><Relationship Id="rId28" Type="http://schemas.openxmlformats.org/officeDocument/2006/relationships/hyperlink" Target="https://www.pappaspatristicinstitute.com/" TargetMode="External"/><Relationship Id="rId36" Type="http://schemas.openxmlformats.org/officeDocument/2006/relationships/hyperlink" Target="https://www.doaks.org/newsletter/the-ruins-of-syria?utm_source=oaksnews&amp;utm_medium=email&amp;utm_term=&amp;utm_content=libraryarchives&amp;utm_campaign=news" TargetMode="External"/><Relationship Id="rId49" Type="http://schemas.openxmlformats.org/officeDocument/2006/relationships/hyperlink" Target="https://badw.de/die-akademie/presse/podcast/podcast-details/detail/eine-burnout-therapie-aus-byzantinischer-zeit.html" TargetMode="External"/><Relationship Id="rId57" Type="http://schemas.openxmlformats.org/officeDocument/2006/relationships/hyperlink" Target="https://tib.oeaw.ac.at/index.php?seite=sub&amp;submenu=sacred" TargetMode="External"/><Relationship Id="rId61" Type="http://schemas.openxmlformats.org/officeDocument/2006/relationships/fontTable" Target="fontTable.xml"/><Relationship Id="rId10" Type="http://schemas.openxmlformats.org/officeDocument/2006/relationships/hyperlink" Target="https://us17.campaign-archive.com/?u=719696e03a73ee3361188422f&amp;id=9fe28ec6b6" TargetMode="External"/><Relationship Id="rId19" Type="http://schemas.openxmlformats.org/officeDocument/2006/relationships/hyperlink" Target="https://www.facebook.com/days.justinian" TargetMode="External"/><Relationship Id="rId31" Type="http://schemas.openxmlformats.org/officeDocument/2006/relationships/hyperlink" Target="mailto:pappaspatristic@hchc.edu" TargetMode="External"/><Relationship Id="rId44" Type="http://schemas.openxmlformats.org/officeDocument/2006/relationships/hyperlink" Target="https://www.oeaw.ac.at/en/imafo/research/byzantine-research/language-text-and-script/language-use-and-literature/spaces-that-matter?fbclid=IwAR0Tef-FY8iAljkbFWH9vmnKSt2DxfP6QOSlrEELoRIZSbxX2tYpkbifomw" TargetMode="External"/><Relationship Id="rId52" Type="http://schemas.openxmlformats.org/officeDocument/2006/relationships/hyperlink" Target="https://thab.upatras.gr/" TargetMode="External"/><Relationship Id="rId60" Type="http://schemas.openxmlformats.org/officeDocument/2006/relationships/hyperlink" Target="http://aiebnet.gr/newsletter-main/" TargetMode="External"/><Relationship Id="rId4" Type="http://schemas.openxmlformats.org/officeDocument/2006/relationships/webSettings" Target="webSettings.xml"/><Relationship Id="rId9" Type="http://schemas.openxmlformats.org/officeDocument/2006/relationships/hyperlink" Target="https://us17.campaign-archive.com/?u=719696e03a73ee3361188422f&amp;id=9fe28ec6b6" TargetMode="External"/><Relationship Id="rId14" Type="http://schemas.openxmlformats.org/officeDocument/2006/relationships/hyperlink" Target="https://www.facebook.com/The-24th-International-Congress-of-Byzantine-Studies-104753535249518" TargetMode="External"/><Relationship Id="rId22" Type="http://schemas.openxmlformats.org/officeDocument/2006/relationships/hyperlink" Target="https://www.zrvi-visanu.rs/" TargetMode="External"/><Relationship Id="rId27" Type="http://schemas.openxmlformats.org/officeDocument/2006/relationships/hyperlink" Target="https://istanbulcitywalls.ku.edu.tr/" TargetMode="External"/><Relationship Id="rId30" Type="http://schemas.openxmlformats.org/officeDocument/2006/relationships/hyperlink" Target="https://www.facebook.com/pappaspatristic" TargetMode="External"/><Relationship Id="rId35" Type="http://schemas.openxmlformats.org/officeDocument/2006/relationships/hyperlink" Target="http://www.dbbe.ugent.be/" TargetMode="External"/><Relationship Id="rId43" Type="http://schemas.openxmlformats.org/officeDocument/2006/relationships/hyperlink" Target="https://www.doaks.org/resources/coins" TargetMode="External"/><Relationship Id="rId48" Type="http://schemas.openxmlformats.org/officeDocument/2006/relationships/hyperlink" Target="https://uchitelnoevangelie.eu/?lang=en)" TargetMode="External"/><Relationship Id="rId56" Type="http://schemas.openxmlformats.org/officeDocument/2006/relationships/hyperlink" Target="http://www.ucy.ac.cy/taletheory/en/" TargetMode="External"/><Relationship Id="rId8" Type="http://schemas.openxmlformats.org/officeDocument/2006/relationships/hyperlink" Target="https://us17.campaign-archive.com/?u=719696e03a73ee3361188422f&amp;id=9fe28ec6b6" TargetMode="External"/><Relationship Id="rId51" Type="http://schemas.openxmlformats.org/officeDocument/2006/relationships/hyperlink" Target="https://www.oeaw.ac.at/en/byzanz/gesellschaft-und-landschaft/euchologia-projekt/priester-buecher-und-die-bibliothek-des-katharinenklosters" TargetMode="External"/><Relationship Id="rId3" Type="http://schemas.openxmlformats.org/officeDocument/2006/relationships/settings" Target="settings.xml"/><Relationship Id="rId12" Type="http://schemas.openxmlformats.org/officeDocument/2006/relationships/hyperlink" Target="https://byzcongress2022.org/wp-content/uploads/2022/05/Provisional_Programme_ICBS22-3.pdf" TargetMode="External"/><Relationship Id="rId17" Type="http://schemas.openxmlformats.org/officeDocument/2006/relationships/hyperlink" Target="https://bit.ly/3sfmFMK" TargetMode="External"/><Relationship Id="rId25" Type="http://schemas.openxmlformats.org/officeDocument/2006/relationships/hyperlink" Target="https://srsb.ro/sebpb/" TargetMode="External"/><Relationship Id="rId33" Type="http://schemas.openxmlformats.org/officeDocument/2006/relationships/hyperlink" Target="http://librarydigitalcollections.ku.edu.tr/en/collection/byzantine-musical-instruments-collection/" TargetMode="External"/><Relationship Id="rId38" Type="http://schemas.openxmlformats.org/officeDocument/2006/relationships/hyperlink" Target="https://www.byzanz-mainz.de/en/news/news-details/article/byzanz-zwischen-orient-und-okzident-forschungsergebnisse-jetzt-vollstaendig-im-open-access/" TargetMode="External"/><Relationship Id="rId46" Type="http://schemas.openxmlformats.org/officeDocument/2006/relationships/hyperlink" Target="https://ifa.phil-fak.uni-koeln.de/forschung/byzantinistik-und-neugriechische-philologie-forschung/drittmittel-projekte/dibs-digital-byzantine-studies" TargetMode="External"/><Relationship Id="rId59" Type="http://schemas.openxmlformats.org/officeDocument/2006/relationships/hyperlink" Target="https://mamems.uni-mainz.de/"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5306</Words>
  <Characters>36617</Characters>
  <Application>Microsoft Office Word</Application>
  <DocSecurity>0</DocSecurity>
  <Lines>305</Lines>
  <Paragraphs>83</Paragraphs>
  <ScaleCrop>false</ScaleCrop>
  <Company/>
  <LinksUpToDate>false</LinksUpToDate>
  <CharactersWithSpaces>41840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ELTE</dc:creator>
  <cp:keywords/>
  <dc:description/>
  <cp:lastModifiedBy>ELTE</cp:lastModifiedBy>
  <cp:revision>2</cp:revision>
  <dcterms:created xsi:type="dcterms:W3CDTF">2023-01-11T09:56:00Z</dcterms:created>
  <dcterms:modified xsi:type="dcterms:W3CDTF">2023-01-11T09:56:00Z</dcterms:modified>
</cp:coreProperties>
</file>