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F80D6F" w:rsidRPr="00F80D6F" w:rsidTr="00F80D6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F80D6F" w:rsidRPr="00F80D6F">
                    <w:tc>
                      <w:tcPr>
                        <w:tcW w:w="0" w:type="auto"/>
                        <w:tcMar>
                          <w:top w:w="0" w:type="dxa"/>
                          <w:left w:w="135" w:type="dxa"/>
                          <w:bottom w:w="0" w:type="dxa"/>
                          <w:right w:w="135" w:type="dxa"/>
                        </w:tcMar>
                        <w:hideMark/>
                      </w:tcPr>
                      <w:p w:rsidR="00F80D6F" w:rsidRPr="00F80D6F" w:rsidRDefault="00F80D6F" w:rsidP="00F80D6F">
                        <w:pPr>
                          <w:spacing w:after="0" w:line="240" w:lineRule="auto"/>
                          <w:jc w:val="center"/>
                          <w:rPr>
                            <w:rFonts w:ascii="Times New Roman" w:eastAsia="Times New Roman" w:hAnsi="Times New Roman" w:cs="Times New Roman"/>
                            <w:sz w:val="24"/>
                            <w:szCs w:val="24"/>
                            <w:lang w:eastAsia="hu-HU"/>
                          </w:rPr>
                        </w:pPr>
                        <w:r w:rsidRPr="00F80D6F">
                          <w:rPr>
                            <w:rFonts w:ascii="Times New Roman" w:eastAsia="Times New Roman" w:hAnsi="Times New Roman" w:cs="Times New Roman"/>
                            <w:noProof/>
                            <w:sz w:val="24"/>
                            <w:szCs w:val="24"/>
                            <w:lang w:eastAsia="hu-HU"/>
                          </w:rPr>
                          <w:drawing>
                            <wp:inline distT="0" distB="0" distL="0" distR="0">
                              <wp:extent cx="3848100" cy="85725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57250"/>
                                      </a:xfrm>
                                      <a:prstGeom prst="rect">
                                        <a:avLst/>
                                      </a:prstGeom>
                                      <a:noFill/>
                                      <a:ln>
                                        <a:noFill/>
                                      </a:ln>
                                    </pic:spPr>
                                  </pic:pic>
                                </a:graphicData>
                              </a:graphic>
                            </wp:inline>
                          </w:drawing>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color w:val="000000"/>
                <w:sz w:val="27"/>
                <w:szCs w:val="27"/>
                <w:lang w:eastAsia="hu-HU"/>
              </w:rPr>
            </w:pPr>
          </w:p>
        </w:tc>
      </w:tr>
      <w:tr w:rsidR="00F80D6F" w:rsidRPr="00F80D6F" w:rsidTr="00F80D6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488" w:lineRule="atLeast"/>
                          <w:jc w:val="center"/>
                          <w:outlineLvl w:val="0"/>
                          <w:rPr>
                            <w:rFonts w:ascii="Helvetica" w:eastAsia="Times New Roman" w:hAnsi="Helvetica" w:cs="Helvetica"/>
                            <w:b/>
                            <w:bCs/>
                            <w:color w:val="202020"/>
                            <w:kern w:val="36"/>
                            <w:sz w:val="39"/>
                            <w:szCs w:val="39"/>
                            <w:lang w:eastAsia="hu-HU"/>
                          </w:rPr>
                        </w:pPr>
                        <w:r w:rsidRPr="00F80D6F">
                          <w:rPr>
                            <w:rFonts w:ascii="Georgia" w:eastAsia="Times New Roman" w:hAnsi="Georgia" w:cs="Helvetica"/>
                            <w:b/>
                            <w:bCs/>
                            <w:color w:val="202020"/>
                            <w:kern w:val="36"/>
                            <w:sz w:val="39"/>
                            <w:szCs w:val="39"/>
                            <w:lang w:eastAsia="hu-HU"/>
                          </w:rPr>
                          <w:t>Byzantine News</w:t>
                        </w:r>
                      </w:p>
                      <w:p w:rsidR="00F80D6F" w:rsidRPr="00F80D6F" w:rsidRDefault="00F80D6F" w:rsidP="00F80D6F">
                        <w:pPr>
                          <w:spacing w:before="150" w:after="150" w:line="315" w:lineRule="atLeast"/>
                          <w:jc w:val="center"/>
                          <w:rPr>
                            <w:rFonts w:ascii="Helvetica" w:eastAsia="Times New Roman" w:hAnsi="Helvetica" w:cs="Helvetica"/>
                            <w:color w:val="202020"/>
                            <w:sz w:val="21"/>
                            <w:szCs w:val="21"/>
                            <w:lang w:eastAsia="hu-HU"/>
                          </w:rPr>
                        </w:pPr>
                        <w:r w:rsidRPr="00F80D6F">
                          <w:rPr>
                            <w:rFonts w:ascii="Tahoma" w:eastAsia="Times New Roman" w:hAnsi="Tahoma" w:cs="Tahoma"/>
                            <w:color w:val="696969"/>
                            <w:sz w:val="21"/>
                            <w:szCs w:val="21"/>
                            <w:lang w:eastAsia="hu-HU"/>
                          </w:rPr>
                          <w:t>Issue 63, January 2023</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696969"/>
                            <w:sz w:val="18"/>
                            <w:szCs w:val="18"/>
                            <w:lang w:eastAsia="hu-HU"/>
                          </w:rPr>
                          <w:t>Editors: Sergei Mariev (Mainz) and Annick Peters-Custot (Nantes)</w:t>
                        </w:r>
                        <w:r w:rsidRPr="00F80D6F">
                          <w:rPr>
                            <w:rFonts w:ascii="Helvetica" w:eastAsia="Times New Roman" w:hAnsi="Helvetica" w:cs="Helvetica"/>
                            <w:color w:val="696969"/>
                            <w:sz w:val="18"/>
                            <w:szCs w:val="18"/>
                            <w:lang w:eastAsia="hu-HU"/>
                          </w:rPr>
                          <w:br/>
                          <w:t>IT Support: Panagiotis Kanelatos (Athens)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r w:rsidRPr="00F80D6F">
                          <w:rPr>
                            <w:rFonts w:ascii="Georgia" w:eastAsia="Times New Roman" w:hAnsi="Georgia" w:cs="Helvetica"/>
                            <w:b/>
                            <w:bCs/>
                            <w:color w:val="202020"/>
                            <w:sz w:val="30"/>
                            <w:szCs w:val="30"/>
                            <w:lang w:eastAsia="hu-HU"/>
                          </w:rPr>
                          <w:t>Table of Contents</w:t>
                        </w:r>
                      </w:p>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hyperlink r:id="rId6" w:anchor="Opp" w:tgtFrame="_blank" w:history="1">
                          <w:proofErr w:type="gramStart"/>
                          <w:r w:rsidRPr="00F80D6F">
                            <w:rPr>
                              <w:rFonts w:ascii="Georgia" w:eastAsia="Times New Roman" w:hAnsi="Georgia" w:cs="Helvetica"/>
                              <w:b/>
                              <w:bCs/>
                              <w:color w:val="8A2121"/>
                              <w:sz w:val="27"/>
                              <w:szCs w:val="27"/>
                              <w:u w:val="single"/>
                              <w:lang w:eastAsia="hu-HU"/>
                            </w:rPr>
                            <w:t>Opportunities</w:t>
                          </w:r>
                        </w:hyperlink>
                        <w:r w:rsidRPr="00F80D6F">
                          <w:rPr>
                            <w:rFonts w:ascii="Georgia" w:eastAsia="Times New Roman" w:hAnsi="Georgia" w:cs="Helvetica"/>
                            <w:color w:val="202020"/>
                            <w:sz w:val="27"/>
                            <w:szCs w:val="27"/>
                            <w:lang w:eastAsia="hu-HU"/>
                          </w:rPr>
                          <w:br/>
                        </w:r>
                        <w:r w:rsidRPr="00F80D6F">
                          <w:rPr>
                            <w:rFonts w:ascii="Georgia" w:eastAsia="Times New Roman" w:hAnsi="Georgia" w:cs="Helvetica"/>
                            <w:color w:val="202020"/>
                            <w:sz w:val="27"/>
                            <w:szCs w:val="27"/>
                            <w:lang w:eastAsia="hu-HU"/>
                          </w:rPr>
                          <w:br/>
                        </w:r>
                        <w:hyperlink r:id="rId7" w:anchor="online" w:tgtFrame="_blank" w:history="1">
                          <w:r w:rsidRPr="00F80D6F">
                            <w:rPr>
                              <w:rFonts w:ascii="Georgia" w:eastAsia="Times New Roman" w:hAnsi="Georgia" w:cs="Helvetica"/>
                              <w:b/>
                              <w:bCs/>
                              <w:color w:val="8A2121"/>
                              <w:sz w:val="27"/>
                              <w:szCs w:val="27"/>
                              <w:u w:val="single"/>
                              <w:lang w:eastAsia="hu-HU"/>
                            </w:rPr>
                            <w:t>(Online) Events</w:t>
                          </w:r>
                        </w:hyperlink>
                        <w:r w:rsidRPr="00F80D6F">
                          <w:rPr>
                            <w:rFonts w:ascii="Georgia" w:eastAsia="Times New Roman" w:hAnsi="Georgia" w:cs="Helvetica"/>
                            <w:color w:val="202020"/>
                            <w:sz w:val="27"/>
                            <w:szCs w:val="27"/>
                            <w:lang w:eastAsia="hu-HU"/>
                          </w:rPr>
                          <w:br/>
                        </w:r>
                        <w:r w:rsidRPr="00F80D6F">
                          <w:rPr>
                            <w:rFonts w:ascii="Georgia" w:eastAsia="Times New Roman" w:hAnsi="Georgia" w:cs="Helvetica"/>
                            <w:color w:val="202020"/>
                            <w:sz w:val="27"/>
                            <w:szCs w:val="27"/>
                            <w:lang w:eastAsia="hu-HU"/>
                          </w:rPr>
                          <w:br/>
                        </w:r>
                        <w:hyperlink r:id="rId8" w:anchor="exhn" w:tgtFrame="_blank" w:history="1">
                          <w:r w:rsidRPr="00F80D6F">
                            <w:rPr>
                              <w:rFonts w:ascii="Georgia" w:eastAsia="Times New Roman" w:hAnsi="Georgia" w:cs="Helvetica"/>
                              <w:b/>
                              <w:bCs/>
                              <w:color w:val="8A2121"/>
                              <w:sz w:val="27"/>
                              <w:szCs w:val="27"/>
                              <w:u w:val="single"/>
                              <w:lang w:eastAsia="hu-HU"/>
                            </w:rPr>
                            <w:t>Exhibitions</w:t>
                          </w:r>
                        </w:hyperlink>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hyperlink r:id="rId9" w:anchor="cfp" w:tgtFrame="_blank" w:history="1">
                          <w:r w:rsidRPr="00F80D6F">
                            <w:rPr>
                              <w:rFonts w:ascii="Georgia" w:eastAsia="Times New Roman" w:hAnsi="Georgia" w:cs="Helvetica"/>
                              <w:b/>
                              <w:bCs/>
                              <w:color w:val="8A2121"/>
                              <w:sz w:val="27"/>
                              <w:szCs w:val="27"/>
                              <w:u w:val="single"/>
                              <w:lang w:eastAsia="hu-HU"/>
                            </w:rPr>
                            <w:t>Calls for Papers</w:t>
                          </w:r>
                        </w:hyperlink>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hyperlink r:id="rId10" w:anchor="nir" w:tgtFrame="_blank" w:history="1">
                          <w:r w:rsidRPr="00F80D6F">
                            <w:rPr>
                              <w:rFonts w:ascii="Georgia" w:eastAsia="Times New Roman" w:hAnsi="Georgia" w:cs="Helvetica"/>
                              <w:b/>
                              <w:bCs/>
                              <w:color w:val="8A2121"/>
                              <w:sz w:val="27"/>
                              <w:szCs w:val="27"/>
                              <w:u w:val="single"/>
                              <w:lang w:eastAsia="hu-HU"/>
                            </w:rPr>
                            <w:t>New Information Resources</w:t>
                          </w:r>
                          <w:proofErr w:type="gramEnd"/>
                        </w:hyperlink>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hyperlink r:id="rId11" w:anchor="nrp" w:tgtFrame="_blank" w:history="1">
                          <w:r w:rsidRPr="00F80D6F">
                            <w:rPr>
                              <w:rFonts w:ascii="Georgia" w:eastAsia="Times New Roman" w:hAnsi="Georgia" w:cs="Helvetica"/>
                              <w:b/>
                              <w:bCs/>
                              <w:color w:val="8A2121"/>
                              <w:sz w:val="27"/>
                              <w:szCs w:val="27"/>
                              <w:u w:val="single"/>
                              <w:lang w:eastAsia="hu-HU"/>
                            </w:rPr>
                            <w:t>New Research Projects &amp; Varia</w:t>
                          </w:r>
                        </w:hyperlink>
                        <w:r w:rsidRPr="00F80D6F">
                          <w:rPr>
                            <w:rFonts w:ascii="Georgia" w:eastAsia="Times New Roman" w:hAnsi="Georgia" w:cs="Helvetica"/>
                            <w:color w:val="202020"/>
                            <w:sz w:val="27"/>
                            <w:szCs w:val="27"/>
                            <w:lang w:eastAsia="hu-HU"/>
                          </w:rPr>
                          <w:t> </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hyperlink r:id="rId12" w:anchor="summ" w:tgtFrame="_blank" w:history="1">
                          <w:r w:rsidRPr="00F80D6F">
                            <w:rPr>
                              <w:rFonts w:ascii="Georgia" w:eastAsia="Times New Roman" w:hAnsi="Georgia" w:cs="Helvetica"/>
                              <w:b/>
                              <w:bCs/>
                              <w:color w:val="8A2121"/>
                              <w:sz w:val="27"/>
                              <w:szCs w:val="27"/>
                              <w:lang w:eastAsia="hu-HU"/>
                            </w:rPr>
                            <w:t>Submission Instructions and Deadline</w:t>
                          </w:r>
                        </w:hyperlink>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F80D6F" w:rsidRPr="00F80D6F">
                    <w:tc>
                      <w:tcPr>
                        <w:tcW w:w="0" w:type="auto"/>
                        <w:vAlign w:val="center"/>
                        <w:hideMark/>
                      </w:tcPr>
                      <w:p w:rsidR="00F80D6F" w:rsidRPr="00F80D6F" w:rsidRDefault="00F80D6F" w:rsidP="00F80D6F">
                        <w:pPr>
                          <w:spacing w:after="0" w:line="240" w:lineRule="auto"/>
                          <w:rPr>
                            <w:rFonts w:ascii="Times New Roman" w:eastAsia="Times New Roman" w:hAnsi="Times New Roman" w:cs="Times New Roman"/>
                            <w:color w:val="000000"/>
                            <w:sz w:val="27"/>
                            <w:szCs w:val="27"/>
                            <w:lang w:eastAsia="hu-HU"/>
                          </w:rPr>
                        </w:pP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lastRenderedPageBreak/>
                          <w:t>Please refer to the </w:t>
                        </w:r>
                        <w:hyperlink r:id="rId13" w:anchor="summ" w:tgtFrame="_blank" w:history="1">
                          <w:r w:rsidRPr="00F80D6F">
                            <w:rPr>
                              <w:rFonts w:ascii="Helvetica" w:eastAsia="Times New Roman" w:hAnsi="Helvetica" w:cs="Helvetica"/>
                              <w:b/>
                              <w:bCs/>
                              <w:color w:val="8A2121"/>
                              <w:sz w:val="21"/>
                              <w:szCs w:val="21"/>
                              <w:u w:val="single"/>
                              <w:lang w:eastAsia="hu-HU"/>
                            </w:rPr>
                            <w:t>submission instructions</w:t>
                          </w:r>
                        </w:hyperlink>
                        <w:r w:rsidRPr="00F80D6F">
                          <w:rPr>
                            <w:rFonts w:ascii="Helvetica" w:eastAsia="Times New Roman" w:hAnsi="Helvetica" w:cs="Helvetica"/>
                            <w:color w:val="202020"/>
                            <w:sz w:val="21"/>
                            <w:szCs w:val="21"/>
                            <w:lang w:eastAsia="hu-HU"/>
                          </w:rPr>
                          <w:t> in the last section of this newsletter. Thank you for your submissions!</w:t>
                        </w:r>
                        <w:r w:rsidRPr="00F80D6F">
                          <w:rPr>
                            <w:rFonts w:ascii="Helvetica" w:eastAsia="Times New Roman" w:hAnsi="Helvetica" w:cs="Helvetica"/>
                            <w:color w:val="696969"/>
                            <w:sz w:val="21"/>
                            <w:szCs w:val="21"/>
                            <w:lang w:eastAsia="hu-HU"/>
                          </w:rPr>
                          <w:t> –The editors.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488" w:lineRule="atLeast"/>
                          <w:jc w:val="center"/>
                          <w:outlineLvl w:val="0"/>
                          <w:rPr>
                            <w:rFonts w:ascii="Helvetica" w:eastAsia="Times New Roman" w:hAnsi="Helvetica" w:cs="Helvetica"/>
                            <w:b/>
                            <w:bCs/>
                            <w:color w:val="202020"/>
                            <w:kern w:val="36"/>
                            <w:sz w:val="39"/>
                            <w:szCs w:val="39"/>
                            <w:lang w:eastAsia="hu-HU"/>
                          </w:rPr>
                        </w:pPr>
                        <w:r w:rsidRPr="00F80D6F">
                          <w:rPr>
                            <w:rFonts w:ascii="Georgia" w:eastAsia="Times New Roman" w:hAnsi="Georgia" w:cs="Helvetica"/>
                            <w:b/>
                            <w:bCs/>
                            <w:color w:val="202020"/>
                            <w:kern w:val="36"/>
                            <w:sz w:val="48"/>
                            <w:szCs w:val="48"/>
                            <w:lang w:eastAsia="hu-HU"/>
                          </w:rPr>
                          <w:t>Opportunities</w:t>
                        </w:r>
                        <w:bookmarkStart w:id="0" w:name="Opp"/>
                        <w:bookmarkEnd w:id="0"/>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Call for Applications: Mary Jaharis Center Grants 2023–2024</w:t>
                        </w:r>
                        <w:r w:rsidRPr="00F80D6F">
                          <w:rPr>
                            <w:rFonts w:ascii="Helvetica" w:eastAsia="Times New Roman" w:hAnsi="Helvetica" w:cs="Helvetica"/>
                            <w:b/>
                            <w:bCs/>
                            <w:color w:val="202020"/>
                            <w:sz w:val="33"/>
                            <w:szCs w:val="33"/>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The Mary Jaharis Center for Byzantine Art and Culture is pleased to announce its 2023–2024 grant competition. Mary Jaharis Center Co-Funding Grants promote Byzantine studies in North America. These grants provide co-funding to organize scholarly gatherings (e.g</w:t>
                        </w:r>
                        <w:proofErr w:type="gramStart"/>
                        <w:r w:rsidRPr="00F80D6F">
                          <w:rPr>
                            <w:rFonts w:ascii="Helvetica" w:eastAsia="Times New Roman" w:hAnsi="Helvetica" w:cs="Helvetica"/>
                            <w:color w:val="202020"/>
                            <w:sz w:val="21"/>
                            <w:szCs w:val="21"/>
                            <w:lang w:eastAsia="hu-HU"/>
                          </w:rPr>
                          <w:t>.,</w:t>
                        </w:r>
                        <w:proofErr w:type="gramEnd"/>
                        <w:r w:rsidRPr="00F80D6F">
                          <w:rPr>
                            <w:rFonts w:ascii="Helvetica" w:eastAsia="Times New Roman" w:hAnsi="Helvetica" w:cs="Helvetica"/>
                            <w:color w:val="202020"/>
                            <w:sz w:val="21"/>
                            <w:szCs w:val="21"/>
                            <w:lang w:eastAsia="hu-HU"/>
                          </w:rPr>
                          <w:t xml:space="preserve"> workshops, seminars, small conferences) in North America that advance scholarship in Byzantine studies broadly conceived. We are particularly interested in supporting convenings that build diverse professional networks that cross the boundaries of traditional academic disciplines, propose creative approaches to fundamental topics in Byzantine studies, or explore new areas of research or methodologies. Mary Jaharis Center Dissertation Grants are awarded to advanced graduate students working on Ph</w:t>
                        </w:r>
                        <w:proofErr w:type="gramStart"/>
                        <w:r w:rsidRPr="00F80D6F">
                          <w:rPr>
                            <w:rFonts w:ascii="Helvetica" w:eastAsia="Times New Roman" w:hAnsi="Helvetica" w:cs="Helvetica"/>
                            <w:color w:val="202020"/>
                            <w:sz w:val="21"/>
                            <w:szCs w:val="21"/>
                            <w:lang w:eastAsia="hu-HU"/>
                          </w:rPr>
                          <w:t>.D.</w:t>
                        </w:r>
                        <w:proofErr w:type="gramEnd"/>
                        <w:r w:rsidRPr="00F80D6F">
                          <w:rPr>
                            <w:rFonts w:ascii="Helvetica" w:eastAsia="Times New Roman" w:hAnsi="Helvetica" w:cs="Helvetica"/>
                            <w:color w:val="202020"/>
                            <w:sz w:val="21"/>
                            <w:szCs w:val="21"/>
                            <w:lang w:eastAsia="hu-HU"/>
                          </w:rPr>
                          <w:t xml:space="preserve"> dissertations in the field of Byzantine studies broadly conceived. These grants are meant to help defray the costs of research-related expenses, e.g., travel, photography/digital images, microfilm. Mary Jaharis Center Project Grants support discrete and highly focused professional projects aimed at the conservation, preservation, and documentation of Byzantine archaeological sites and monuments dated from 300 CE to 1500 CE primarily in Greece and Turkey. Projects may be small stand-alone projects or discrete components of larger projects. Eligible projects might include archeological investigation, excavation, or survey; documentation, recovery, and analysis of at risk materials (e.g., architecture, mosaics, paintings in situ); and preservation (i.e., preventive measures, e.g., shelters, fences, walkways, water management) or conservation (i.e., physical hands-on treatments) of sites, buildings, or objects. Mary Jaharis Center Publication Grants support book-length publications or major articles in the field of Byzantine studies broadly conceived. Grants are aimed at early career academics. Preference will be given to postdocs and assistant professors, though applications from non-tenure track faculty and associate and full professors will be considered. We encourage the submission of first-book projects. </w:t>
                        </w:r>
                        <w:r w:rsidRPr="00F80D6F">
                          <w:rPr>
                            <w:rFonts w:ascii="Helvetica" w:eastAsia="Times New Roman" w:hAnsi="Helvetica" w:cs="Helvetica"/>
                            <w:color w:val="B22222"/>
                            <w:sz w:val="21"/>
                            <w:szCs w:val="21"/>
                            <w:lang w:eastAsia="hu-HU"/>
                          </w:rPr>
                          <w:t>The application deadline for all grants is February 1, 2023.</w:t>
                        </w:r>
                        <w:r w:rsidRPr="00F80D6F">
                          <w:rPr>
                            <w:rFonts w:ascii="Helvetica" w:eastAsia="Times New Roman" w:hAnsi="Helvetica" w:cs="Helvetica"/>
                            <w:color w:val="202020"/>
                            <w:sz w:val="21"/>
                            <w:szCs w:val="21"/>
                            <w:lang w:eastAsia="hu-HU"/>
                          </w:rPr>
                          <w:t> For further information, please visit the Mary Jaharis Center website (</w:t>
                        </w:r>
                        <w:hyperlink r:id="rId14" w:tgtFrame="_blank" w:history="1">
                          <w:r w:rsidRPr="00F80D6F">
                            <w:rPr>
                              <w:rFonts w:ascii="Helvetica" w:eastAsia="Times New Roman" w:hAnsi="Helvetica" w:cs="Helvetica"/>
                              <w:b/>
                              <w:bCs/>
                              <w:color w:val="8A2121"/>
                              <w:sz w:val="21"/>
                              <w:szCs w:val="21"/>
                              <w:u w:val="single"/>
                              <w:lang w:eastAsia="hu-HU"/>
                            </w:rPr>
                            <w:t>https://maryjahariscenter.org/grants</w:t>
                          </w:r>
                        </w:hyperlink>
                        <w:r w:rsidRPr="00F80D6F">
                          <w:rPr>
                            <w:rFonts w:ascii="Helvetica" w:eastAsia="Times New Roman" w:hAnsi="Helvetica" w:cs="Helvetica"/>
                            <w:color w:val="202020"/>
                            <w:sz w:val="21"/>
                            <w:szCs w:val="21"/>
                            <w:lang w:eastAsia="hu-HU"/>
                          </w:rPr>
                          <w:t>). Contact Brandie Ratliff (</w:t>
                        </w:r>
                        <w:hyperlink r:id="rId15" w:tgtFrame="_blank" w:history="1">
                          <w:r w:rsidRPr="00F80D6F">
                            <w:rPr>
                              <w:rFonts w:ascii="Helvetica" w:eastAsia="Times New Roman" w:hAnsi="Helvetica" w:cs="Helvetica"/>
                              <w:b/>
                              <w:bCs/>
                              <w:color w:val="8A2121"/>
                              <w:sz w:val="21"/>
                              <w:szCs w:val="21"/>
                              <w:u w:val="single"/>
                              <w:lang w:eastAsia="hu-HU"/>
                            </w:rPr>
                            <w:t>mjcbac@hchc.edu</w:t>
                          </w:r>
                        </w:hyperlink>
                        <w:r w:rsidRPr="00F80D6F">
                          <w:rPr>
                            <w:rFonts w:ascii="Helvetica" w:eastAsia="Times New Roman" w:hAnsi="Helvetica" w:cs="Helvetica"/>
                            <w:color w:val="202020"/>
                            <w:sz w:val="21"/>
                            <w:szCs w:val="21"/>
                            <w:lang w:eastAsia="hu-HU"/>
                          </w:rPr>
                          <w:t>), Director, Mary Jaharis Center, with any questions.</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29"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Funded MA and PhD Opportunities, Central European University, Vienna</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lastRenderedPageBreak/>
                          <w:br/>
                          <w:t>The Department of Medieval Studies at Central European University (Vienna) is pleased to announce its call for applications for the 2023/2024 academic year. </w:t>
                        </w:r>
                        <w:r w:rsidRPr="00F80D6F">
                          <w:rPr>
                            <w:rFonts w:ascii="Helvetica" w:eastAsia="Times New Roman" w:hAnsi="Helvetica" w:cs="Helvetica"/>
                            <w:color w:val="B22222"/>
                            <w:sz w:val="21"/>
                            <w:szCs w:val="21"/>
                            <w:lang w:eastAsia="hu-HU"/>
                          </w:rPr>
                          <w:t>The deadline is February 1, 2023</w:t>
                        </w:r>
                        <w:r w:rsidRPr="00F80D6F">
                          <w:rPr>
                            <w:rFonts w:ascii="Helvetica" w:eastAsia="Times New Roman" w:hAnsi="Helvetica" w:cs="Helvetica"/>
                            <w:color w:val="202020"/>
                            <w:sz w:val="21"/>
                            <w:szCs w:val="21"/>
                            <w:lang w:eastAsia="hu-HU"/>
                          </w:rPr>
                          <w:t>.</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Central European University is a graduate-level, English-language university with a multi-disciplinary Medieval Department that offers the following programs:</w:t>
                        </w:r>
                      </w:p>
                      <w:p w:rsidR="00F80D6F" w:rsidRPr="00F80D6F" w:rsidRDefault="00F80D6F" w:rsidP="00F80D6F">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PhD in Late Antique, Medieval and Early Modern Studies (5 fully funded positions)</w:t>
                        </w:r>
                      </w:p>
                      <w:p w:rsidR="00F80D6F" w:rsidRPr="00F80D6F" w:rsidRDefault="00F80D6F" w:rsidP="00F80D6F">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1-year MA in Late Antique, Medieval and Early Modern Studies</w:t>
                        </w:r>
                      </w:p>
                      <w:p w:rsidR="00F80D6F" w:rsidRPr="00F80D6F" w:rsidRDefault="00F80D6F" w:rsidP="00F80D6F">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2-year MA in Comparative History: Late Antique, Medieval and Renaissance Studies</w:t>
                        </w:r>
                      </w:p>
                      <w:p w:rsidR="00F80D6F" w:rsidRPr="00F80D6F" w:rsidRDefault="00F80D6F" w:rsidP="00F80D6F">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2-year MA in Cultural Heritage Studies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CEU provides a variety of need- and merit-based scholarships and various other types of financial support available to students at all levels and from any country (tuition waiver, stipend, housing awards, health insurance coverage): </w:t>
                        </w:r>
                        <w:hyperlink r:id="rId16" w:tgtFrame="_blank" w:history="1">
                          <w:r w:rsidRPr="00F80D6F">
                            <w:rPr>
                              <w:rFonts w:ascii="Helvetica" w:eastAsia="Times New Roman" w:hAnsi="Helvetica" w:cs="Helvetica"/>
                              <w:b/>
                              <w:bCs/>
                              <w:color w:val="8A2121"/>
                              <w:sz w:val="21"/>
                              <w:szCs w:val="21"/>
                              <w:u w:val="single"/>
                              <w:lang w:eastAsia="hu-HU"/>
                            </w:rPr>
                            <w:t>https://www.ceu.edu/financialaid</w:t>
                          </w:r>
                        </w:hyperlink>
                        <w:r w:rsidRPr="00F80D6F">
                          <w:rPr>
                            <w:rFonts w:ascii="Helvetica" w:eastAsia="Times New Roman" w:hAnsi="Helvetica" w:cs="Helvetica"/>
                            <w:color w:val="202020"/>
                            <w:sz w:val="21"/>
                            <w:szCs w:val="21"/>
                            <w:lang w:eastAsia="hu-HU"/>
                          </w:rPr>
                          <w:t>.</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xml:space="preserve">Interested applicants can contact us at medstud@ceu.edu. </w:t>
                        </w:r>
                        <w:proofErr w:type="gramStart"/>
                        <w:r w:rsidRPr="00F80D6F">
                          <w:rPr>
                            <w:rFonts w:ascii="Helvetica" w:eastAsia="Times New Roman" w:hAnsi="Helvetica" w:cs="Helvetica"/>
                            <w:color w:val="202020"/>
                            <w:sz w:val="21"/>
                            <w:szCs w:val="21"/>
                            <w:lang w:eastAsia="hu-HU"/>
                          </w:rPr>
                          <w:t>For further information, visit: </w:t>
                        </w:r>
                        <w:hyperlink r:id="rId17" w:tgtFrame="_blank" w:history="1">
                          <w:r w:rsidRPr="00F80D6F">
                            <w:rPr>
                              <w:rFonts w:ascii="Helvetica" w:eastAsia="Times New Roman" w:hAnsi="Helvetica" w:cs="Helvetica"/>
                              <w:b/>
                              <w:bCs/>
                              <w:color w:val="8A2121"/>
                              <w:sz w:val="21"/>
                              <w:szCs w:val="21"/>
                              <w:u w:val="single"/>
                              <w:lang w:eastAsia="hu-HU"/>
                            </w:rPr>
                            <w:t>https://medievalstudies.ceu.edu/</w:t>
                          </w:r>
                        </w:hyperlink>
                        <w:r w:rsidRPr="00F80D6F">
                          <w:rPr>
                            <w:rFonts w:ascii="Helvetica" w:eastAsia="Times New Roman" w:hAnsi="Helvetica" w:cs="Helvetica"/>
                            <w:color w:val="202020"/>
                            <w:sz w:val="21"/>
                            <w:szCs w:val="21"/>
                            <w:lang w:eastAsia="hu-HU"/>
                          </w:rPr>
                          <w:t>.</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Additional information can be found </w:t>
                        </w:r>
                        <w:hyperlink r:id="rId18" w:tgtFrame="_blank" w:history="1">
                          <w:r w:rsidRPr="00F80D6F">
                            <w:rPr>
                              <w:rFonts w:ascii="Helvetica" w:eastAsia="Times New Roman" w:hAnsi="Helvetica" w:cs="Helvetica"/>
                              <w:b/>
                              <w:bCs/>
                              <w:color w:val="8A2121"/>
                              <w:sz w:val="21"/>
                              <w:szCs w:val="21"/>
                              <w:u w:val="single"/>
                              <w:lang w:eastAsia="hu-HU"/>
                            </w:rPr>
                            <w:t>here</w:t>
                          </w:r>
                        </w:hyperlink>
                        <w:r w:rsidRPr="00F80D6F">
                          <w:rPr>
                            <w:rFonts w:ascii="Helvetica" w:eastAsia="Times New Roman" w:hAnsi="Helvetica" w:cs="Helvetica"/>
                            <w:color w:val="202020"/>
                            <w:sz w:val="21"/>
                            <w:szCs w:val="21"/>
                            <w:lang w:eastAsia="hu-HU"/>
                          </w:rPr>
                          <w:t> and </w:t>
                        </w:r>
                        <w:proofErr w:type="gramEnd"/>
                        <w:r w:rsidRPr="00F80D6F">
                          <w:rPr>
                            <w:rFonts w:ascii="Helvetica" w:eastAsia="Times New Roman" w:hAnsi="Helvetica" w:cs="Helvetica"/>
                            <w:color w:val="202020"/>
                            <w:sz w:val="21"/>
                            <w:szCs w:val="21"/>
                            <w:lang w:eastAsia="hu-HU"/>
                          </w:rPr>
                          <w:fldChar w:fldCharType="begin"/>
                        </w:r>
                        <w:r w:rsidRPr="00F80D6F">
                          <w:rPr>
                            <w:rFonts w:ascii="Helvetica" w:eastAsia="Times New Roman" w:hAnsi="Helvetica" w:cs="Helvetica"/>
                            <w:color w:val="202020"/>
                            <w:sz w:val="21"/>
                            <w:szCs w:val="21"/>
                            <w:lang w:eastAsia="hu-HU"/>
                          </w:rPr>
                          <w:instrText xml:space="preserve"> HYPERLINK "https://aiebnet.gr/index.php?gf-download=2022%2F11%2FCEU_Medieval-studies_2023-2024.pdf&amp;form-id=2&amp;field-id=8&amp;hash=2cb4e7975f48c380f8e85365223bae222e975945348d97815a0c0706eacc7b9b" \t "_blank" </w:instrText>
                        </w:r>
                        <w:r w:rsidRPr="00F80D6F">
                          <w:rPr>
                            <w:rFonts w:ascii="Helvetica" w:eastAsia="Times New Roman" w:hAnsi="Helvetica" w:cs="Helvetica"/>
                            <w:color w:val="202020"/>
                            <w:sz w:val="21"/>
                            <w:szCs w:val="21"/>
                            <w:lang w:eastAsia="hu-HU"/>
                          </w:rPr>
                          <w:fldChar w:fldCharType="separate"/>
                        </w:r>
                        <w:r w:rsidRPr="00F80D6F">
                          <w:rPr>
                            <w:rFonts w:ascii="Helvetica" w:eastAsia="Times New Roman" w:hAnsi="Helvetica" w:cs="Helvetica"/>
                            <w:b/>
                            <w:bCs/>
                            <w:color w:val="8A2121"/>
                            <w:sz w:val="21"/>
                            <w:szCs w:val="21"/>
                            <w:u w:val="single"/>
                            <w:lang w:eastAsia="hu-HU"/>
                          </w:rPr>
                          <w:t>here</w:t>
                        </w:r>
                        <w:r w:rsidRPr="00F80D6F">
                          <w:rPr>
                            <w:rFonts w:ascii="Helvetica" w:eastAsia="Times New Roman" w:hAnsi="Helvetica" w:cs="Helvetica"/>
                            <w:color w:val="202020"/>
                            <w:sz w:val="21"/>
                            <w:szCs w:val="21"/>
                            <w:lang w:eastAsia="hu-HU"/>
                          </w:rPr>
                          <w:fldChar w:fldCharType="end"/>
                        </w:r>
                        <w:r w:rsidRPr="00F80D6F">
                          <w:rPr>
                            <w:rFonts w:ascii="Helvetica" w:eastAsia="Times New Roman" w:hAnsi="Helvetica" w:cs="Helvetica"/>
                            <w:color w:val="202020"/>
                            <w:sz w:val="21"/>
                            <w:szCs w:val="21"/>
                            <w:lang w:eastAsia="hu-HU"/>
                          </w:rPr>
                          <w:t>.</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0" style="width:0;height:1.5pt" o:hralign="center" o:hrstd="t" o:hr="t" fillcolor="#a0a0a0" stroked="f"/>
                          </w:pic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338" w:lineRule="atLeast"/>
                          <w:jc w:val="center"/>
                          <w:outlineLvl w:val="3"/>
                          <w:rPr>
                            <w:rFonts w:ascii="Helvetica" w:eastAsia="Times New Roman" w:hAnsi="Helvetica" w:cs="Helvetica"/>
                            <w:b/>
                            <w:bCs/>
                            <w:color w:val="202020"/>
                            <w:sz w:val="27"/>
                            <w:szCs w:val="27"/>
                            <w:lang w:eastAsia="hu-HU"/>
                          </w:rPr>
                        </w:pPr>
                        <w:r w:rsidRPr="00F80D6F">
                          <w:rPr>
                            <w:rFonts w:ascii="Helvetica" w:eastAsia="Times New Roman" w:hAnsi="Helvetica" w:cs="Helvetica"/>
                            <w:b/>
                            <w:bCs/>
                            <w:color w:val="202020"/>
                            <w:sz w:val="27"/>
                            <w:szCs w:val="27"/>
                            <w:lang w:eastAsia="hu-HU"/>
                          </w:rPr>
                          <w:t>(Online) Events</w:t>
                        </w:r>
                        <w:bookmarkStart w:id="1" w:name="online"/>
                        <w:bookmarkEnd w:id="1"/>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1"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New NetMAR Reading Groups, organised by UNI BA (Fall 2022 - Spring 2023), on 'Arts and Rituals in the Middle Ages and Beyond'</w:t>
                        </w:r>
                        <w:r w:rsidRPr="00F80D6F">
                          <w:rPr>
                            <w:rFonts w:ascii="Helvetica" w:eastAsia="Times New Roman" w:hAnsi="Helvetica" w:cs="Helvetica"/>
                            <w:b/>
                            <w:bCs/>
                            <w:color w:val="202020"/>
                            <w:sz w:val="33"/>
                            <w:szCs w:val="33"/>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Online via Zoom (registration required)</w:t>
                        </w:r>
                        <w:r w:rsidRPr="00F80D6F">
                          <w:rPr>
                            <w:rFonts w:ascii="Helvetica" w:eastAsia="Times New Roman" w:hAnsi="Helvetica" w:cs="Helvetica"/>
                            <w:color w:val="202020"/>
                            <w:sz w:val="21"/>
                            <w:szCs w:val="21"/>
                            <w:lang w:eastAsia="hu-HU"/>
                          </w:rPr>
                          <w:br/>
                          <w:t>For more information please visit the NetMAR Website</w:t>
                        </w:r>
                        <w:r w:rsidRPr="00F80D6F">
                          <w:rPr>
                            <w:rFonts w:ascii="Helvetica" w:eastAsia="Times New Roman" w:hAnsi="Helvetica" w:cs="Helvetica"/>
                            <w:color w:val="202020"/>
                            <w:sz w:val="21"/>
                            <w:szCs w:val="21"/>
                            <w:lang w:eastAsia="hu-HU"/>
                          </w:rPr>
                          <w:br/>
                        </w:r>
                        <w:hyperlink r:id="rId19" w:tgtFrame="_blank" w:history="1">
                          <w:r w:rsidRPr="00F80D6F">
                            <w:rPr>
                              <w:rFonts w:ascii="Helvetica" w:eastAsia="Times New Roman" w:hAnsi="Helvetica" w:cs="Helvetica"/>
                              <w:b/>
                              <w:bCs/>
                              <w:color w:val="8A2121"/>
                              <w:sz w:val="21"/>
                              <w:szCs w:val="21"/>
                              <w:u w:val="single"/>
                              <w:lang w:eastAsia="hu-HU"/>
                            </w:rPr>
                            <w:t>https://netmar.cy/events/reading-group/</w:t>
                          </w:r>
                        </w:hyperlink>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2"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338" w:lineRule="atLeast"/>
                          <w:jc w:val="center"/>
                          <w:outlineLvl w:val="3"/>
                          <w:rPr>
                            <w:rFonts w:ascii="Helvetica" w:eastAsia="Times New Roman" w:hAnsi="Helvetica" w:cs="Helvetica"/>
                            <w:b/>
                            <w:bCs/>
                            <w:color w:val="202020"/>
                            <w:sz w:val="27"/>
                            <w:szCs w:val="27"/>
                            <w:lang w:eastAsia="hu-HU"/>
                          </w:rPr>
                        </w:pPr>
                        <w:r w:rsidRPr="00F80D6F">
                          <w:rPr>
                            <w:rFonts w:ascii="Helvetica" w:eastAsia="Times New Roman" w:hAnsi="Helvetica" w:cs="Helvetica"/>
                            <w:b/>
                            <w:bCs/>
                            <w:color w:val="202020"/>
                            <w:sz w:val="27"/>
                            <w:szCs w:val="27"/>
                            <w:lang w:eastAsia="hu-HU"/>
                          </w:rPr>
                          <w:t>Exhibitions</w:t>
                        </w:r>
                        <w:bookmarkStart w:id="2" w:name="exhn"/>
                        <w:bookmarkEnd w:id="2"/>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lastRenderedPageBreak/>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B22222"/>
                            <w:sz w:val="33"/>
                            <w:szCs w:val="33"/>
                            <w:lang w:eastAsia="hu-HU"/>
                          </w:rPr>
                          <w:t>Virtual Exhibition: "Nordic Tales, Byzantine Paths"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This virtual exhibition is a collaboration between the Swedish Research Institute in Istanbul (SRII) and Koç University Stavros Niarchos Foundation Center for Late Antique and Byzantine Studies (GABAM). It has been supported by Yapı Kredi Culture and Arts Publications (Yapı Kredi Kültür Sanat Yayıncılık), Barbro Osher Pro Suecia Foundation and Retracing Connections Project, Uppsala. The exhibition traces the long and winding story of Nordic-Byzantine interactions through the medium of objects, art, stories and original accounts from the ninth to the thirteenth century. More than thirty essays by leading experts in the field are accompanied by visuals, source materials and maps. A number of clickable panels, specially drawn for the exhibition by Per Demervall, co-author of the comic Siri and the Vikings, offer a playful way of accessing a diverse and multi-layered material.</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More information: </w:t>
                        </w:r>
                        <w:hyperlink r:id="rId20" w:tgtFrame="_blank" w:history="1">
                          <w:r w:rsidRPr="00F80D6F">
                            <w:rPr>
                              <w:rFonts w:ascii="Helvetica" w:eastAsia="Times New Roman" w:hAnsi="Helvetica" w:cs="Helvetica"/>
                              <w:b/>
                              <w:bCs/>
                              <w:color w:val="8A2121"/>
                              <w:sz w:val="21"/>
                              <w:szCs w:val="21"/>
                              <w:u w:val="single"/>
                              <w:lang w:eastAsia="hu-HU"/>
                            </w:rPr>
                            <w:t>https://nordictalesbyzantinepaths.ku.edu.tr/en</w:t>
                          </w:r>
                        </w:hyperlink>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3"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338" w:lineRule="atLeast"/>
                          <w:jc w:val="center"/>
                          <w:outlineLvl w:val="3"/>
                          <w:rPr>
                            <w:rFonts w:ascii="Helvetica" w:eastAsia="Times New Roman" w:hAnsi="Helvetica" w:cs="Helvetica"/>
                            <w:b/>
                            <w:bCs/>
                            <w:color w:val="202020"/>
                            <w:sz w:val="27"/>
                            <w:szCs w:val="27"/>
                            <w:lang w:eastAsia="hu-HU"/>
                          </w:rPr>
                        </w:pPr>
                        <w:r w:rsidRPr="00F80D6F">
                          <w:rPr>
                            <w:rFonts w:ascii="Helvetica" w:eastAsia="Times New Roman" w:hAnsi="Helvetica" w:cs="Helvetica"/>
                            <w:b/>
                            <w:bCs/>
                            <w:color w:val="202020"/>
                            <w:sz w:val="27"/>
                            <w:szCs w:val="27"/>
                            <w:lang w:eastAsia="hu-HU"/>
                          </w:rPr>
                          <w:t> </w:t>
                        </w:r>
                      </w:p>
                      <w:p w:rsidR="00F80D6F" w:rsidRPr="00F80D6F" w:rsidRDefault="00F80D6F" w:rsidP="00F80D6F">
                        <w:pPr>
                          <w:spacing w:after="0" w:line="488" w:lineRule="atLeast"/>
                          <w:jc w:val="center"/>
                          <w:outlineLvl w:val="0"/>
                          <w:rPr>
                            <w:rFonts w:ascii="Helvetica" w:eastAsia="Times New Roman" w:hAnsi="Helvetica" w:cs="Helvetica"/>
                            <w:b/>
                            <w:bCs/>
                            <w:color w:val="202020"/>
                            <w:kern w:val="36"/>
                            <w:sz w:val="39"/>
                            <w:szCs w:val="39"/>
                            <w:lang w:eastAsia="hu-HU"/>
                          </w:rPr>
                        </w:pPr>
                        <w:r w:rsidRPr="00F80D6F">
                          <w:rPr>
                            <w:rFonts w:ascii="Helvetica" w:eastAsia="Times New Roman" w:hAnsi="Helvetica" w:cs="Helvetica"/>
                            <w:b/>
                            <w:bCs/>
                            <w:color w:val="202020"/>
                            <w:kern w:val="36"/>
                            <w:sz w:val="39"/>
                            <w:szCs w:val="39"/>
                            <w:lang w:eastAsia="hu-HU"/>
                          </w:rPr>
                          <w:t>Calls for papers</w:t>
                        </w:r>
                        <w:bookmarkStart w:id="3" w:name="cfp"/>
                        <w:bookmarkEnd w:id="3"/>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Colloquia Ceranea V, 11-13 May 2023 (updated)</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We have great pleasure in inviting you to the fifth edition of the international scholarly conference Colloquia Ceranea, organised by the Waldemar Ceran Research Centre for the History and Culture of the Mediterranean Area and South-East Europe “Ceraneum”, University of Lodz, Poland, 11-13 May 2023. </w:t>
                        </w:r>
                        <w:r w:rsidRPr="00F80D6F">
                          <w:rPr>
                            <w:rFonts w:ascii="Helvetica" w:eastAsia="Times New Roman" w:hAnsi="Helvetica" w:cs="Helvetica"/>
                            <w:color w:val="202020"/>
                            <w:sz w:val="21"/>
                            <w:szCs w:val="21"/>
                            <w:lang w:eastAsia="hu-HU"/>
                          </w:rPr>
                          <w:br/>
                          <w:t>The meeting will take place in a mixed format: online and in person.</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As it is customary, we would encourage the participants to focus on issues covering the main research fields of the Ceraneum Centre, i.e. food and medicine from Antiquity to the Early Modern Period, history and culture of Byzantium and the Slavic World in the Middle Ages. Though the agenda of the symposium will be, as always, shaped ultimately by your proposals, we would like to inspire you with the three following thematic areas 2023:</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Byzantium in times of turmoil (late 7th - early 8th c.) – new perspectives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xml:space="preserve">Between the last reign of the Heraclian dynasty and the rise of the Isaurians (Syrians), the </w:t>
                        </w:r>
                        <w:r w:rsidRPr="00F80D6F">
                          <w:rPr>
                            <w:rFonts w:ascii="Helvetica" w:eastAsia="Times New Roman" w:hAnsi="Helvetica" w:cs="Helvetica"/>
                            <w:color w:val="202020"/>
                            <w:sz w:val="21"/>
                            <w:szCs w:val="21"/>
                            <w:lang w:eastAsia="hu-HU"/>
                          </w:rPr>
                          <w:lastRenderedPageBreak/>
                          <w:t>empire found itself in crisis. Despite its political, military, economic, cultural aspects having been studied and interpreted by many scholars throughout the last century, new research has changed many earlier assumptions, and it is now worth reflecting once again on those pivotal years. Was it a crisis of state or of imperial power? To what extent did it involve the provinces? Did nature and climate changes influence the situation? What were its consequences for the social groups, cities and villages, economy and culture? How were the geopolitical circumstances transformed? Was the political elite entirely replaced and what can be said about the newcomers? These are only a few of the topics we propose to address.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History of medicine and food</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The history of ancient and Byzantine medicine is an important branch of knowledge, which predominantly provides us with data on the most common illnesses of that time, their treatments, the patients and the doctors but it can also, if appropriately researched into, reveal aspects of social and economic history.</w:t>
                        </w:r>
                        <w:r w:rsidRPr="00F80D6F">
                          <w:rPr>
                            <w:rFonts w:ascii="Helvetica" w:eastAsia="Times New Roman" w:hAnsi="Helvetica" w:cs="Helvetica"/>
                            <w:color w:val="202020"/>
                            <w:sz w:val="21"/>
                            <w:szCs w:val="21"/>
                            <w:lang w:eastAsia="hu-HU"/>
                          </w:rPr>
                          <w:br/>
                        </w:r>
                        <w:proofErr w:type="gramStart"/>
                        <w:r w:rsidRPr="00F80D6F">
                          <w:rPr>
                            <w:rFonts w:ascii="Helvetica" w:eastAsia="Times New Roman" w:hAnsi="Helvetica" w:cs="Helvetica"/>
                            <w:color w:val="202020"/>
                            <w:sz w:val="21"/>
                            <w:szCs w:val="21"/>
                            <w:lang w:eastAsia="hu-HU"/>
                          </w:rPr>
                          <w:t>In the forthcoming Colloquia Ceranea we welcome papers discussing both, purely medical issues as well as those inspired by the non-medical related data found in medical writings, e.g. </w:t>
                        </w:r>
                        <w:r w:rsidRPr="00F80D6F">
                          <w:rPr>
                            <w:rFonts w:ascii="Helvetica" w:eastAsia="Times New Roman" w:hAnsi="Helvetica" w:cs="Helvetica"/>
                            <w:color w:val="202020"/>
                            <w:sz w:val="21"/>
                            <w:szCs w:val="21"/>
                            <w:lang w:eastAsia="hu-HU"/>
                          </w:rPr>
                          <w:br/>
                          <w:t>• The reception of Galen’s output in Byzantium and beyond the Greco-Roman world;</w:t>
                        </w:r>
                        <w:r w:rsidRPr="00F80D6F">
                          <w:rPr>
                            <w:rFonts w:ascii="Helvetica" w:eastAsia="Times New Roman" w:hAnsi="Helvetica" w:cs="Helvetica"/>
                            <w:color w:val="202020"/>
                            <w:sz w:val="21"/>
                            <w:szCs w:val="21"/>
                            <w:lang w:eastAsia="hu-HU"/>
                          </w:rPr>
                          <w:br/>
                          <w:t>• Ancient medical knowledge preserved in Byzantine medical treatises;</w:t>
                        </w:r>
                        <w:r w:rsidRPr="00F80D6F">
                          <w:rPr>
                            <w:rFonts w:ascii="Helvetica" w:eastAsia="Times New Roman" w:hAnsi="Helvetica" w:cs="Helvetica"/>
                            <w:color w:val="202020"/>
                            <w:sz w:val="21"/>
                            <w:szCs w:val="21"/>
                            <w:lang w:eastAsia="hu-HU"/>
                          </w:rPr>
                          <w:br/>
                          <w:t>• Ancient and Byzantine pharmacopoeia;</w:t>
                        </w:r>
                        <w:r w:rsidRPr="00F80D6F">
                          <w:rPr>
                            <w:rFonts w:ascii="Helvetica" w:eastAsia="Times New Roman" w:hAnsi="Helvetica" w:cs="Helvetica"/>
                            <w:color w:val="202020"/>
                            <w:sz w:val="21"/>
                            <w:szCs w:val="21"/>
                            <w:lang w:eastAsia="hu-HU"/>
                          </w:rPr>
                          <w:br/>
                          <w:t>• Baths and bathing in ancient and Byzantine therapeutic procedures;</w:t>
                        </w:r>
                        <w:r w:rsidRPr="00F80D6F">
                          <w:rPr>
                            <w:rFonts w:ascii="Helvetica" w:eastAsia="Times New Roman" w:hAnsi="Helvetica" w:cs="Helvetica"/>
                            <w:color w:val="202020"/>
                            <w:sz w:val="21"/>
                            <w:szCs w:val="21"/>
                            <w:lang w:eastAsia="hu-HU"/>
                          </w:rPr>
                          <w:br/>
                          <w:t>• Women in the light of ancient and Byzantine medical treatises;</w:t>
                        </w:r>
                        <w:r w:rsidRPr="00F80D6F">
                          <w:rPr>
                            <w:rFonts w:ascii="Helvetica" w:eastAsia="Times New Roman" w:hAnsi="Helvetica" w:cs="Helvetica"/>
                            <w:color w:val="202020"/>
                            <w:sz w:val="21"/>
                            <w:szCs w:val="21"/>
                            <w:lang w:eastAsia="hu-HU"/>
                          </w:rPr>
                          <w:br/>
                          <w:t>• Everyday life reflected in ancient and Byzantine medical treatises;</w:t>
                        </w:r>
                        <w:r w:rsidRPr="00F80D6F">
                          <w:rPr>
                            <w:rFonts w:ascii="Helvetica" w:eastAsia="Times New Roman" w:hAnsi="Helvetica" w:cs="Helvetica"/>
                            <w:color w:val="202020"/>
                            <w:sz w:val="21"/>
                            <w:szCs w:val="21"/>
                            <w:lang w:eastAsia="hu-HU"/>
                          </w:rPr>
                          <w:br/>
                          <w:t>• Ancient and Byzantine</w:t>
                        </w:r>
                        <w:proofErr w:type="gramEnd"/>
                        <w:r w:rsidRPr="00F80D6F">
                          <w:rPr>
                            <w:rFonts w:ascii="Helvetica" w:eastAsia="Times New Roman" w:hAnsi="Helvetica" w:cs="Helvetica"/>
                            <w:color w:val="202020"/>
                            <w:sz w:val="21"/>
                            <w:szCs w:val="21"/>
                            <w:lang w:eastAsia="hu-HU"/>
                          </w:rPr>
                          <w:t xml:space="preserve"> medical treatises as a source of knowledge on social disparities.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xml:space="preserve">We are also looking forward to talks </w:t>
                        </w:r>
                        <w:proofErr w:type="gramStart"/>
                        <w:r w:rsidRPr="00F80D6F">
                          <w:rPr>
                            <w:rFonts w:ascii="Helvetica" w:eastAsia="Times New Roman" w:hAnsi="Helvetica" w:cs="Helvetica"/>
                            <w:color w:val="202020"/>
                            <w:sz w:val="21"/>
                            <w:szCs w:val="21"/>
                            <w:lang w:eastAsia="hu-HU"/>
                          </w:rPr>
                          <w:t>link</w:t>
                        </w:r>
                        <w:proofErr w:type="gramEnd"/>
                        <w:r w:rsidRPr="00F80D6F">
                          <w:rPr>
                            <w:rFonts w:ascii="Helvetica" w:eastAsia="Times New Roman" w:hAnsi="Helvetica" w:cs="Helvetica"/>
                            <w:color w:val="202020"/>
                            <w:sz w:val="21"/>
                            <w:szCs w:val="21"/>
                            <w:lang w:eastAsia="hu-HU"/>
                          </w:rPr>
                          <w:t>ing medicine and food history (e.g. dietetics or food therapy). Furthermore, we intend to introduce a debate on everyday foodstuffs and food taboos in the ancient and Byzantine Mediterranean in the context of literary sources (e.g. medical, culinary, agronomic, etc.) and archaeological materials.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Religious culture, identity and diversity</w:t>
                        </w:r>
                        <w:r w:rsidRPr="00F80D6F">
                          <w:rPr>
                            <w:rFonts w:ascii="Helvetica" w:eastAsia="Times New Roman" w:hAnsi="Helvetica" w:cs="Helvetica"/>
                            <w:color w:val="202020"/>
                            <w:sz w:val="21"/>
                            <w:szCs w:val="21"/>
                            <w:lang w:eastAsia="hu-HU"/>
                          </w:rPr>
                          <w:br/>
                          <w:t xml:space="preserve">The Byzantine and Slavic worlds provide a wealth of fascinating examples to explore the social manifestations of religious identity and diversity. Questions of faith, dogma and piety were at the heart of medieval people's concerns. Contact with people having alternative beliefs or practises gave rise to a range of reactions: building bridges or walls. When we follow these reactions in the historical plane: we find debates and tumults; persecutions, periods of tolerance or unity-building. The literary manifestations of these contacts are also noteworthy: sermons that exploited fear or disgust of strangers to build group cohesiveness, sharp polemics or emotionally neutral descriptions. The Colloquia Ceranea primarily hosts scholars dealing with heresies, polemics, monastic culture and its literature, but we remain open to scholars working on other aspects of religiosity: liturgy, sacred </w:t>
                        </w:r>
                        <w:r w:rsidRPr="00F80D6F">
                          <w:rPr>
                            <w:rFonts w:ascii="Helvetica" w:eastAsia="Times New Roman" w:hAnsi="Helvetica" w:cs="Helvetica"/>
                            <w:color w:val="202020"/>
                            <w:sz w:val="21"/>
                            <w:szCs w:val="21"/>
                            <w:lang w:eastAsia="hu-HU"/>
                          </w:rPr>
                          <w:lastRenderedPageBreak/>
                          <w:t>architecture, pilgrimage movements, ecclesiastical administration, the development of theology and the transformation of religious writing: hagiography, homiletics, etc.</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Plenary lectures will be delivered by:</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000000"/>
                            <w:sz w:val="21"/>
                            <w:szCs w:val="21"/>
                            <w:lang w:eastAsia="hu-HU"/>
                          </w:rPr>
                          <w:t>Prof. John Haldon (University of Princeton)</w:t>
                        </w:r>
                        <w:r w:rsidRPr="00F80D6F">
                          <w:rPr>
                            <w:rFonts w:ascii="Helvetica" w:eastAsia="Times New Roman" w:hAnsi="Helvetica" w:cs="Helvetica"/>
                            <w:color w:val="202020"/>
                            <w:sz w:val="21"/>
                            <w:szCs w:val="21"/>
                            <w:lang w:eastAsia="hu-HU"/>
                          </w:rPr>
                          <w:br/>
                          <w:t>Prof. John Wilkins (University of Exeter)</w:t>
                        </w:r>
                        <w:r w:rsidRPr="00F80D6F">
                          <w:rPr>
                            <w:rFonts w:ascii="Helvetica" w:eastAsia="Times New Roman" w:hAnsi="Helvetica" w:cs="Helvetica"/>
                            <w:color w:val="202020"/>
                            <w:sz w:val="21"/>
                            <w:szCs w:val="21"/>
                            <w:lang w:eastAsia="hu-HU"/>
                          </w:rPr>
                          <w:br/>
                          <w:t>Dr. Maria Leontsini and Dr. Ilias Anagnostakis (National Hellenic Research Foundation)</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The full call for proposals with further organisational details and application forms can be found on our website: </w:t>
                        </w:r>
                        <w:hyperlink r:id="rId21" w:tgtFrame="_blank" w:history="1">
                          <w:r w:rsidRPr="00F80D6F">
                            <w:rPr>
                              <w:rFonts w:ascii="Helvetica" w:eastAsia="Times New Roman" w:hAnsi="Helvetica" w:cs="Helvetica"/>
                              <w:b/>
                              <w:bCs/>
                              <w:color w:val="8A2121"/>
                              <w:sz w:val="21"/>
                              <w:szCs w:val="21"/>
                              <w:u w:val="single"/>
                              <w:lang w:eastAsia="hu-HU"/>
                            </w:rPr>
                            <w:t>ceraneum.uni.lodz.pl</w:t>
                          </w:r>
                        </w:hyperlink>
                        <w:r w:rsidRPr="00F80D6F">
                          <w:rPr>
                            <w:rFonts w:ascii="Helvetica" w:eastAsia="Times New Roman" w:hAnsi="Helvetica" w:cs="Helvetica"/>
                            <w:color w:val="202020"/>
                            <w:sz w:val="21"/>
                            <w:szCs w:val="21"/>
                            <w:lang w:eastAsia="hu-HU"/>
                          </w:rPr>
                          <w:t> under Colloquia Ceranea.</w:t>
                        </w:r>
                        <w:r w:rsidRPr="00F80D6F">
                          <w:rPr>
                            <w:rFonts w:ascii="Helvetica" w:eastAsia="Times New Roman" w:hAnsi="Helvetica" w:cs="Helvetica"/>
                            <w:color w:val="202020"/>
                            <w:sz w:val="21"/>
                            <w:szCs w:val="21"/>
                            <w:lang w:eastAsia="hu-HU"/>
                          </w:rPr>
                          <w:br/>
                          <w:t>Proposals for panel topics (including the list of panel speakers) as well as individual submissions should be sent by </w:t>
                        </w:r>
                        <w:r w:rsidRPr="00F80D6F">
                          <w:rPr>
                            <w:rFonts w:ascii="Helvetica" w:eastAsia="Times New Roman" w:hAnsi="Helvetica" w:cs="Helvetica"/>
                            <w:color w:val="B22222"/>
                            <w:sz w:val="21"/>
                            <w:szCs w:val="21"/>
                            <w:lang w:eastAsia="hu-HU"/>
                          </w:rPr>
                          <w:t>February 28, 2023</w:t>
                        </w:r>
                        <w:r w:rsidRPr="00F80D6F">
                          <w:rPr>
                            <w:rFonts w:ascii="Helvetica" w:eastAsia="Times New Roman" w:hAnsi="Helvetica" w:cs="Helvetica"/>
                            <w:color w:val="202020"/>
                            <w:sz w:val="21"/>
                            <w:szCs w:val="21"/>
                            <w:lang w:eastAsia="hu-HU"/>
                          </w:rPr>
                          <w:t> to colloquia.ceranea@uni.lodz.pl.</w:t>
                        </w:r>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4"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Call for Blog Post Submissions: The Blog on Medieval Arts &amp; Rituals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The Network for Medieval Arts &amp; Rituals (NetMAR) invites proposals for blog posts that will be published on its official website (</w:t>
                        </w:r>
                        <w:hyperlink r:id="rId22" w:tgtFrame="_blank" w:history="1">
                          <w:r w:rsidRPr="00F80D6F">
                            <w:rPr>
                              <w:rFonts w:ascii="Helvetica" w:eastAsia="Times New Roman" w:hAnsi="Helvetica" w:cs="Helvetica"/>
                              <w:b/>
                              <w:bCs/>
                              <w:color w:val="8A2121"/>
                              <w:sz w:val="21"/>
                              <w:szCs w:val="21"/>
                              <w:u w:val="single"/>
                              <w:lang w:eastAsia="hu-HU"/>
                            </w:rPr>
                            <w:t>https://netmar.cy/blog/</w:t>
                          </w:r>
                        </w:hyperlink>
                        <w:r w:rsidRPr="00F80D6F">
                          <w:rPr>
                            <w:rFonts w:ascii="Helvetica" w:eastAsia="Times New Roman" w:hAnsi="Helvetica" w:cs="Helvetica"/>
                            <w:color w:val="202020"/>
                            <w:sz w:val="21"/>
                            <w:szCs w:val="21"/>
                            <w:lang w:eastAsia="hu-HU"/>
                          </w:rPr>
                          <w:t>). </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Through a series of NetMAR monthly blogposts, medievalists share their insights, original research, ideas and opinions concerning medieval arts and rituals in a way that is accessible to wider audiences.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Among the subjects that are broached in our monthly posts are the following:</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What do we mean by heritage and how can we protect it?</w:t>
                        </w:r>
                        <w:r w:rsidRPr="00F80D6F">
                          <w:rPr>
                            <w:rFonts w:ascii="Helvetica" w:eastAsia="Times New Roman" w:hAnsi="Helvetica" w:cs="Helvetica"/>
                            <w:color w:val="202020"/>
                            <w:sz w:val="21"/>
                            <w:szCs w:val="21"/>
                            <w:lang w:eastAsia="hu-HU"/>
                          </w:rPr>
                          <w:br/>
                          <w:t>How do medieval arts and rituals survive in contemporary theatre?</w:t>
                        </w:r>
                        <w:r w:rsidRPr="00F80D6F">
                          <w:rPr>
                            <w:rFonts w:ascii="Helvetica" w:eastAsia="Times New Roman" w:hAnsi="Helvetica" w:cs="Helvetica"/>
                            <w:color w:val="202020"/>
                            <w:sz w:val="21"/>
                            <w:szCs w:val="21"/>
                            <w:lang w:eastAsia="hu-HU"/>
                          </w:rPr>
                          <w:br/>
                          <w:t>Manuscripts produced in medieval Cyprus for church rituals.</w:t>
                        </w:r>
                        <w:r w:rsidRPr="00F80D6F">
                          <w:rPr>
                            <w:rFonts w:ascii="Helvetica" w:eastAsia="Times New Roman" w:hAnsi="Helvetica" w:cs="Helvetica"/>
                            <w:color w:val="202020"/>
                            <w:sz w:val="21"/>
                            <w:szCs w:val="21"/>
                            <w:lang w:eastAsia="hu-HU"/>
                          </w:rPr>
                          <w:br/>
                          <w:t>Storytelling in monastic contexts</w:t>
                        </w:r>
                        <w:r w:rsidRPr="00F80D6F">
                          <w:rPr>
                            <w:rFonts w:ascii="Helvetica" w:eastAsia="Times New Roman" w:hAnsi="Helvetica" w:cs="Helvetica"/>
                            <w:color w:val="202020"/>
                            <w:sz w:val="21"/>
                            <w:szCs w:val="21"/>
                            <w:lang w:eastAsia="hu-HU"/>
                          </w:rPr>
                          <w:br/>
                          <w:t>Rituals of medieval breastfeeding</w:t>
                        </w:r>
                        <w:r w:rsidRPr="00F80D6F">
                          <w:rPr>
                            <w:rFonts w:ascii="Helvetica" w:eastAsia="Times New Roman" w:hAnsi="Helvetica" w:cs="Helvetica"/>
                            <w:color w:val="202020"/>
                            <w:sz w:val="21"/>
                            <w:szCs w:val="21"/>
                            <w:lang w:eastAsia="hu-HU"/>
                          </w:rPr>
                          <w:br/>
                        </w:r>
                        <w:proofErr w:type="gramStart"/>
                        <w:r w:rsidRPr="00F80D6F">
                          <w:rPr>
                            <w:rFonts w:ascii="Helvetica" w:eastAsia="Times New Roman" w:hAnsi="Helvetica" w:cs="Helvetica"/>
                            <w:color w:val="202020"/>
                            <w:sz w:val="21"/>
                            <w:szCs w:val="21"/>
                            <w:lang w:eastAsia="hu-HU"/>
                          </w:rPr>
                          <w:t>A</w:t>
                        </w:r>
                        <w:proofErr w:type="gramEnd"/>
                        <w:r w:rsidRPr="00F80D6F">
                          <w:rPr>
                            <w:rFonts w:ascii="Helvetica" w:eastAsia="Times New Roman" w:hAnsi="Helvetica" w:cs="Helvetica"/>
                            <w:color w:val="202020"/>
                            <w:sz w:val="21"/>
                            <w:szCs w:val="21"/>
                            <w:lang w:eastAsia="hu-HU"/>
                          </w:rPr>
                          <w:t xml:space="preserve"> Cistercian nunnery in medieval Nicosia.</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proofErr w:type="gramStart"/>
                        <w:r w:rsidRPr="00F80D6F">
                          <w:rPr>
                            <w:rFonts w:ascii="Helvetica" w:eastAsia="Times New Roman" w:hAnsi="Helvetica" w:cs="Helvetica"/>
                            <w:color w:val="202020"/>
                            <w:sz w:val="21"/>
                            <w:szCs w:val="21"/>
                            <w:lang w:eastAsia="hu-HU"/>
                          </w:rPr>
                          <w:t>For more information, visit our website: https://netmar.cy/blog/ </w:t>
                        </w:r>
                        <w:r w:rsidRPr="00F80D6F">
                          <w:rPr>
                            <w:rFonts w:ascii="Helvetica" w:eastAsia="Times New Roman" w:hAnsi="Helvetica" w:cs="Helvetica"/>
                            <w:color w:val="202020"/>
                            <w:sz w:val="21"/>
                            <w:szCs w:val="21"/>
                            <w:lang w:eastAsia="hu-HU"/>
                          </w:rPr>
                          <w:br/>
                          <w:t>Please prepare your blog texts by using the attached template (files </w:t>
                        </w:r>
                        <w:hyperlink r:id="rId23" w:tgtFrame="_blank" w:history="1">
                          <w:r w:rsidRPr="00F80D6F">
                            <w:rPr>
                              <w:rFonts w:ascii="Helvetica" w:eastAsia="Times New Roman" w:hAnsi="Helvetica" w:cs="Helvetica"/>
                              <w:b/>
                              <w:bCs/>
                              <w:color w:val="8A2121"/>
                              <w:sz w:val="21"/>
                              <w:szCs w:val="21"/>
                              <w:u w:val="single"/>
                              <w:lang w:eastAsia="hu-HU"/>
                            </w:rPr>
                            <w:t>here</w:t>
                          </w:r>
                        </w:hyperlink>
                        <w:r w:rsidRPr="00F80D6F">
                          <w:rPr>
                            <w:rFonts w:ascii="Helvetica" w:eastAsia="Times New Roman" w:hAnsi="Helvetica" w:cs="Helvetica"/>
                            <w:color w:val="202020"/>
                            <w:sz w:val="21"/>
                            <w:szCs w:val="21"/>
                            <w:lang w:eastAsia="hu-HU"/>
                          </w:rPr>
                          <w:t> and </w:t>
                        </w:r>
                        <w:hyperlink r:id="rId24" w:tgtFrame="_blank" w:history="1">
                          <w:r w:rsidRPr="00F80D6F">
                            <w:rPr>
                              <w:rFonts w:ascii="Helvetica" w:eastAsia="Times New Roman" w:hAnsi="Helvetica" w:cs="Helvetica"/>
                              <w:b/>
                              <w:bCs/>
                              <w:color w:val="8A2121"/>
                              <w:sz w:val="21"/>
                              <w:szCs w:val="21"/>
                              <w:u w:val="single"/>
                              <w:lang w:eastAsia="hu-HU"/>
                            </w:rPr>
                            <w:t>here</w:t>
                          </w:r>
                        </w:hyperlink>
                        <w:r w:rsidRPr="00F80D6F">
                          <w:rPr>
                            <w:rFonts w:ascii="Helvetica" w:eastAsia="Times New Roman" w:hAnsi="Helvetica" w:cs="Helvetica"/>
                            <w:color w:val="202020"/>
                            <w:sz w:val="21"/>
                            <w:szCs w:val="21"/>
                            <w:lang w:eastAsia="hu-HU"/>
                          </w:rPr>
                          <w:t>). </w:t>
                        </w:r>
                        <w:r w:rsidRPr="00F80D6F">
                          <w:rPr>
                            <w:rFonts w:ascii="Helvetica" w:eastAsia="Times New Roman" w:hAnsi="Helvetica" w:cs="Helvetica"/>
                            <w:color w:val="202020"/>
                            <w:sz w:val="21"/>
                            <w:szCs w:val="21"/>
                            <w:lang w:eastAsia="hu-HU"/>
                          </w:rPr>
                          <w:br/>
                          <w:t>Send your proposals</w:t>
                        </w:r>
                        <w:proofErr w:type="gramEnd"/>
                        <w:r w:rsidRPr="00F80D6F">
                          <w:rPr>
                            <w:rFonts w:ascii="Helvetica" w:eastAsia="Times New Roman" w:hAnsi="Helvetica" w:cs="Helvetica"/>
                            <w:color w:val="202020"/>
                            <w:sz w:val="21"/>
                            <w:szCs w:val="21"/>
                            <w:lang w:eastAsia="hu-HU"/>
                          </w:rPr>
                          <w:t xml:space="preserve"> to Stavroula Constantinou (konstans@ucy.ac.cy).</w:t>
                        </w:r>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5" style="width:0;height:1.5pt" o:hralign="center" o:hrstd="t" o:hr="t" fillcolor="#a0a0a0" stroked="f"/>
                          </w:pic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 </w:t>
                        </w:r>
                      </w:p>
                      <w:p w:rsidR="00F80D6F" w:rsidRPr="00F80D6F" w:rsidRDefault="00F80D6F" w:rsidP="00F80D6F">
                        <w:pPr>
                          <w:spacing w:after="0" w:line="338" w:lineRule="atLeast"/>
                          <w:outlineLvl w:val="3"/>
                          <w:rPr>
                            <w:rFonts w:ascii="Helvetica" w:eastAsia="Times New Roman" w:hAnsi="Helvetica" w:cs="Helvetica"/>
                            <w:b/>
                            <w:bCs/>
                            <w:color w:val="202020"/>
                            <w:sz w:val="27"/>
                            <w:szCs w:val="27"/>
                            <w:lang w:eastAsia="hu-HU"/>
                          </w:rPr>
                        </w:pPr>
                        <w:r w:rsidRPr="00F80D6F">
                          <w:rPr>
                            <w:rFonts w:ascii="Helvetica" w:eastAsia="Times New Roman" w:hAnsi="Helvetica" w:cs="Helvetica"/>
                            <w:b/>
                            <w:bCs/>
                            <w:color w:val="202020"/>
                            <w:sz w:val="27"/>
                            <w:szCs w:val="27"/>
                            <w:lang w:eastAsia="hu-HU"/>
                          </w:rPr>
                          <w:t> </w: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375" w:lineRule="atLeast"/>
                          <w:jc w:val="center"/>
                          <w:outlineLvl w:val="2"/>
                          <w:rPr>
                            <w:rFonts w:ascii="Helvetica" w:eastAsia="Times New Roman" w:hAnsi="Helvetica" w:cs="Helvetica"/>
                            <w:b/>
                            <w:bCs/>
                            <w:color w:val="202020"/>
                            <w:sz w:val="30"/>
                            <w:szCs w:val="30"/>
                            <w:lang w:eastAsia="hu-HU"/>
                          </w:rPr>
                        </w:pPr>
                        <w:r w:rsidRPr="00F80D6F">
                          <w:rPr>
                            <w:rFonts w:ascii="Helvetica" w:eastAsia="Times New Roman" w:hAnsi="Helvetica" w:cs="Helvetica"/>
                            <w:b/>
                            <w:bCs/>
                            <w:color w:val="202020"/>
                            <w:sz w:val="30"/>
                            <w:szCs w:val="30"/>
                            <w:lang w:eastAsia="hu-HU"/>
                          </w:rPr>
                          <w:lastRenderedPageBreak/>
                          <w:t> </w:t>
                        </w:r>
                      </w:p>
                      <w:p w:rsidR="00F80D6F" w:rsidRPr="00F80D6F" w:rsidRDefault="00F80D6F" w:rsidP="00F80D6F">
                        <w:pPr>
                          <w:spacing w:after="0" w:line="338" w:lineRule="atLeast"/>
                          <w:jc w:val="center"/>
                          <w:outlineLvl w:val="3"/>
                          <w:rPr>
                            <w:rFonts w:ascii="Helvetica" w:eastAsia="Times New Roman" w:hAnsi="Helvetica" w:cs="Helvetica"/>
                            <w:b/>
                            <w:bCs/>
                            <w:color w:val="202020"/>
                            <w:sz w:val="27"/>
                            <w:szCs w:val="27"/>
                            <w:lang w:eastAsia="hu-HU"/>
                          </w:rPr>
                        </w:pPr>
                        <w:r w:rsidRPr="00F80D6F">
                          <w:rPr>
                            <w:rFonts w:ascii="Helvetica" w:eastAsia="Times New Roman" w:hAnsi="Helvetica" w:cs="Helvetica"/>
                            <w:b/>
                            <w:bCs/>
                            <w:color w:val="202020"/>
                            <w:sz w:val="27"/>
                            <w:szCs w:val="27"/>
                            <w:lang w:eastAsia="hu-HU"/>
                          </w:rPr>
                          <w:br/>
                          <w:t>New Information Resources</w:t>
                        </w:r>
                        <w:bookmarkStart w:id="4" w:name="nir"/>
                        <w:bookmarkEnd w:id="4"/>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br/>
                        </w:r>
                        <w:r w:rsidRPr="00F80D6F">
                          <w:rPr>
                            <w:rFonts w:ascii="Helvetica" w:eastAsia="Times New Roman" w:hAnsi="Helvetica" w:cs="Helvetica"/>
                            <w:b/>
                            <w:bCs/>
                            <w:color w:val="000000"/>
                            <w:sz w:val="33"/>
                            <w:szCs w:val="33"/>
                            <w:lang w:eastAsia="hu-HU"/>
                          </w:rPr>
                          <w:t>New Blog Series: Of Venice and the 24th Byzantine Congress</w:t>
                        </w:r>
                        <w:r w:rsidRPr="00F80D6F">
                          <w:rPr>
                            <w:rFonts w:ascii="Helvetica" w:eastAsia="Times New Roman" w:hAnsi="Helvetica" w:cs="Helvetica"/>
                            <w:b/>
                            <w:bCs/>
                            <w:color w:val="202020"/>
                            <w:sz w:val="33"/>
                            <w:szCs w:val="33"/>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The Istanbul Research Institute Blog welcomes the congress impressions of early career researchers working on Istanbul's Byzantine past with a series of articles: Of Venice and the 24th Byzantine Congress. Topics such as new trends in Byzantine historiography, the transfer of the 24th International Congress of Byzantine Studies from Istanbul to Venice-Padua, and Venice's ties with Byzantine history and Istanbul are discussed. A new piece is on every Sunday at </w:t>
                        </w:r>
                        <w:hyperlink r:id="rId25" w:tgtFrame="_blank" w:history="1">
                          <w:r w:rsidRPr="00F80D6F">
                            <w:rPr>
                              <w:rFonts w:ascii="Helvetica" w:eastAsia="Times New Roman" w:hAnsi="Helvetica" w:cs="Helvetica"/>
                              <w:b/>
                              <w:bCs/>
                              <w:color w:val="8A2121"/>
                              <w:sz w:val="21"/>
                              <w:szCs w:val="21"/>
                              <w:u w:val="single"/>
                              <w:lang w:eastAsia="hu-HU"/>
                            </w:rPr>
                            <w:t>https://blog.iae.org.tr</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6"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New Information Resource: Studia Ceranea</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“Studia Ceranea” is an international, peer-reviewed, open access scholarly journal published by Lodz University Press (Poland), devoted to various aspects of the Mediterranean Area and South-East Europe within the chronological limits of the 1st through the 18th century AD. We welcome research articles as well as book reviews in all areas of Late Ancient, Byzantine and Slavic studies: philosophy, religion, archaeology, history, law, politics, literature, philology and art. We accept manuscripts written in English. The high standard of the journal is ensured by its current presence in the Web of Science Core Collection (Emerging Sources Citation Index) and the Scopus database. All volumes and more information available at: </w:t>
                        </w:r>
                        <w:hyperlink r:id="rId26" w:tgtFrame="_blank" w:history="1">
                          <w:r w:rsidRPr="00F80D6F">
                            <w:rPr>
                              <w:rFonts w:ascii="Helvetica" w:eastAsia="Times New Roman" w:hAnsi="Helvetica" w:cs="Helvetica"/>
                              <w:b/>
                              <w:bCs/>
                              <w:color w:val="8A2121"/>
                              <w:sz w:val="21"/>
                              <w:szCs w:val="21"/>
                              <w:u w:val="single"/>
                              <w:lang w:eastAsia="hu-HU"/>
                            </w:rPr>
                            <w:t>https://czasopisma.uni.lodz.pl/sceranea/index</w:t>
                          </w:r>
                        </w:hyperlink>
                        <w:r w:rsidRPr="00F80D6F">
                          <w:rPr>
                            <w:rFonts w:ascii="Helvetica" w:eastAsia="Times New Roman" w:hAnsi="Helvetica" w:cs="Helvetica"/>
                            <w:color w:val="202020"/>
                            <w:sz w:val="21"/>
                            <w:szCs w:val="21"/>
                            <w:lang w:eastAsia="hu-HU"/>
                          </w:rPr>
                          <w:t> Contact with the Editorial Board: </w:t>
                        </w:r>
                        <w:hyperlink r:id="rId27" w:tgtFrame="_blank" w:history="1">
                          <w:r w:rsidRPr="00F80D6F">
                            <w:rPr>
                              <w:rFonts w:ascii="Helvetica" w:eastAsia="Times New Roman" w:hAnsi="Helvetica" w:cs="Helvetica"/>
                              <w:b/>
                              <w:bCs/>
                              <w:color w:val="8A2121"/>
                              <w:sz w:val="21"/>
                              <w:szCs w:val="21"/>
                              <w:u w:val="single"/>
                              <w:lang w:eastAsia="hu-HU"/>
                            </w:rPr>
                            <w:t>s.ceranea@uni.lodz.pl</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7"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New online resource: Digital Encyclopedia of Atticism</w:t>
                        </w:r>
                        <w:r w:rsidRPr="00F80D6F">
                          <w:rPr>
                            <w:rFonts w:ascii="Helvetica" w:eastAsia="Times New Roman" w:hAnsi="Helvetica" w:cs="Helvetica"/>
                            <w:b/>
                            <w:bCs/>
                            <w:color w:val="202020"/>
                            <w:sz w:val="33"/>
                            <w:szCs w:val="33"/>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proofErr w:type="gramStart"/>
                        <w:r w:rsidRPr="00F80D6F">
                          <w:rPr>
                            <w:rFonts w:ascii="Helvetica" w:eastAsia="Times New Roman" w:hAnsi="Helvetica" w:cs="Helvetica"/>
                            <w:color w:val="202020"/>
                            <w:sz w:val="21"/>
                            <w:szCs w:val="21"/>
                            <w:lang w:eastAsia="hu-HU"/>
                          </w:rPr>
                          <w:t>The ERC project Purism in Antiquity: Theories of Language in Greek Atticist Lexica and their Legacy (PURA), based at Ca' Foscari University of Venice, is delighted to announce the opening of its Digital Encyclopedia of Atticism (DEA), accessible at </w:t>
                        </w:r>
                        <w:hyperlink r:id="rId28" w:tgtFrame="_blank" w:history="1">
                          <w:r w:rsidRPr="00F80D6F">
                            <w:rPr>
                              <w:rFonts w:ascii="Helvetica" w:eastAsia="Times New Roman" w:hAnsi="Helvetica" w:cs="Helvetica"/>
                              <w:b/>
                              <w:bCs/>
                              <w:color w:val="8A2121"/>
                              <w:sz w:val="21"/>
                              <w:szCs w:val="21"/>
                              <w:u w:val="single"/>
                              <w:lang w:eastAsia="hu-HU"/>
                            </w:rPr>
                            <w:t>www.atticism.eu</w:t>
                          </w:r>
                        </w:hyperlink>
                        <w:r w:rsidRPr="00F80D6F">
                          <w:rPr>
                            <w:rFonts w:ascii="Helvetica" w:eastAsia="Times New Roman" w:hAnsi="Helvetica" w:cs="Helvetica"/>
                            <w:color w:val="202020"/>
                            <w:sz w:val="21"/>
                            <w:szCs w:val="21"/>
                            <w:lang w:eastAsia="hu-HU"/>
                          </w:rPr>
                          <w:t>.</w:t>
                        </w:r>
                        <w:r w:rsidRPr="00F80D6F">
                          <w:rPr>
                            <w:rFonts w:ascii="Helvetica" w:eastAsia="Times New Roman" w:hAnsi="Helvetica" w:cs="Helvetica"/>
                            <w:color w:val="202020"/>
                            <w:sz w:val="21"/>
                            <w:szCs w:val="21"/>
                            <w:lang w:eastAsia="hu-HU"/>
                          </w:rPr>
                          <w:br/>
                          <w:t>DEA collects our work on the lexicographic entries in the Atticist lexica and their linguistic history; the major scholars and works of the ancient and Byzantine Atticist debate; and the transmission of the lexica in the medieval and early modern periods.</w:t>
                        </w:r>
                        <w:proofErr w:type="gramEnd"/>
                        <w:r w:rsidRPr="00F80D6F">
                          <w:rPr>
                            <w:rFonts w:ascii="Helvetica" w:eastAsia="Times New Roman" w:hAnsi="Helvetica" w:cs="Helvetica"/>
                            <w:color w:val="202020"/>
                            <w:sz w:val="21"/>
                            <w:szCs w:val="21"/>
                            <w:lang w:eastAsia="hu-HU"/>
                          </w:rPr>
                          <w:t xml:space="preserve"> All contents are open access, peer-reviewed, and are published under a Creative Commons license. </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xml:space="preserve">At the moment, DEA contains 50 entries dealing with Greek words or linguistic phenomena discussed in Atticist lexica. Each entry is divided into an initial section that collects Greek </w:t>
                        </w:r>
                        <w:r w:rsidRPr="00F80D6F">
                          <w:rPr>
                            <w:rFonts w:ascii="Helvetica" w:eastAsia="Times New Roman" w:hAnsi="Helvetica" w:cs="Helvetica"/>
                            <w:color w:val="202020"/>
                            <w:sz w:val="21"/>
                            <w:szCs w:val="21"/>
                            <w:lang w:eastAsia="hu-HU"/>
                          </w:rPr>
                          <w:lastRenderedPageBreak/>
                          <w:t>texts in English translation, and a second section that contains a philological and linguistic commentary on the use of the lemma throughout the history of Greek (Ancient, Byzantine, and Modern Greek where appropriate). A search tool allows users to search the content of these entries. User guides provide assistance in navigating the various sections of the site.</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In the future, DEA will open its sections Scholars &amp; works, and Transmission: Manuscripts &amp; Editions. Other instalments of lexicographic entries will be uploaded throughout the lifespan of the project. </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DEA has been made possible by an ERC Consolidator grant (grant agreement no. 865817) and by collaboration with the Venice Centre for Digital and Public Humanities. </w:t>
                        </w:r>
                        <w:r w:rsidRPr="00F80D6F">
                          <w:rPr>
                            <w:rFonts w:ascii="Helvetica" w:eastAsia="Times New Roman" w:hAnsi="Helvetica" w:cs="Helvetica"/>
                            <w:color w:val="202020"/>
                            <w:sz w:val="21"/>
                            <w:szCs w:val="21"/>
                            <w:lang w:eastAsia="hu-HU"/>
                          </w:rPr>
                          <w:br/>
                          <w:t>Contents have been created with the Cadmus program, developed by Daniele Fusi. </w:t>
                        </w:r>
                        <w:r w:rsidRPr="00F80D6F">
                          <w:rPr>
                            <w:rFonts w:ascii="Helvetica" w:eastAsia="Times New Roman" w:hAnsi="Helvetica" w:cs="Helvetica"/>
                            <w:color w:val="202020"/>
                            <w:sz w:val="21"/>
                            <w:szCs w:val="21"/>
                            <w:lang w:eastAsia="hu-HU"/>
                          </w:rPr>
                          <w:br/>
                          <w:t xml:space="preserve">Our partners include the Istituto di Linguistica Computazionale “A. Zampolli” – CNR </w:t>
                        </w:r>
                        <w:proofErr w:type="gramStart"/>
                        <w:r w:rsidRPr="00F80D6F">
                          <w:rPr>
                            <w:rFonts w:ascii="Helvetica" w:eastAsia="Times New Roman" w:hAnsi="Helvetica" w:cs="Helvetica"/>
                            <w:color w:val="202020"/>
                            <w:sz w:val="21"/>
                            <w:szCs w:val="21"/>
                            <w:lang w:eastAsia="hu-HU"/>
                          </w:rPr>
                          <w:t>Pisa</w:t>
                        </w:r>
                        <w:proofErr w:type="gramEnd"/>
                        <w:r w:rsidRPr="00F80D6F">
                          <w:rPr>
                            <w:rFonts w:ascii="Helvetica" w:eastAsia="Times New Roman" w:hAnsi="Helvetica" w:cs="Helvetica"/>
                            <w:color w:val="202020"/>
                            <w:sz w:val="21"/>
                            <w:szCs w:val="21"/>
                            <w:lang w:eastAsia="hu-HU"/>
                          </w:rPr>
                          <w:t>, a member of the Clarin-IT cluster, and Edizioni Ca’ Foscari – Venice University Press. We also acknowledge the invaluable collaboration of PURA's Advisory board.</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xml:space="preserve">The PURA </w:t>
                        </w:r>
                        <w:proofErr w:type="gramStart"/>
                        <w:r w:rsidRPr="00F80D6F">
                          <w:rPr>
                            <w:rFonts w:ascii="Helvetica" w:eastAsia="Times New Roman" w:hAnsi="Helvetica" w:cs="Helvetica"/>
                            <w:color w:val="202020"/>
                            <w:sz w:val="21"/>
                            <w:szCs w:val="21"/>
                            <w:lang w:eastAsia="hu-HU"/>
                          </w:rPr>
                          <w:t>team</w:t>
                        </w:r>
                        <w:proofErr w:type="gramEnd"/>
                        <w:r w:rsidRPr="00F80D6F">
                          <w:rPr>
                            <w:rFonts w:ascii="Helvetica" w:eastAsia="Times New Roman" w:hAnsi="Helvetica" w:cs="Helvetica"/>
                            <w:color w:val="202020"/>
                            <w:sz w:val="21"/>
                            <w:szCs w:val="21"/>
                            <w:lang w:eastAsia="hu-HU"/>
                          </w:rPr>
                          <w:t xml:space="preserve"> hope that this resource will be useful to all those interested in the use of the Greek language, its evolution, and ancient theories about linguistic correctness. Much of our work may be of interest to scholars working on Byzantine literature, scholarship and linguistic history, so we encourage you to visit DEA.</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8"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Byzantina Symmeikta</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Byzantina Symmeikta is a peer-reviewed open-access electronic journal published by the Byzantine Section of the Institute of Historical Research, National Hellenic Research Foundation. From 1966 to 2005 (vols. 1–17) the journal was published under the title Symmeikta. </w:t>
                        </w:r>
                        <w:r w:rsidRPr="00F80D6F">
                          <w:rPr>
                            <w:rFonts w:ascii="Helvetica" w:eastAsia="Times New Roman" w:hAnsi="Helvetica" w:cs="Helvetica"/>
                            <w:color w:val="202020"/>
                            <w:sz w:val="21"/>
                            <w:szCs w:val="21"/>
                            <w:lang w:eastAsia="hu-HU"/>
                          </w:rPr>
                          <w:br/>
                          <w:t>Byzantina Symmeikta accepts for publication articles of original research in all fields of Byzantine studies (history, literature, archaeology and art) as well as book reviews. Accepted languages are English, French, German, Greek and Italian. A rigorous publication process ensures that the journal adheres to the highest standards of scholarship. </w:t>
                        </w:r>
                        <w:r w:rsidRPr="00F80D6F">
                          <w:rPr>
                            <w:rFonts w:ascii="Helvetica" w:eastAsia="Times New Roman" w:hAnsi="Helvetica" w:cs="Helvetica"/>
                            <w:color w:val="202020"/>
                            <w:sz w:val="21"/>
                            <w:szCs w:val="21"/>
                            <w:lang w:eastAsia="hu-HU"/>
                          </w:rPr>
                          <w:br/>
                          <w:t>Ιn its electronic version Byzantina Symmeikta is an open-access journal. All articles become available online as soon as a new volume is published on the journal’s platform. A print edition appears about one year after the electronic publication. All volumes from 2008 onwards (vols. 18–) are also available in print.</w:t>
                        </w:r>
                        <w:r w:rsidRPr="00F80D6F">
                          <w:rPr>
                            <w:rFonts w:ascii="Helvetica" w:eastAsia="Times New Roman" w:hAnsi="Helvetica" w:cs="Helvetica"/>
                            <w:color w:val="202020"/>
                            <w:sz w:val="21"/>
                            <w:szCs w:val="21"/>
                            <w:lang w:eastAsia="hu-HU"/>
                          </w:rPr>
                          <w:br/>
                          <w:t>In the first 15 years of its online presence (2008–2022) 155 research articles and more than 200 book reviews and shorter bibliographical notes have appeared in the journal. </w:t>
                        </w:r>
                        <w:r w:rsidRPr="00F80D6F">
                          <w:rPr>
                            <w:rFonts w:ascii="Helvetica" w:eastAsia="Times New Roman" w:hAnsi="Helvetica" w:cs="Helvetica"/>
                            <w:color w:val="202020"/>
                            <w:sz w:val="21"/>
                            <w:szCs w:val="21"/>
                            <w:lang w:eastAsia="hu-HU"/>
                          </w:rPr>
                          <w:br/>
                          <w:t>Webpage: </w:t>
                        </w:r>
                        <w:hyperlink r:id="rId29" w:tgtFrame="_blank" w:history="1">
                          <w:r w:rsidRPr="00F80D6F">
                            <w:rPr>
                              <w:rFonts w:ascii="Helvetica" w:eastAsia="Times New Roman" w:hAnsi="Helvetica" w:cs="Helvetica"/>
                              <w:b/>
                              <w:bCs/>
                              <w:color w:val="8A2121"/>
                              <w:sz w:val="21"/>
                              <w:szCs w:val="21"/>
                              <w:u w:val="single"/>
                              <w:lang w:eastAsia="hu-HU"/>
                            </w:rPr>
                            <w:t>https://ejournals.epublishing.ekt.gr/index.php/bz</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39"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Open-access databases of the National Hellenic Research Foundation</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proofErr w:type="gramStart"/>
                        <w:r w:rsidRPr="00F80D6F">
                          <w:rPr>
                            <w:rFonts w:ascii="Helvetica" w:eastAsia="Times New Roman" w:hAnsi="Helvetica" w:cs="Helvetica"/>
                            <w:color w:val="202020"/>
                            <w:sz w:val="21"/>
                            <w:szCs w:val="21"/>
                            <w:lang w:eastAsia="hu-HU"/>
                          </w:rPr>
                          <w:lastRenderedPageBreak/>
                          <w:t>The Institute of Historical Research (IHR) of the National Hellenic Research Foundation (NHRF) provides open access to 16 databases concerning Byzantine History and especially Byzantine Greece: </w:t>
                        </w:r>
                        <w:hyperlink r:id="rId30" w:tgtFrame="_blank" w:history="1">
                          <w:r w:rsidRPr="00F80D6F">
                            <w:rPr>
                              <w:rFonts w:ascii="Helvetica" w:eastAsia="Times New Roman" w:hAnsi="Helvetica" w:cs="Helvetica"/>
                              <w:b/>
                              <w:bCs/>
                              <w:color w:val="8A2121"/>
                              <w:sz w:val="21"/>
                              <w:szCs w:val="21"/>
                              <w:u w:val="single"/>
                              <w:lang w:eastAsia="hu-HU"/>
                            </w:rPr>
                            <w:t>https://anavathmis.eu/?lang=en</w:t>
                          </w:r>
                        </w:hyperlink>
                        <w:r w:rsidRPr="00F80D6F">
                          <w:rPr>
                            <w:rFonts w:ascii="Helvetica" w:eastAsia="Times New Roman" w:hAnsi="Helvetica" w:cs="Helvetica"/>
                            <w:color w:val="202020"/>
                            <w:sz w:val="21"/>
                            <w:szCs w:val="21"/>
                            <w:lang w:eastAsia="hu-HU"/>
                          </w:rPr>
                          <w:t>.</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Based on the scrutiny of a large body of primary and secondary sources by members of the Section of Byzantine Research of the IHR/NHRF and associated scholars, the databases provide various search possibilities in certain types of texts (historiography and hagiography) and in specific topics (e.g. gastronomy, bookbinding,</w:t>
                        </w:r>
                        <w:proofErr w:type="gramEnd"/>
                        <w:r w:rsidRPr="00F80D6F">
                          <w:rPr>
                            <w:rFonts w:ascii="Helvetica" w:eastAsia="Times New Roman" w:hAnsi="Helvetica" w:cs="Helvetica"/>
                            <w:color w:val="202020"/>
                            <w:sz w:val="21"/>
                            <w:szCs w:val="21"/>
                            <w:lang w:eastAsia="hu-HU"/>
                          </w:rPr>
                          <w:t xml:space="preserve"> </w:t>
                        </w:r>
                        <w:proofErr w:type="gramStart"/>
                        <w:r w:rsidRPr="00F80D6F">
                          <w:rPr>
                            <w:rFonts w:ascii="Helvetica" w:eastAsia="Times New Roman" w:hAnsi="Helvetica" w:cs="Helvetica"/>
                            <w:color w:val="202020"/>
                            <w:sz w:val="21"/>
                            <w:szCs w:val="21"/>
                            <w:lang w:eastAsia="hu-HU"/>
                          </w:rPr>
                          <w:t>imported ceramics, raw materials, natural resources and agricultural products, domestic and wild fauna, Greek merchants), as well as a catalogue of the Byzantine documents kept in the archives of the monastery of Saint John the Theologian in Patmos, notes found in manuscripts of the same monastery, the diplomatic transcriptions of Greek post-Byzantine documents kept in the archives of the monasteries of Mount Athos, a gazetteer of late Byzantine conflicts, a prosopographical index (for the Venetian colonies in Greece), a catalogue of western religious orders in Greece.</w:t>
                        </w:r>
                        <w:proofErr w:type="gramEnd"/>
                        <w:r w:rsidRPr="00F80D6F">
                          <w:rPr>
                            <w:rFonts w:ascii="Helvetica" w:eastAsia="Times New Roman" w:hAnsi="Helvetica" w:cs="Helvetica"/>
                            <w:color w:val="202020"/>
                            <w:sz w:val="21"/>
                            <w:szCs w:val="21"/>
                            <w:lang w:eastAsia="hu-HU"/>
                          </w:rPr>
                          <w:t xml:space="preserve"> Of special note is the “Kyrtou Plegmata” platform, which offers search possibilities in the trade and communication networks in and around Greece from Prehistory to the 19th c. </w:t>
                        </w:r>
                        <w:r w:rsidRPr="00F80D6F">
                          <w:rPr>
                            <w:rFonts w:ascii="Helvetica" w:eastAsia="Times New Roman" w:hAnsi="Helvetica" w:cs="Helvetica"/>
                            <w:color w:val="202020"/>
                            <w:sz w:val="21"/>
                            <w:szCs w:val="21"/>
                            <w:lang w:eastAsia="hu-HU"/>
                          </w:rPr>
                          <w:br/>
                          <w:t>The IHR/NHRF also provides open access to a number of e-books regarding Byzantine History: </w:t>
                        </w:r>
                        <w:hyperlink r:id="rId31" w:anchor="1573422809019-ffd3837c-0760" w:tgtFrame="_blank" w:history="1">
                          <w:r w:rsidRPr="00F80D6F">
                            <w:rPr>
                              <w:rFonts w:ascii="Helvetica" w:eastAsia="Times New Roman" w:hAnsi="Helvetica" w:cs="Helvetica"/>
                              <w:b/>
                              <w:bCs/>
                              <w:color w:val="8A2121"/>
                              <w:sz w:val="21"/>
                              <w:szCs w:val="21"/>
                              <w:u w:val="single"/>
                              <w:lang w:eastAsia="hu-HU"/>
                            </w:rPr>
                            <w:t>https://anavathmis.eu/e-books/?lang=en#1573422809019-ffd3837c-0760</w:t>
                          </w:r>
                        </w:hyperlink>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0"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Journal of Late Antique, Islamic and Byzantine Studies, First Volume, Open Access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000000"/>
                            <w:sz w:val="21"/>
                            <w:szCs w:val="21"/>
                            <w:lang w:eastAsia="hu-HU"/>
                          </w:rPr>
                          <w:t>The first volume of the Journal of Late Antique, Islamic and Byzantine Studies has just been published and is available Open Access for 60 days.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hyperlink r:id="rId32" w:tgtFrame="_blank" w:history="1">
                          <w:r w:rsidRPr="00F80D6F">
                            <w:rPr>
                              <w:rFonts w:ascii="Helvetica" w:eastAsia="Times New Roman" w:hAnsi="Helvetica" w:cs="Helvetica"/>
                              <w:b/>
                              <w:bCs/>
                              <w:color w:val="8A2121"/>
                              <w:sz w:val="21"/>
                              <w:szCs w:val="21"/>
                              <w:u w:val="single"/>
                              <w:lang w:eastAsia="hu-HU"/>
                            </w:rPr>
                            <w:t>https://www.euppublishing.com/toc/jlaibs/1/1-2</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1"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New Scientifc Journal: Analekta Stagōn kai Meteōrōn - Analecta Stagorum et Meteororum</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Dear Scholars of Byzantium, </w:t>
                        </w:r>
                        <w:r w:rsidRPr="00F80D6F">
                          <w:rPr>
                            <w:rFonts w:ascii="Helvetica" w:eastAsia="Times New Roman" w:hAnsi="Helvetica" w:cs="Helvetica"/>
                            <w:color w:val="202020"/>
                            <w:sz w:val="21"/>
                            <w:szCs w:val="21"/>
                            <w:lang w:eastAsia="hu-HU"/>
                          </w:rPr>
                          <w:br/>
                          <w:t>My colleagues and I would like to bring to your attention the publication of the first issue of Analekta Stagōn kai Meteōrōn - Analecta Stagorum et Meteororum. It is a new biennial scientific journal dedicated to the history and heritage of the monastic community of Meteora, published by the Academy of the Metropolis of Stagoi and Meteora. Its first, celebratory issue aspires to open new horizons in the study of this preeminent cradle of Orthodox monasticism, through interdisciplinarity and different conceptions of monastic culture. It features research as diverse as the history of Thessaly under the Serbs, collections of Russian artefacts, the practice of monastic confinement during the Ottoman period, and the history of printing. </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lastRenderedPageBreak/>
                          <w:t xml:space="preserve">As a closing note, I am sharing with you the </w:t>
                        </w:r>
                        <w:proofErr w:type="gramStart"/>
                        <w:r w:rsidRPr="00F80D6F">
                          <w:rPr>
                            <w:rFonts w:ascii="Helvetica" w:eastAsia="Times New Roman" w:hAnsi="Helvetica" w:cs="Helvetica"/>
                            <w:color w:val="202020"/>
                            <w:sz w:val="21"/>
                            <w:szCs w:val="21"/>
                            <w:lang w:eastAsia="hu-HU"/>
                          </w:rPr>
                          <w:t>link</w:t>
                        </w:r>
                        <w:proofErr w:type="gramEnd"/>
                        <w:r w:rsidRPr="00F80D6F">
                          <w:rPr>
                            <w:rFonts w:ascii="Helvetica" w:eastAsia="Times New Roman" w:hAnsi="Helvetica" w:cs="Helvetica"/>
                            <w:color w:val="202020"/>
                            <w:sz w:val="21"/>
                            <w:szCs w:val="21"/>
                            <w:lang w:eastAsia="hu-HU"/>
                          </w:rPr>
                          <w:t xml:space="preserve"> to our academia.edu page: https://independent.academia.edu/AnalectaStagorumetMeteororum</w:t>
                        </w:r>
                        <w:r w:rsidRPr="00F80D6F">
                          <w:rPr>
                            <w:rFonts w:ascii="Helvetica" w:eastAsia="Times New Roman" w:hAnsi="Helvetica" w:cs="Helvetica"/>
                            <w:color w:val="202020"/>
                            <w:sz w:val="21"/>
                            <w:szCs w:val="21"/>
                            <w:lang w:eastAsia="hu-HU"/>
                          </w:rPr>
                          <w:br/>
                          <w:t>On behalf of the editorial team, </w:t>
                        </w:r>
                        <w:r w:rsidRPr="00F80D6F">
                          <w:rPr>
                            <w:rFonts w:ascii="Helvetica" w:eastAsia="Times New Roman" w:hAnsi="Helvetica" w:cs="Helvetica"/>
                            <w:color w:val="202020"/>
                            <w:sz w:val="21"/>
                            <w:szCs w:val="21"/>
                            <w:lang w:eastAsia="hu-HU"/>
                          </w:rPr>
                          <w:br/>
                          <w:t>Nikolaos Vryzidis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2"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New Website of the Centre for Medieval Arts and Rituals, University of Cyprus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The Centre for Medieval Arts and Rituals of the University of Cyprus is pleased to announce the release of its brand-new website which will feature announcements about upcoming conferences and events in the field of medieval studies. CeMAR’s new website will also provide links and resources concerning the diverse and exciting ways in which medieval arts and rituals survive in our times.</w:t>
                        </w:r>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hyperlink r:id="rId33" w:tgtFrame="_blank" w:history="1">
                          <w:r w:rsidRPr="00F80D6F">
                            <w:rPr>
                              <w:rFonts w:ascii="Helvetica" w:eastAsia="Times New Roman" w:hAnsi="Helvetica" w:cs="Helvetica"/>
                              <w:b/>
                              <w:bCs/>
                              <w:color w:val="000000"/>
                              <w:sz w:val="21"/>
                              <w:szCs w:val="21"/>
                              <w:u w:val="single"/>
                              <w:lang w:eastAsia="hu-HU"/>
                            </w:rPr>
                            <w:t>http://cemar.cy</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You can also follow CeMAR’s H2020 twinning programme Network for Medieval Arts and Rituals (NetMAR), on Twitter and Facebook.</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For more information: cemar@ucy.ac.cy</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3"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Monumenta Musicae Byzantinae</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34" w:tgtFrame="_blank" w:history="1">
                          <w:r w:rsidRPr="00F80D6F">
                            <w:rPr>
                              <w:rFonts w:ascii="Helvetica" w:eastAsia="Times New Roman" w:hAnsi="Helvetica" w:cs="Helvetica"/>
                              <w:b/>
                              <w:bCs/>
                              <w:color w:val="8A2121"/>
                              <w:sz w:val="21"/>
                              <w:szCs w:val="21"/>
                              <w:u w:val="single"/>
                              <w:lang w:eastAsia="hu-HU"/>
                            </w:rPr>
                            <w:t>web site</w:t>
                          </w:r>
                        </w:hyperlink>
                        <w:r w:rsidRPr="00F80D6F">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4"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Byzantine Musical Instruments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 xml:space="preserve">Byzantine Musical Instruments project is the first scientific study to bring together a vast array of visual representations of Byzantine musical instruments from a wide range of </w:t>
                        </w:r>
                        <w:r w:rsidRPr="00F80D6F">
                          <w:rPr>
                            <w:rFonts w:ascii="Helvetica" w:eastAsia="Times New Roman" w:hAnsi="Helvetica" w:cs="Helvetica"/>
                            <w:color w:val="202020"/>
                            <w:sz w:val="21"/>
                            <w:szCs w:val="21"/>
                            <w:lang w:eastAsia="hu-HU"/>
                          </w:rPr>
                          <w:lastRenderedPageBreak/>
                          <w:t xml:space="preserve">contexts. The database not only exhibits the iconography of the preserved artefacts, but it also provides </w:t>
                        </w:r>
                        <w:proofErr w:type="gramStart"/>
                        <w:r w:rsidRPr="00F80D6F">
                          <w:rPr>
                            <w:rFonts w:ascii="Helvetica" w:eastAsia="Times New Roman" w:hAnsi="Helvetica" w:cs="Helvetica"/>
                            <w:color w:val="202020"/>
                            <w:sz w:val="21"/>
                            <w:szCs w:val="21"/>
                            <w:lang w:eastAsia="hu-HU"/>
                          </w:rPr>
                          <w:t>a</w:t>
                        </w:r>
                        <w:proofErr w:type="gramEnd"/>
                        <w:r w:rsidRPr="00F80D6F">
                          <w:rPr>
                            <w:rFonts w:ascii="Helvetica" w:eastAsia="Times New Roman" w:hAnsi="Helvetica" w:cs="Helvetica"/>
                            <w:color w:val="202020"/>
                            <w:sz w:val="21"/>
                            <w:szCs w:val="21"/>
                            <w:lang w:eastAsia="hu-HU"/>
                          </w:rPr>
                          <w:t xml:space="preserve"> unique classification of instruments, embodying several filters to help researchers make in-depth research by narrowing down several advanced search options such as geographical area, time period, and artifact type.</w:t>
                        </w:r>
                      </w:p>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hyperlink r:id="rId35" w:tgtFrame="_blank" w:history="1">
                          <w:r w:rsidRPr="00F80D6F">
                            <w:rPr>
                              <w:rFonts w:ascii="Helvetica" w:eastAsia="Times New Roman" w:hAnsi="Helvetica" w:cs="Helvetica"/>
                              <w:b/>
                              <w:bCs/>
                              <w:color w:val="8A2121"/>
                              <w:sz w:val="21"/>
                              <w:szCs w:val="21"/>
                              <w:u w:val="single"/>
                              <w:lang w:eastAsia="hu-HU"/>
                            </w:rPr>
                            <w:t>More information</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5"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Lexikon zur Byzantinischen Gräzität (LBG)</w:t>
                        </w:r>
                        <w:r w:rsidRPr="00F80D6F">
                          <w:rPr>
                            <w:rFonts w:ascii="Helvetica" w:eastAsia="Times New Roman" w:hAnsi="Helvetica" w:cs="Helvetica"/>
                            <w:b/>
                            <w:bCs/>
                            <w:color w:val="202020"/>
                            <w:sz w:val="33"/>
                            <w:szCs w:val="33"/>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6"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Byzantium between Orient and Occident: Research results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36" w:tgtFrame="_blank" w:history="1">
                          <w:r w:rsidRPr="00F80D6F">
                            <w:rPr>
                              <w:rFonts w:ascii="Helvetica" w:eastAsia="Times New Roman" w:hAnsi="Helvetica" w:cs="Helvetica"/>
                              <w:b/>
                              <w:bCs/>
                              <w:color w:val="8A2121"/>
                              <w:sz w:val="21"/>
                              <w:szCs w:val="21"/>
                              <w:u w:val="single"/>
                              <w:lang w:eastAsia="hu-HU"/>
                            </w:rPr>
                            <w:t>Byzantium between Orient and Occident</w:t>
                          </w:r>
                        </w:hyperlink>
                        <w:r w:rsidRPr="00F80D6F">
                          <w:rPr>
                            <w:rFonts w:ascii="Helvetica" w:eastAsia="Times New Roman" w:hAnsi="Helvetica" w:cs="Helvetica"/>
                            <w:color w:val="202020"/>
                            <w:sz w:val="21"/>
                            <w:szCs w:val="21"/>
                            <w:lang w:eastAsia="hu-HU"/>
                          </w:rPr>
                          <w:t> are going to be available in Open Access.</w:t>
                        </w:r>
                      </w:p>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hyperlink r:id="rId37" w:tgtFrame="_blank" w:history="1">
                          <w:r w:rsidRPr="00F80D6F">
                            <w:rPr>
                              <w:rFonts w:ascii="Helvetica" w:eastAsia="Times New Roman" w:hAnsi="Helvetica" w:cs="Helvetica"/>
                              <w:b/>
                              <w:bCs/>
                              <w:color w:val="8A2121"/>
                              <w:sz w:val="21"/>
                              <w:szCs w:val="21"/>
                              <w:u w:val="single"/>
                              <w:lang w:eastAsia="hu-HU"/>
                            </w:rPr>
                            <w:t>More information</w:t>
                          </w:r>
                        </w:hyperlink>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7" style="width:0;height:1.5pt" o:hralign="center" o:hrstd="t" o:hr="t" fillcolor="#a0a0a0" stroked="f"/>
                          </w:pic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375" w:lineRule="atLeast"/>
                          <w:jc w:val="center"/>
                          <w:outlineLvl w:val="2"/>
                          <w:rPr>
                            <w:rFonts w:ascii="Helvetica" w:eastAsia="Times New Roman" w:hAnsi="Helvetica" w:cs="Helvetica"/>
                            <w:b/>
                            <w:bCs/>
                            <w:color w:val="202020"/>
                            <w:sz w:val="30"/>
                            <w:szCs w:val="30"/>
                            <w:lang w:eastAsia="hu-HU"/>
                          </w:rPr>
                        </w:pPr>
                        <w:r w:rsidRPr="00F80D6F">
                          <w:rPr>
                            <w:rFonts w:ascii="Georgia" w:eastAsia="Times New Roman" w:hAnsi="Georgia" w:cs="Helvetica"/>
                            <w:b/>
                            <w:bCs/>
                            <w:color w:val="202020"/>
                            <w:sz w:val="30"/>
                            <w:szCs w:val="30"/>
                            <w:lang w:eastAsia="hu-HU"/>
                          </w:rPr>
                          <w:t>New Research Projects &amp; Varia</w:t>
                        </w:r>
                        <w:bookmarkStart w:id="5" w:name="nrp"/>
                        <w:bookmarkEnd w:id="5"/>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br/>
                        </w:r>
                        <w:r w:rsidRPr="00F80D6F">
                          <w:rPr>
                            <w:rFonts w:ascii="Helvetica" w:eastAsia="Times New Roman" w:hAnsi="Helvetica" w:cs="Helvetica"/>
                            <w:b/>
                            <w:bCs/>
                            <w:color w:val="202020"/>
                            <w:sz w:val="33"/>
                            <w:szCs w:val="33"/>
                            <w:lang w:eastAsia="hu-HU"/>
                          </w:rPr>
                          <w:br/>
                        </w:r>
                        <w:r w:rsidRPr="00F80D6F">
                          <w:rPr>
                            <w:rFonts w:ascii="Helvetica" w:eastAsia="Times New Roman" w:hAnsi="Helvetica" w:cs="Helvetica"/>
                            <w:b/>
                            <w:bCs/>
                            <w:color w:val="B22222"/>
                            <w:sz w:val="33"/>
                            <w:szCs w:val="33"/>
                            <w:lang w:eastAsia="hu-HU"/>
                          </w:rPr>
                          <w:t>New director of the Institute for Byzantine Studies of the Serbian Academy of Sciences and Arts (SASA) </w:t>
                        </w: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Dear colleagues,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We would like to inform you that Dr Bojana Krsmanović, Principal Research Fellow at the Institute for Byzantine Studies of the Serbian Academy of Sciences and Arts, will take over the management of the Institute as its new director starting from 1st January 2023.</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lastRenderedPageBreak/>
                          <w:t>Signed: Bojana Pavlović, Research Associate at the Institute for Byzantine Studies of the SASA</w:t>
                        </w:r>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8"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Perceiving, interpreting, teaching Byzantine liturgical poetry. Nikephoros Kallistou Xanthopoulos’ treatises on hymns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Funded by FWF, ESPRIT programme, Project number ESP 269-G. The project, hosted by the Department of Byzantine Research of the Austrian Academy of Sciences, is led by Maria-Lucia Goiana and mentored by Claudia Rapp. It aims to address Xanthopoulos’ three treatises on hymns—on the anabathmoi of the Oktoechos; on various types of hymns; on the Mariological troparion Τὴν τιμιωτέραν τῶν Χερουβίμ—as witnesses to aspects of education and scholarship in Byzantium, and thus to unlock for the first time in a comprehensive case-study the potential of such commentaries for a better understanding of Byzantine contexts of transmission of knowledge. Special emphasis will be placed on the manuscripts transmitting Xanthopoulos’ treatises as complex sociocultural objects, revealing information on how the texts circulated, were read and studied by generations of users. For further information, please contact Maria-Lucia Goiana (</w:t>
                        </w:r>
                        <w:hyperlink r:id="rId38" w:tgtFrame="_blank" w:history="1">
                          <w:r w:rsidRPr="00F80D6F">
                            <w:rPr>
                              <w:rFonts w:ascii="Helvetica" w:eastAsia="Times New Roman" w:hAnsi="Helvetica" w:cs="Helvetica"/>
                              <w:b/>
                              <w:bCs/>
                              <w:color w:val="8A2121"/>
                              <w:sz w:val="21"/>
                              <w:szCs w:val="21"/>
                              <w:u w:val="single"/>
                              <w:lang w:eastAsia="hu-HU"/>
                            </w:rPr>
                            <w:t>Maria-Lucia.Goiana@oeaw.ac.at</w:t>
                          </w:r>
                        </w:hyperlink>
                        <w:r w:rsidRPr="00F80D6F">
                          <w:rPr>
                            <w:rFonts w:ascii="Helvetica" w:eastAsia="Times New Roman" w:hAnsi="Helvetica" w:cs="Helvetica"/>
                            <w:color w:val="202020"/>
                            <w:sz w:val="21"/>
                            <w:szCs w:val="21"/>
                            <w:lang w:eastAsia="hu-HU"/>
                          </w:rPr>
                          <w:t>) and check the project's </w:t>
                        </w:r>
                        <w:hyperlink r:id="rId39" w:tgtFrame="_blank" w:history="1">
                          <w:r w:rsidRPr="00F80D6F">
                            <w:rPr>
                              <w:rFonts w:ascii="Helvetica" w:eastAsia="Times New Roman" w:hAnsi="Helvetica" w:cs="Helvetica"/>
                              <w:b/>
                              <w:bCs/>
                              <w:color w:val="8A2121"/>
                              <w:sz w:val="21"/>
                              <w:szCs w:val="21"/>
                              <w:u w:val="single"/>
                              <w:lang w:eastAsia="hu-HU"/>
                            </w:rPr>
                            <w:t>website</w:t>
                          </w:r>
                        </w:hyperlink>
                        <w:r w:rsidRPr="00F80D6F">
                          <w:rPr>
                            <w:rFonts w:ascii="Helvetica" w:eastAsia="Times New Roman" w:hAnsi="Helvetica" w:cs="Helvetica"/>
                            <w:color w:val="202020"/>
                            <w:sz w:val="21"/>
                            <w:szCs w:val="21"/>
                            <w:lang w:eastAsia="hu-HU"/>
                          </w:rPr>
                          <w:t>.</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49"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“Trajectories in the Byzantine fabric of time: philosophical and narratological approaches to temporal (dis</w:t>
                        </w:r>
                        <w:proofErr w:type="gramStart"/>
                        <w:r w:rsidRPr="00F80D6F">
                          <w:rPr>
                            <w:rFonts w:ascii="Helvetica" w:eastAsia="Times New Roman" w:hAnsi="Helvetica" w:cs="Helvetica"/>
                            <w:b/>
                            <w:bCs/>
                            <w:color w:val="000000"/>
                            <w:sz w:val="33"/>
                            <w:szCs w:val="33"/>
                            <w:lang w:eastAsia="hu-HU"/>
                          </w:rPr>
                          <w:t>)order</w:t>
                        </w:r>
                        <w:proofErr w:type="gramEnd"/>
                        <w:r w:rsidRPr="00F80D6F">
                          <w:rPr>
                            <w:rFonts w:ascii="Helvetica" w:eastAsia="Times New Roman" w:hAnsi="Helvetica" w:cs="Helvetica"/>
                            <w:b/>
                            <w:bCs/>
                            <w:color w:val="000000"/>
                            <w:sz w:val="33"/>
                            <w:szCs w:val="33"/>
                            <w:lang w:eastAsia="hu-HU"/>
                          </w:rPr>
                          <w:t xml:space="preserve"> in middle Byzantium”</w:t>
                        </w:r>
                        <w:r w:rsidRPr="00F80D6F">
                          <w:rPr>
                            <w:rFonts w:ascii="Helvetica" w:eastAsia="Times New Roman" w:hAnsi="Helvetica" w:cs="Helvetica"/>
                            <w:b/>
                            <w:bCs/>
                            <w:color w:val="202020"/>
                            <w:sz w:val="33"/>
                            <w:szCs w:val="33"/>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This research project at the University of Vienna investigates Byzantine notions of time and eschatology from the vantage point of three distinct but interrelated literary genres: philosophical treatises, apocalyptic prophecies, and historiographical narratives. The project is funded by the Marie Skłodowska-Curie Actions (№ 101019501) and runs from October 2021 until September 2023. For more information, please contact András Kraft (</w:t>
                        </w:r>
                        <w:hyperlink r:id="rId40" w:tgtFrame="_blank" w:history="1">
                          <w:r w:rsidRPr="00F80D6F">
                            <w:rPr>
                              <w:rFonts w:ascii="Helvetica" w:eastAsia="Times New Roman" w:hAnsi="Helvetica" w:cs="Helvetica"/>
                              <w:b/>
                              <w:bCs/>
                              <w:color w:val="8A2121"/>
                              <w:sz w:val="21"/>
                              <w:szCs w:val="21"/>
                              <w:u w:val="single"/>
                              <w:lang w:eastAsia="hu-HU"/>
                            </w:rPr>
                            <w:t>andras.kraft@univie.ac.at</w:t>
                          </w:r>
                        </w:hyperlink>
                        <w:r w:rsidRPr="00F80D6F">
                          <w:rPr>
                            <w:rFonts w:ascii="Helvetica" w:eastAsia="Times New Roman" w:hAnsi="Helvetica" w:cs="Helvetica"/>
                            <w:color w:val="202020"/>
                            <w:sz w:val="21"/>
                            <w:szCs w:val="21"/>
                            <w:lang w:eastAsia="hu-HU"/>
                          </w:rPr>
                          <w:t>) or visit the project’s blog (</w:t>
                        </w:r>
                        <w:hyperlink r:id="rId41" w:tgtFrame="_blank" w:history="1">
                          <w:r w:rsidRPr="00F80D6F">
                            <w:rPr>
                              <w:rFonts w:ascii="Helvetica" w:eastAsia="Times New Roman" w:hAnsi="Helvetica" w:cs="Helvetica"/>
                              <w:b/>
                              <w:bCs/>
                              <w:color w:val="8A2121"/>
                              <w:sz w:val="21"/>
                              <w:szCs w:val="21"/>
                              <w:u w:val="single"/>
                              <w:lang w:eastAsia="hu-HU"/>
                            </w:rPr>
                            <w:t>https://synteleia.hypotheses.org</w:t>
                          </w:r>
                        </w:hyperlink>
                        <w:r w:rsidRPr="00F80D6F">
                          <w:rPr>
                            <w:rFonts w:ascii="Helvetica" w:eastAsia="Times New Roman" w:hAnsi="Helvetica" w:cs="Helvetica"/>
                            <w:color w:val="202020"/>
                            <w:sz w:val="21"/>
                            <w:szCs w:val="21"/>
                            <w:lang w:eastAsia="hu-HU"/>
                          </w:rPr>
                          <w:t>).</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0"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Repertorium Auctorum Polemicorum (RAP)</w:t>
                        </w:r>
                        <w:r w:rsidRPr="00F80D6F">
                          <w:rPr>
                            <w:rFonts w:ascii="Helvetica" w:eastAsia="Times New Roman" w:hAnsi="Helvetica" w:cs="Helvetica"/>
                            <w:b/>
                            <w:bCs/>
                            <w:color w:val="202020"/>
                            <w:sz w:val="33"/>
                            <w:szCs w:val="33"/>
                            <w:lang w:eastAsia="hu-HU"/>
                          </w:rPr>
                          <w:br/>
                        </w:r>
                        <w:r w:rsidRPr="00F80D6F">
                          <w:rPr>
                            <w:rFonts w:ascii="Helvetica" w:eastAsia="Times New Roman" w:hAnsi="Helvetica" w:cs="Helvetica"/>
                            <w:b/>
                            <w:bCs/>
                            <w:color w:val="202020"/>
                            <w:sz w:val="33"/>
                            <w:szCs w:val="33"/>
                            <w:lang w:eastAsia="hu-HU"/>
                          </w:rPr>
                          <w:br/>
                        </w:r>
                        <w:r w:rsidRPr="00F80D6F">
                          <w:rPr>
                            <w:rFonts w:ascii="Helvetica" w:eastAsia="Times New Roman" w:hAnsi="Helvetica" w:cs="Helvetica"/>
                            <w:b/>
                            <w:bCs/>
                            <w:color w:val="202020"/>
                            <w:sz w:val="20"/>
                            <w:szCs w:val="20"/>
                            <w:lang w:eastAsia="hu-HU"/>
                          </w:rPr>
                          <w:t>We are happy to announce a new research project entirely dedicated to the Byzantine “polemical literature” against and pro the Latin Church: the international project Repertorium Auctorum Polemicorum</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 xml:space="preserve">De pace et discordia inter Ecclesiam Graecam et Latinam (RAP). We are building the database, so for now it is a work in progress, but you can start looking at the results </w:t>
                        </w:r>
                        <w:r w:rsidRPr="00F80D6F">
                          <w:rPr>
                            <w:rFonts w:ascii="Helvetica" w:eastAsia="Times New Roman" w:hAnsi="Helvetica" w:cs="Helvetica"/>
                            <w:color w:val="202020"/>
                            <w:sz w:val="21"/>
                            <w:szCs w:val="21"/>
                            <w:lang w:eastAsia="hu-HU"/>
                          </w:rPr>
                          <w:lastRenderedPageBreak/>
                          <w:t>at </w:t>
                        </w:r>
                        <w:hyperlink r:id="rId42" w:tgtFrame="_blank" w:history="1">
                          <w:r w:rsidRPr="00F80D6F">
                            <w:rPr>
                              <w:rFonts w:ascii="Helvetica" w:eastAsia="Times New Roman" w:hAnsi="Helvetica" w:cs="Helvetica"/>
                              <w:b/>
                              <w:bCs/>
                              <w:color w:val="8A2121"/>
                              <w:sz w:val="21"/>
                              <w:szCs w:val="21"/>
                              <w:u w:val="single"/>
                              <w:lang w:eastAsia="hu-HU"/>
                            </w:rPr>
                            <w:t>https://pric.unive.it/projects/rap/home</w:t>
                          </w:r>
                        </w:hyperlink>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For further details you can contact Alessandra Bucossi (</w:t>
                        </w:r>
                        <w:hyperlink r:id="rId43" w:tgtFrame="_blank" w:history="1">
                          <w:r w:rsidRPr="00F80D6F">
                            <w:rPr>
                              <w:rFonts w:ascii="Helvetica" w:eastAsia="Times New Roman" w:hAnsi="Helvetica" w:cs="Helvetica"/>
                              <w:b/>
                              <w:bCs/>
                              <w:color w:val="8A2121"/>
                              <w:sz w:val="21"/>
                              <w:szCs w:val="21"/>
                              <w:u w:val="single"/>
                              <w:lang w:eastAsia="hu-HU"/>
                            </w:rPr>
                            <w:t>alessandra.bucossi@unive.it</w:t>
                          </w:r>
                        </w:hyperlink>
                        <w:r w:rsidRPr="00F80D6F">
                          <w:rPr>
                            <w:rFonts w:ascii="Helvetica" w:eastAsia="Times New Roman" w:hAnsi="Helvetica" w:cs="Helvetica"/>
                            <w:color w:val="202020"/>
                            <w:sz w:val="21"/>
                            <w:szCs w:val="21"/>
                            <w:lang w:eastAsia="hu-HU"/>
                          </w:rPr>
                          <w:t>) and Marie-Hélène Blanchet (</w:t>
                        </w:r>
                        <w:hyperlink r:id="rId44" w:tgtFrame="_blank" w:history="1">
                          <w:r w:rsidRPr="00F80D6F">
                            <w:rPr>
                              <w:rFonts w:ascii="Helvetica" w:eastAsia="Times New Roman" w:hAnsi="Helvetica" w:cs="Helvetica"/>
                              <w:b/>
                              <w:bCs/>
                              <w:color w:val="8A2121"/>
                              <w:sz w:val="21"/>
                              <w:szCs w:val="21"/>
                              <w:u w:val="single"/>
                              <w:lang w:eastAsia="hu-HU"/>
                            </w:rPr>
                            <w:t>marie-helene.blanchet@college-de-france.fr</w:t>
                          </w:r>
                        </w:hyperlink>
                        <w:r w:rsidRPr="00F80D6F">
                          <w:rPr>
                            <w:rFonts w:ascii="Helvetica" w:eastAsia="Times New Roman" w:hAnsi="Helvetica" w:cs="Helvetica"/>
                            <w:color w:val="202020"/>
                            <w:sz w:val="21"/>
                            <w:szCs w:val="21"/>
                            <w:lang w:eastAsia="hu-HU"/>
                          </w:rPr>
                          <w:t>).</w:t>
                        </w:r>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1"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New Research Project: “Spaces that Matter: Enclosed and Secluded Places in Early and Middle Byzantine Hagiography” (FWF Project: P34478-G: March 2022 – February 2026)</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r>
                        <w:proofErr w:type="gramStart"/>
                        <w:r w:rsidRPr="00F80D6F">
                          <w:rPr>
                            <w:rFonts w:ascii="Helvetica" w:eastAsia="Times New Roman" w:hAnsi="Helvetica" w:cs="Helvetica"/>
                            <w:color w:val="202020"/>
                            <w:sz w:val="21"/>
                            <w:szCs w:val="21"/>
                            <w:lang w:eastAsia="hu-HU"/>
                          </w:rPr>
                          <w:t>This four-year project housed at the Austrian Academy of Sciences is being undertaken by Carolina Cupane and Christodoulos Papavarnavas and has a twofold aim: first, to examine how places of confinement and seclusion are depicted in saints’ Lives on a literary-narrative level; second, to study how the protagonists, predominantly male and female ascetics and monastics, experience their stay in such places and to what extent this experience affects both the development of the narrative and the protagonists’ character, especially their spiritual progress.</w:t>
                        </w:r>
                        <w:proofErr w:type="gramEnd"/>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For more information please visit the </w:t>
                        </w:r>
                        <w:hyperlink r:id="rId45" w:tgtFrame="_blank" w:history="1">
                          <w:r w:rsidRPr="00F80D6F">
                            <w:rPr>
                              <w:rFonts w:ascii="Helvetica" w:eastAsia="Times New Roman" w:hAnsi="Helvetica" w:cs="Helvetica"/>
                              <w:b/>
                              <w:bCs/>
                              <w:color w:val="8A2121"/>
                              <w:sz w:val="21"/>
                              <w:szCs w:val="21"/>
                              <w:u w:val="single"/>
                              <w:lang w:eastAsia="hu-HU"/>
                            </w:rPr>
                            <w:t>webpage</w:t>
                          </w:r>
                        </w:hyperlink>
                        <w:r w:rsidRPr="00F80D6F">
                          <w:rPr>
                            <w:rFonts w:ascii="Helvetica" w:eastAsia="Times New Roman" w:hAnsi="Helvetica" w:cs="Helvetica"/>
                            <w:color w:val="202020"/>
                            <w:sz w:val="21"/>
                            <w:szCs w:val="21"/>
                            <w:lang w:eastAsia="hu-HU"/>
                          </w:rPr>
                          <w:t>.</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2"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F80D6F">
                          <w:rPr>
                            <w:rFonts w:ascii="Helvetica" w:eastAsia="Times New Roman" w:hAnsi="Helvetica" w:cs="Helvetica"/>
                            <w:b/>
                            <w:bCs/>
                            <w:color w:val="202020"/>
                            <w:sz w:val="33"/>
                            <w:szCs w:val="33"/>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 Funded by the Franco-German research council (ANR-DFG) – Start: April 2022 (3 years). </w:t>
                        </w:r>
                        <w:r w:rsidRPr="00F80D6F">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xml:space="preserve">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w:t>
                        </w:r>
                        <w:r w:rsidRPr="00F80D6F">
                          <w:rPr>
                            <w:rFonts w:ascii="Helvetica" w:eastAsia="Times New Roman" w:hAnsi="Helvetica" w:cs="Helvetica"/>
                            <w:color w:val="202020"/>
                            <w:sz w:val="21"/>
                            <w:szCs w:val="21"/>
                            <w:lang w:eastAsia="hu-HU"/>
                          </w:rPr>
                          <w:lastRenderedPageBreak/>
                          <w:t xml:space="preserve">4.000 seals). On these collections extensive historical and sigillographic analysis will be performed. Encoding these collections will enable us to build on work already done by the </w:t>
                        </w:r>
                        <w:proofErr w:type="gramStart"/>
                        <w:r w:rsidRPr="00F80D6F">
                          <w:rPr>
                            <w:rFonts w:ascii="Helvetica" w:eastAsia="Times New Roman" w:hAnsi="Helvetica" w:cs="Helvetica"/>
                            <w:color w:val="202020"/>
                            <w:sz w:val="21"/>
                            <w:szCs w:val="21"/>
                            <w:lang w:eastAsia="hu-HU"/>
                          </w:rPr>
                          <w:t>team</w:t>
                        </w:r>
                        <w:proofErr w:type="gramEnd"/>
                        <w:r w:rsidRPr="00F80D6F">
                          <w:rPr>
                            <w:rFonts w:ascii="Helvetica" w:eastAsia="Times New Roman" w:hAnsi="Helvetica" w:cs="Helvetica"/>
                            <w:color w:val="202020"/>
                            <w:sz w:val="21"/>
                            <w:szCs w:val="21"/>
                            <w:lang w:eastAsia="hu-HU"/>
                          </w:rPr>
                          <w:t xml:space="preserve">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More information: </w:t>
                        </w:r>
                        <w:hyperlink r:id="rId46" w:tgtFrame="_blank" w:history="1">
                          <w:r w:rsidRPr="00F80D6F">
                            <w:rPr>
                              <w:rFonts w:ascii="Helvetica" w:eastAsia="Times New Roman" w:hAnsi="Helvetica" w:cs="Helvetica"/>
                              <w:b/>
                              <w:bCs/>
                              <w:color w:val="8A2121"/>
                              <w:sz w:val="21"/>
                              <w:szCs w:val="21"/>
                              <w:u w:val="single"/>
                              <w:lang w:eastAsia="hu-HU"/>
                            </w:rPr>
                            <w:t>here</w:t>
                          </w:r>
                        </w:hyperlink>
                        <w:r w:rsidRPr="00F80D6F">
                          <w:rPr>
                            <w:rFonts w:ascii="Helvetica" w:eastAsia="Times New Roman" w:hAnsi="Helvetica" w:cs="Helvetica"/>
                            <w:color w:val="202020"/>
                            <w:sz w:val="21"/>
                            <w:szCs w:val="21"/>
                            <w:lang w:eastAsia="hu-HU"/>
                          </w:rPr>
                          <w:t>.</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3" style="width:0;height:1.5pt" o:hralign="center" o:hrstd="t" o:hr="t" fillcolor="#a0a0a0" stroked="f"/>
                          </w:pict>
                        </w:r>
                      </w:p>
                      <w:p w:rsidR="00F80D6F" w:rsidRPr="00F80D6F" w:rsidRDefault="00F80D6F" w:rsidP="00F80D6F">
                        <w:pPr>
                          <w:spacing w:after="0" w:line="488" w:lineRule="atLeast"/>
                          <w:outlineLvl w:val="0"/>
                          <w:rPr>
                            <w:rFonts w:ascii="Helvetica" w:eastAsia="Times New Roman" w:hAnsi="Helvetica" w:cs="Helvetica"/>
                            <w:b/>
                            <w:bCs/>
                            <w:color w:val="202020"/>
                            <w:kern w:val="36"/>
                            <w:sz w:val="39"/>
                            <w:szCs w:val="39"/>
                            <w:lang w:eastAsia="hu-HU"/>
                          </w:rPr>
                        </w:pPr>
                        <w:r w:rsidRPr="00F80D6F">
                          <w:rPr>
                            <w:rFonts w:ascii="Helvetica" w:eastAsia="Times New Roman" w:hAnsi="Helvetica" w:cs="Helvetica"/>
                            <w:b/>
                            <w:bCs/>
                            <w:color w:val="000000"/>
                            <w:kern w:val="36"/>
                            <w:sz w:val="39"/>
                            <w:szCs w:val="39"/>
                            <w:lang w:eastAsia="hu-HU"/>
                          </w:rPr>
                          <w:t>Creating a Sustainable Digital Infrastructure for Research-Based Teaching in Byzantine Studies (DiBS - Bigital Byzantine Studies)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 Funded by Volkswagen Foundation – Start: October 2022 (6 years). </w:t>
                        </w:r>
                        <w:r w:rsidRPr="00F80D6F">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 xml:space="preserve">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w:t>
                        </w:r>
                        <w:r w:rsidRPr="00F80D6F">
                          <w:rPr>
                            <w:rFonts w:ascii="Helvetica" w:eastAsia="Times New Roman" w:hAnsi="Helvetica" w:cs="Helvetica"/>
                            <w:color w:val="202020"/>
                            <w:sz w:val="21"/>
                            <w:szCs w:val="21"/>
                            <w:lang w:eastAsia="hu-HU"/>
                          </w:rPr>
                          <w:lastRenderedPageBreak/>
                          <w:t>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More information: </w:t>
                        </w:r>
                        <w:hyperlink r:id="rId47" w:tgtFrame="_blank" w:history="1">
                          <w:r w:rsidRPr="00F80D6F">
                            <w:rPr>
                              <w:rFonts w:ascii="Helvetica" w:eastAsia="Times New Roman" w:hAnsi="Helvetica" w:cs="Helvetica"/>
                              <w:b/>
                              <w:bCs/>
                              <w:color w:val="8A2121"/>
                              <w:sz w:val="21"/>
                              <w:szCs w:val="21"/>
                              <w:u w:val="single"/>
                              <w:lang w:eastAsia="hu-HU"/>
                            </w:rPr>
                            <w:t>here</w:t>
                          </w:r>
                        </w:hyperlink>
                        <w:r w:rsidRPr="00F80D6F">
                          <w:rPr>
                            <w:rFonts w:ascii="Helvetica" w:eastAsia="Times New Roman" w:hAnsi="Helvetica" w:cs="Helvetica"/>
                            <w:color w:val="202020"/>
                            <w:sz w:val="21"/>
                            <w:szCs w:val="21"/>
                            <w:lang w:eastAsia="hu-HU"/>
                          </w:rPr>
                          <w:t>.</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4"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t>For more information see </w:t>
                        </w:r>
                        <w:hyperlink r:id="rId48" w:tgtFrame="_blank" w:history="1">
                          <w:r w:rsidRPr="00F80D6F">
                            <w:rPr>
                              <w:rFonts w:ascii="Helvetica" w:eastAsia="Times New Roman" w:hAnsi="Helvetica" w:cs="Helvetica"/>
                              <w:b/>
                              <w:bCs/>
                              <w:color w:val="8A2121"/>
                              <w:sz w:val="21"/>
                              <w:szCs w:val="21"/>
                              <w:u w:val="single"/>
                              <w:lang w:eastAsia="hu-HU"/>
                            </w:rPr>
                            <w:t>here</w:t>
                          </w:r>
                        </w:hyperlink>
                        <w:r w:rsidRPr="00F80D6F">
                          <w:rPr>
                            <w:rFonts w:ascii="Helvetica" w:eastAsia="Times New Roman" w:hAnsi="Helvetica" w:cs="Helvetica"/>
                            <w:color w:val="202020"/>
                            <w:sz w:val="21"/>
                            <w:szCs w:val="21"/>
                            <w:lang w:eastAsia="hu-HU"/>
                          </w:rPr>
                          <w:t>.</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5"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The Vocabulary of Constantine of Preslav's Uchitel'noe evangelie ('Didactic Gospel'): Old Bulgarian-Greek and Greek-Old Bulgarian Word Indices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lastRenderedPageBreak/>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hyperlink r:id="rId49" w:tgtFrame="_blank" w:history="1">
                          <w:r w:rsidRPr="00F80D6F">
                            <w:rPr>
                              <w:rFonts w:ascii="Helvetica" w:eastAsia="Times New Roman" w:hAnsi="Helvetica" w:cs="Helvetica"/>
                              <w:b/>
                              <w:bCs/>
                              <w:color w:val="8A2121"/>
                              <w:sz w:val="21"/>
                              <w:szCs w:val="21"/>
                              <w:u w:val="single"/>
                              <w:lang w:eastAsia="hu-HU"/>
                            </w:rPr>
                            <w:t>More information</w:t>
                          </w:r>
                        </w:hyperlink>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6"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Thomas de Aquino Byzantinus Project</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50" w:tgtFrame="_blank" w:history="1">
                          <w:r w:rsidRPr="00F80D6F">
                            <w:rPr>
                              <w:rFonts w:ascii="Helvetica" w:eastAsia="Times New Roman" w:hAnsi="Helvetica" w:cs="Helvetica"/>
                              <w:b/>
                              <w:bCs/>
                              <w:color w:val="8A2121"/>
                              <w:sz w:val="21"/>
                              <w:szCs w:val="21"/>
                              <w:u w:val="single"/>
                              <w:lang w:eastAsia="hu-HU"/>
                            </w:rPr>
                            <w:t>https://thab.upatras.gr/</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7"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Centre for Medieval Arts &amp; Rituals at the University of Cyprus</w:t>
                        </w:r>
                      </w:p>
                      <w:p w:rsidR="00F80D6F" w:rsidRPr="00F80D6F" w:rsidRDefault="00F80D6F" w:rsidP="00F80D6F">
                        <w:pPr>
                          <w:spacing w:before="150" w:after="15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For more information, you can visit the project website at: </w:t>
                        </w:r>
                        <w:hyperlink r:id="rId51" w:tgtFrame="_blank" w:history="1">
                          <w:r w:rsidRPr="00F80D6F">
                            <w:rPr>
                              <w:rFonts w:ascii="Helvetica" w:eastAsia="Times New Roman" w:hAnsi="Helvetica" w:cs="Helvetica"/>
                              <w:b/>
                              <w:bCs/>
                              <w:color w:val="8A2121"/>
                              <w:sz w:val="21"/>
                              <w:szCs w:val="21"/>
                              <w:u w:val="single"/>
                              <w:lang w:eastAsia="hu-HU"/>
                            </w:rPr>
                            <w:t>https://netmar.cy/</w:t>
                          </w:r>
                        </w:hyperlink>
                      </w:p>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8"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For more information, please visit the TaleTheory </w:t>
                        </w:r>
                        <w:hyperlink r:id="rId52" w:tgtFrame="_blank" w:history="1">
                          <w:r w:rsidRPr="00F80D6F">
                            <w:rPr>
                              <w:rFonts w:ascii="Helvetica" w:eastAsia="Times New Roman" w:hAnsi="Helvetica" w:cs="Helvetica"/>
                              <w:b/>
                              <w:bCs/>
                              <w:color w:val="8A2121"/>
                              <w:sz w:val="21"/>
                              <w:szCs w:val="21"/>
                              <w:u w:val="single"/>
                              <w:lang w:eastAsia="hu-HU"/>
                            </w:rPr>
                            <w:t>website</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59"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Balkans: Beyond East and West</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53" w:tgtFrame="_blank" w:history="1">
                          <w:r w:rsidRPr="00F80D6F">
                            <w:rPr>
                              <w:rFonts w:ascii="Helvetica" w:eastAsia="Times New Roman" w:hAnsi="Helvetica" w:cs="Helvetica"/>
                              <w:b/>
                              <w:bCs/>
                              <w:color w:val="8A2121"/>
                              <w:sz w:val="21"/>
                              <w:szCs w:val="21"/>
                              <w:u w:val="single"/>
                              <w:lang w:eastAsia="hu-HU"/>
                            </w:rPr>
                            <w:t>Further information</w:t>
                          </w:r>
                        </w:hyperlink>
                      </w:p>
                      <w:p w:rsidR="00F80D6F" w:rsidRPr="00F80D6F" w:rsidRDefault="00F80D6F" w:rsidP="00F80D6F">
                        <w:pPr>
                          <w:spacing w:after="0" w:line="315" w:lineRule="atLeast"/>
                          <w:jc w:val="center"/>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lastRenderedPageBreak/>
                          <w:t> </w: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 </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60"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ERC Starting Grant MAMEMS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F80D6F" w:rsidRPr="00F80D6F" w:rsidRDefault="00F80D6F" w:rsidP="00F80D6F">
                        <w:pPr>
                          <w:spacing w:before="150" w:after="150" w:line="315" w:lineRule="atLeast"/>
                          <w:jc w:val="center"/>
                          <w:rPr>
                            <w:rFonts w:ascii="Helvetica" w:eastAsia="Times New Roman" w:hAnsi="Helvetica" w:cs="Helvetica"/>
                            <w:color w:val="202020"/>
                            <w:sz w:val="21"/>
                            <w:szCs w:val="21"/>
                            <w:lang w:eastAsia="hu-HU"/>
                          </w:rPr>
                        </w:pPr>
                        <w:hyperlink r:id="rId54" w:tgtFrame="_blank" w:history="1">
                          <w:r w:rsidRPr="00F80D6F">
                            <w:rPr>
                              <w:rFonts w:ascii="Helvetica" w:eastAsia="Times New Roman" w:hAnsi="Helvetica" w:cs="Helvetica"/>
                              <w:b/>
                              <w:bCs/>
                              <w:color w:val="8A2121"/>
                              <w:sz w:val="21"/>
                              <w:szCs w:val="21"/>
                              <w:u w:val="single"/>
                              <w:lang w:eastAsia="hu-HU"/>
                            </w:rPr>
                            <w:t>Further information</w:t>
                          </w:r>
                        </w:hyperlink>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61"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North of Byzantium (NoB)</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Visit our website (www.northofbyzantium.org) and "Subscribe" to receive news and updates.</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62" style="width:0;height:1.5pt" o:hralign="center" o:hrstd="t" o:hr="t" fillcolor="#a0a0a0" stroked="f"/>
                          </w:pict>
                        </w:r>
                      </w:p>
                      <w:p w:rsidR="00F80D6F" w:rsidRPr="00F80D6F" w:rsidRDefault="00F80D6F" w:rsidP="00F80D6F">
                        <w:pPr>
                          <w:spacing w:after="0" w:line="413" w:lineRule="atLeast"/>
                          <w:outlineLvl w:val="1"/>
                          <w:rPr>
                            <w:rFonts w:ascii="Helvetica" w:eastAsia="Times New Roman" w:hAnsi="Helvetica" w:cs="Helvetica"/>
                            <w:b/>
                            <w:bCs/>
                            <w:color w:val="202020"/>
                            <w:sz w:val="33"/>
                            <w:szCs w:val="33"/>
                            <w:lang w:eastAsia="hu-HU"/>
                          </w:rPr>
                        </w:pPr>
                        <w:r w:rsidRPr="00F80D6F">
                          <w:rPr>
                            <w:rFonts w:ascii="Helvetica" w:eastAsia="Times New Roman" w:hAnsi="Helvetica" w:cs="Helvetica"/>
                            <w:b/>
                            <w:bCs/>
                            <w:color w:val="202020"/>
                            <w:sz w:val="33"/>
                            <w:szCs w:val="33"/>
                            <w:lang w:eastAsia="hu-HU"/>
                          </w:rPr>
                          <w:t>Making and Consuming Drugs in the Italian and Byzantine Worlds (12th-15th c.)</w:t>
                        </w:r>
                      </w:p>
                      <w:p w:rsidR="00F80D6F" w:rsidRPr="00F80D6F" w:rsidRDefault="00F80D6F" w:rsidP="00F80D6F">
                        <w:pPr>
                          <w:spacing w:before="150" w:after="15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pict>
                            <v:rect id="_x0000_i1063" style="width:0;height:1.5pt" o:hralign="center" o:hrstd="t" o:hr="t" fillcolor="#a0a0a0" stroked="f"/>
                          </w:pict>
                        </w:r>
                      </w:p>
                      <w:p w:rsidR="00F80D6F" w:rsidRPr="00F80D6F" w:rsidRDefault="00F80D6F" w:rsidP="00F80D6F">
                        <w:pPr>
                          <w:spacing w:after="0" w:line="338" w:lineRule="atLeast"/>
                          <w:outlineLvl w:val="3"/>
                          <w:rPr>
                            <w:rFonts w:ascii="Helvetica" w:eastAsia="Times New Roman" w:hAnsi="Helvetica" w:cs="Helvetica"/>
                            <w:b/>
                            <w:bCs/>
                            <w:color w:val="202020"/>
                            <w:sz w:val="27"/>
                            <w:szCs w:val="27"/>
                            <w:lang w:eastAsia="hu-HU"/>
                          </w:rPr>
                        </w:pPr>
                        <w:r w:rsidRPr="00F80D6F">
                          <w:rPr>
                            <w:rFonts w:ascii="Helvetica" w:eastAsia="Times New Roman" w:hAnsi="Helvetica" w:cs="Helvetica"/>
                            <w:b/>
                            <w:bCs/>
                            <w:color w:val="202020"/>
                            <w:sz w:val="27"/>
                            <w:szCs w:val="27"/>
                            <w:lang w:eastAsia="hu-HU"/>
                          </w:rPr>
                          <w:t> </w: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80D6F" w:rsidRPr="00F80D6F">
                    <w:tc>
                      <w:tcPr>
                        <w:tcW w:w="0" w:type="auto"/>
                        <w:tcMar>
                          <w:top w:w="0" w:type="dxa"/>
                          <w:left w:w="270" w:type="dxa"/>
                          <w:bottom w:w="135" w:type="dxa"/>
                          <w:right w:w="270" w:type="dxa"/>
                        </w:tcMar>
                        <w:hideMark/>
                      </w:tcPr>
                      <w:p w:rsidR="00F80D6F" w:rsidRPr="00F80D6F" w:rsidRDefault="00F80D6F" w:rsidP="00F80D6F">
                        <w:pPr>
                          <w:spacing w:after="0" w:line="375" w:lineRule="atLeast"/>
                          <w:jc w:val="center"/>
                          <w:outlineLvl w:val="2"/>
                          <w:rPr>
                            <w:rFonts w:ascii="Helvetica" w:eastAsia="Times New Roman" w:hAnsi="Helvetica" w:cs="Helvetica"/>
                            <w:b/>
                            <w:bCs/>
                            <w:color w:val="202020"/>
                            <w:sz w:val="30"/>
                            <w:szCs w:val="30"/>
                            <w:lang w:eastAsia="hu-HU"/>
                          </w:rPr>
                        </w:pPr>
                        <w:r w:rsidRPr="00F80D6F">
                          <w:rPr>
                            <w:rFonts w:ascii="Georgia" w:eastAsia="Times New Roman" w:hAnsi="Georgia" w:cs="Helvetica"/>
                            <w:b/>
                            <w:bCs/>
                            <w:color w:val="202020"/>
                            <w:sz w:val="30"/>
                            <w:szCs w:val="30"/>
                            <w:lang w:eastAsia="hu-HU"/>
                          </w:rPr>
                          <w:t>Submission Instructions and Deadline</w:t>
                        </w:r>
                        <w:bookmarkStart w:id="6" w:name="summ"/>
                        <w:bookmarkEnd w:id="6"/>
                      </w:p>
                      <w:p w:rsidR="00F80D6F" w:rsidRPr="00F80D6F" w:rsidRDefault="00F80D6F" w:rsidP="00F80D6F">
                        <w:pPr>
                          <w:spacing w:after="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 </w:t>
                        </w:r>
                      </w:p>
                      <w:p w:rsidR="00F80D6F" w:rsidRPr="00F80D6F" w:rsidRDefault="00F80D6F" w:rsidP="00F80D6F">
                        <w:pPr>
                          <w:spacing w:before="150" w:after="150" w:line="315" w:lineRule="atLeast"/>
                          <w:rPr>
                            <w:rFonts w:ascii="Helvetica" w:eastAsia="Times New Roman" w:hAnsi="Helvetica" w:cs="Helvetica"/>
                            <w:color w:val="202020"/>
                            <w:sz w:val="21"/>
                            <w:szCs w:val="21"/>
                            <w:lang w:eastAsia="hu-HU"/>
                          </w:rPr>
                        </w:pPr>
                        <w:r w:rsidRPr="00F80D6F">
                          <w:rPr>
                            <w:rFonts w:ascii="Helvetica" w:eastAsia="Times New Roman" w:hAnsi="Helvetica" w:cs="Helvetica"/>
                            <w:color w:val="202020"/>
                            <w:sz w:val="21"/>
                            <w:szCs w:val="21"/>
                            <w:lang w:eastAsia="hu-HU"/>
                          </w:rPr>
                          <w:t>To submit news and information to the Newsletter, </w:t>
                        </w:r>
                        <w:r w:rsidRPr="00F80D6F">
                          <w:rPr>
                            <w:rFonts w:ascii="Helvetica" w:eastAsia="Times New Roman" w:hAnsi="Helvetica" w:cs="Helvetica"/>
                            <w:b/>
                            <w:bCs/>
                            <w:color w:val="202020"/>
                            <w:sz w:val="21"/>
                            <w:szCs w:val="21"/>
                            <w:lang w:eastAsia="hu-HU"/>
                          </w:rPr>
                          <w:t>please use the submission form on the website of the AIEB </w:t>
                        </w:r>
                        <w:hyperlink r:id="rId55" w:tgtFrame="_blank" w:history="1">
                          <w:r w:rsidRPr="00F80D6F">
                            <w:rPr>
                              <w:rFonts w:ascii="Helvetica" w:eastAsia="Times New Roman" w:hAnsi="Helvetica" w:cs="Helvetica"/>
                              <w:b/>
                              <w:bCs/>
                              <w:color w:val="8A2121"/>
                              <w:sz w:val="21"/>
                              <w:szCs w:val="21"/>
                              <w:u w:val="single"/>
                              <w:lang w:eastAsia="hu-HU"/>
                            </w:rPr>
                            <w:t>at this following address</w:t>
                          </w:r>
                        </w:hyperlink>
                        <w:r w:rsidRPr="00F80D6F">
                          <w:rPr>
                            <w:rFonts w:ascii="Helvetica" w:eastAsia="Times New Roman" w:hAnsi="Helvetica" w:cs="Helvetica"/>
                            <w:b/>
                            <w:bCs/>
                            <w:color w:val="202020"/>
                            <w:sz w:val="21"/>
                            <w:szCs w:val="21"/>
                            <w:lang w:eastAsia="hu-HU"/>
                          </w:rPr>
                          <w:t> (</w:t>
                        </w:r>
                        <w:r w:rsidRPr="00F80D6F">
                          <w:rPr>
                            <w:rFonts w:ascii="Helvetica" w:eastAsia="Times New Roman" w:hAnsi="Helvetica" w:cs="Helvetica"/>
                            <w:color w:val="202020"/>
                            <w:sz w:val="21"/>
                            <w:szCs w:val="21"/>
                            <w:lang w:eastAsia="hu-HU"/>
                          </w:rPr>
                          <w:t>http://aiebnet.gr/newsletter-main/)</w:t>
                        </w:r>
                        <w:r w:rsidRPr="00F80D6F">
                          <w:rPr>
                            <w:rFonts w:ascii="Helvetica" w:eastAsia="Times New Roman" w:hAnsi="Helvetica" w:cs="Helvetica"/>
                            <w:b/>
                            <w:bCs/>
                            <w:color w:val="202020"/>
                            <w:sz w:val="21"/>
                            <w:szCs w:val="21"/>
                            <w:lang w:eastAsia="hu-HU"/>
                          </w:rPr>
                          <w:t>. </w:t>
                        </w:r>
                        <w:r w:rsidRPr="00F80D6F">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w:t>
                        </w:r>
                        <w:r w:rsidRPr="00F80D6F">
                          <w:rPr>
                            <w:rFonts w:ascii="Helvetica" w:eastAsia="Times New Roman" w:hAnsi="Helvetica" w:cs="Helvetica"/>
                            <w:color w:val="B22222"/>
                            <w:sz w:val="21"/>
                            <w:szCs w:val="21"/>
                            <w:lang w:eastAsia="hu-HU"/>
                          </w:rPr>
                          <w:t>PLEASE NOTE that the submissions via email to the editors may be ignored.</w:t>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color w:val="202020"/>
                            <w:sz w:val="21"/>
                            <w:szCs w:val="21"/>
                            <w:lang w:eastAsia="hu-HU"/>
                          </w:rPr>
                          <w:br/>
                        </w:r>
                        <w:r w:rsidRPr="00F80D6F">
                          <w:rPr>
                            <w:rFonts w:ascii="Helvetica" w:eastAsia="Times New Roman" w:hAnsi="Helvetica" w:cs="Helvetica"/>
                            <w:b/>
                            <w:bCs/>
                            <w:color w:val="202020"/>
                            <w:sz w:val="21"/>
                            <w:szCs w:val="21"/>
                            <w:lang w:eastAsia="hu-HU"/>
                          </w:rPr>
                          <w:t>The next issue of the Newsletter will appear on February 20, 2023</w:t>
                        </w:r>
                        <w:r w:rsidRPr="00F80D6F">
                          <w:rPr>
                            <w:rFonts w:ascii="Helvetica" w:eastAsia="Times New Roman" w:hAnsi="Helvetica" w:cs="Helvetica"/>
                            <w:color w:val="202020"/>
                            <w:sz w:val="21"/>
                            <w:szCs w:val="21"/>
                            <w:lang w:eastAsia="hu-HU"/>
                          </w:rPr>
                          <w:t>. We will be able to consider submissions that reach the editors </w:t>
                        </w:r>
                        <w:r w:rsidRPr="00F80D6F">
                          <w:rPr>
                            <w:rFonts w:ascii="Helvetica" w:eastAsia="Times New Roman" w:hAnsi="Helvetica" w:cs="Helvetica"/>
                            <w:b/>
                            <w:bCs/>
                            <w:color w:val="202020"/>
                            <w:sz w:val="21"/>
                            <w:szCs w:val="21"/>
                            <w:lang w:eastAsia="hu-HU"/>
                          </w:rPr>
                          <w:t>by 16:00 (Central European Time) on 16th of February 2023.</w:t>
                        </w:r>
                        <w:r w:rsidRPr="00F80D6F">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F80D6F" w:rsidRPr="00F80D6F" w:rsidRDefault="00F80D6F" w:rsidP="00F80D6F">
                  <w:pPr>
                    <w:spacing w:after="0" w:line="240" w:lineRule="auto"/>
                    <w:rPr>
                      <w:rFonts w:ascii="Times New Roman" w:eastAsia="Times New Roman" w:hAnsi="Times New Roman" w:cs="Times New Roman"/>
                      <w:sz w:val="24"/>
                      <w:szCs w:val="24"/>
                      <w:lang w:eastAsia="hu-HU"/>
                    </w:rPr>
                  </w:pPr>
                </w:p>
              </w:tc>
            </w:tr>
          </w:tbl>
          <w:p w:rsidR="00F80D6F" w:rsidRPr="00F80D6F" w:rsidRDefault="00F80D6F" w:rsidP="00F80D6F">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7" w:name="_GoBack"/>
      <w:bookmarkEnd w:id="7"/>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23A"/>
    <w:multiLevelType w:val="multilevel"/>
    <w:tmpl w:val="9F20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C6"/>
    <w:rsid w:val="00067E35"/>
    <w:rsid w:val="001D12C6"/>
    <w:rsid w:val="005E7821"/>
    <w:rsid w:val="00F80D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00032-611C-4310-93EB-63DCC7DE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F80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80D6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80D6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F80D6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80D6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80D6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80D6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F80D6F"/>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F80D6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80D6F"/>
    <w:rPr>
      <w:b/>
      <w:bCs/>
    </w:rPr>
  </w:style>
  <w:style w:type="character" w:styleId="Hiperhivatkozs">
    <w:name w:val="Hyperlink"/>
    <w:basedOn w:val="Bekezdsalapbettpusa"/>
    <w:uiPriority w:val="99"/>
    <w:semiHidden/>
    <w:unhideWhenUsed/>
    <w:rsid w:val="00F80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2540">
      <w:bodyDiv w:val="1"/>
      <w:marLeft w:val="0"/>
      <w:marRight w:val="0"/>
      <w:marTop w:val="0"/>
      <w:marBottom w:val="0"/>
      <w:divBdr>
        <w:top w:val="none" w:sz="0" w:space="0" w:color="auto"/>
        <w:left w:val="none" w:sz="0" w:space="0" w:color="auto"/>
        <w:bottom w:val="none" w:sz="0" w:space="0" w:color="auto"/>
        <w:right w:val="none" w:sz="0" w:space="0" w:color="auto"/>
      </w:divBdr>
      <w:divsChild>
        <w:div w:id="432363954">
          <w:marLeft w:val="0"/>
          <w:marRight w:val="0"/>
          <w:marTop w:val="0"/>
          <w:marBottom w:val="0"/>
          <w:divBdr>
            <w:top w:val="none" w:sz="0" w:space="0" w:color="auto"/>
            <w:left w:val="none" w:sz="0" w:space="0" w:color="auto"/>
            <w:bottom w:val="none" w:sz="0" w:space="0" w:color="auto"/>
            <w:right w:val="none" w:sz="0" w:space="0" w:color="auto"/>
          </w:divBdr>
        </w:div>
        <w:div w:id="45437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17.campaign-archive.com/?u=719696e03a73ee3361188422f&amp;id=b518008cd6" TargetMode="External"/><Relationship Id="rId18" Type="http://schemas.openxmlformats.org/officeDocument/2006/relationships/hyperlink" Target="https://aiebnet.gr/index.php?gf-download=2022%2F11%2FGeneral-information_CEU-Medieval-Studies_2023-2024.pdf&amp;form-id=2&amp;field-id=8&amp;hash=d840c91aaa886e88bf780f13f9d4567f2cabe631fed22268a5704bd21a8c607d" TargetMode="External"/><Relationship Id="rId26" Type="http://schemas.openxmlformats.org/officeDocument/2006/relationships/hyperlink" Target="https://czasopisma.uni.lodz.pl/sceranea/index" TargetMode="External"/><Relationship Id="rId39" Type="http://schemas.openxmlformats.org/officeDocument/2006/relationships/hyperlink" Target="https://www.oeaw.ac.at/en/imafo/research/byzantine-research/language-text-and-script/language-use-and-literature/byzantine-hymns?fbclid=IwAR12dtcCxEvmbq5tGtsQvZRCb6KHIVZnngFncfjJIBVMFz9M3vBcZw8Vdgc" TargetMode="External"/><Relationship Id="rId21" Type="http://schemas.openxmlformats.org/officeDocument/2006/relationships/hyperlink" Target="http://ceraneum.uni.lodz.pl/" TargetMode="External"/><Relationship Id="rId34" Type="http://schemas.openxmlformats.org/officeDocument/2006/relationships/hyperlink" Target="http://www.igl.ku.dk/MMB/" TargetMode="External"/><Relationship Id="rId42" Type="http://schemas.openxmlformats.org/officeDocument/2006/relationships/hyperlink" Target="https://pric.unive.it/projects/rap/home" TargetMode="External"/><Relationship Id="rId47" Type="http://schemas.openxmlformats.org/officeDocument/2006/relationships/hyperlink" Target="https://ifa.phil-fak.uni-koeln.de/forschung/byzantinistik-und-neugriechische-philologie-forschung/drittmittel-projekte/dibs-digital-byzantine-studies" TargetMode="External"/><Relationship Id="rId50" Type="http://schemas.openxmlformats.org/officeDocument/2006/relationships/hyperlink" Target="https://thab.upatras.gr/" TargetMode="External"/><Relationship Id="rId55" Type="http://schemas.openxmlformats.org/officeDocument/2006/relationships/hyperlink" Target="http://aiebnet.gr/newsletter-main/" TargetMode="External"/><Relationship Id="rId7" Type="http://schemas.openxmlformats.org/officeDocument/2006/relationships/hyperlink" Target="https://us17.campaign-archive.com/?u=719696e03a73ee3361188422f&amp;id=b518008cd6" TargetMode="External"/><Relationship Id="rId12" Type="http://schemas.openxmlformats.org/officeDocument/2006/relationships/hyperlink" Target="https://us17.campaign-archive.com/?u=719696e03a73ee3361188422f&amp;id=b518008cd6" TargetMode="External"/><Relationship Id="rId17" Type="http://schemas.openxmlformats.org/officeDocument/2006/relationships/hyperlink" Target="https://medievalstudies.ceu.edu/" TargetMode="External"/><Relationship Id="rId25" Type="http://schemas.openxmlformats.org/officeDocument/2006/relationships/hyperlink" Target="https://blog.iae.org.tr/" TargetMode="External"/><Relationship Id="rId33" Type="http://schemas.openxmlformats.org/officeDocument/2006/relationships/hyperlink" Target="http://cemar.cy/" TargetMode="External"/><Relationship Id="rId38" Type="http://schemas.openxmlformats.org/officeDocument/2006/relationships/hyperlink" Target="mailto:Maria-Lucia.Goiana@oeaw.ac.at" TargetMode="External"/><Relationship Id="rId46" Type="http://schemas.openxmlformats.org/officeDocument/2006/relationships/hyperlink" Target="https://ifa.phil-fak.uni-koeln.de/forschung/byzantinistik-und-neugriechische-philologie-forschung/drittmittel-projekte/digibyzseal" TargetMode="External"/><Relationship Id="rId2" Type="http://schemas.openxmlformats.org/officeDocument/2006/relationships/styles" Target="styles.xml"/><Relationship Id="rId16" Type="http://schemas.openxmlformats.org/officeDocument/2006/relationships/hyperlink" Target="https://www.ceu.edu/financialaid" TargetMode="External"/><Relationship Id="rId20" Type="http://schemas.openxmlformats.org/officeDocument/2006/relationships/hyperlink" Target="https://nordictalesbyzantinepaths.ku.edu.tr/en" TargetMode="External"/><Relationship Id="rId29" Type="http://schemas.openxmlformats.org/officeDocument/2006/relationships/hyperlink" Target="https://ejournals.epublishing.ekt.gr/index.php/bz" TargetMode="External"/><Relationship Id="rId41" Type="http://schemas.openxmlformats.org/officeDocument/2006/relationships/hyperlink" Target="https://synteleia.hypotheses.org/" TargetMode="External"/><Relationship Id="rId54" Type="http://schemas.openxmlformats.org/officeDocument/2006/relationships/hyperlink" Target="https://mamems.uni-mainz.de/" TargetMode="External"/><Relationship Id="rId1" Type="http://schemas.openxmlformats.org/officeDocument/2006/relationships/numbering" Target="numbering.xml"/><Relationship Id="rId6" Type="http://schemas.openxmlformats.org/officeDocument/2006/relationships/hyperlink" Target="https://us17.campaign-archive.com/?u=719696e03a73ee3361188422f&amp;id=b518008cd6" TargetMode="External"/><Relationship Id="rId11" Type="http://schemas.openxmlformats.org/officeDocument/2006/relationships/hyperlink" Target="https://us17.campaign-archive.com/?u=719696e03a73ee3361188422f&amp;id=b518008cd6" TargetMode="External"/><Relationship Id="rId24" Type="http://schemas.openxmlformats.org/officeDocument/2006/relationships/hyperlink" Target="https://aiebnet.gr/index.php?gf-download=2022%2F08%2FNetMAR-Blog-Template-for-Contributors.pdf&amp;form-id=2&amp;field-id=8&amp;hash=f375c9f894010eef0366b5718424817e7188504ed846bb8ed8398d1b3e4ca726" TargetMode="External"/><Relationship Id="rId32" Type="http://schemas.openxmlformats.org/officeDocument/2006/relationships/hyperlink" Target="https://www.euppublishing.com/toc/jlaibs/1/1-2" TargetMode="External"/><Relationship Id="rId37" Type="http://schemas.openxmlformats.org/officeDocument/2006/relationships/hyperlink" Target="https://www.byzanz-mainz.de/en/news/news-details/article/byzanz-zwischen-orient-und-okzident-forschungsergebnisse-jetzt-vollstaendig-im-open-access/" TargetMode="External"/><Relationship Id="rId40" Type="http://schemas.openxmlformats.org/officeDocument/2006/relationships/hyperlink" Target="mailto:andras.kraft@univie.ac.at" TargetMode="External"/><Relationship Id="rId45" Type="http://schemas.openxmlformats.org/officeDocument/2006/relationships/hyperlink" Target="https://www.oeaw.ac.at/en/imafo/research/byzantine-research/language-text-and-script/language-use-and-literature/spaces-that-matter?fbclid=IwAR0Tef-FY8iAljkbFWH9vmnKSt2DxfP6QOSlrEELoRIZSbxX2tYpkbifomw" TargetMode="External"/><Relationship Id="rId53" Type="http://schemas.openxmlformats.org/officeDocument/2006/relationships/hyperlink" Target="https://tib.oeaw.ac.at/index.php?seite=sub&amp;submenu=sacred" TargetMode="External"/><Relationship Id="rId5" Type="http://schemas.openxmlformats.org/officeDocument/2006/relationships/image" Target="media/image1.png"/><Relationship Id="rId15" Type="http://schemas.openxmlformats.org/officeDocument/2006/relationships/hyperlink" Target="mailto:mjcbac@hchc.edu" TargetMode="External"/><Relationship Id="rId23" Type="http://schemas.openxmlformats.org/officeDocument/2006/relationships/hyperlink" Target="https://aiebnet.gr/index.php?gf-download=2022%2F08%2FNetMAR-Blog-Template-for-Contributors-1.docx&amp;form-id=2&amp;field-id=8&amp;hash=5b4aebaf9052b0c4f72c39a0e9e45c753bc4c95302a858bbaa3e4c241a3bb469" TargetMode="External"/><Relationship Id="rId28" Type="http://schemas.openxmlformats.org/officeDocument/2006/relationships/hyperlink" Target="http://www.atticism.eu/" TargetMode="External"/><Relationship Id="rId36" Type="http://schemas.openxmlformats.org/officeDocument/2006/relationships/hyperlink" Target="https://www.byzanz-mainz.de/publikationen/byzanz-zwischen-orient-und-okzident/" TargetMode="External"/><Relationship Id="rId49" Type="http://schemas.openxmlformats.org/officeDocument/2006/relationships/hyperlink" Target="https://uchitelnoevangelie.eu/?lang=en)" TargetMode="External"/><Relationship Id="rId57" Type="http://schemas.openxmlformats.org/officeDocument/2006/relationships/theme" Target="theme/theme1.xml"/><Relationship Id="rId10" Type="http://schemas.openxmlformats.org/officeDocument/2006/relationships/hyperlink" Target="https://us17.campaign-archive.com/?u=719696e03a73ee3361188422f&amp;id=b518008cd6" TargetMode="External"/><Relationship Id="rId19" Type="http://schemas.openxmlformats.org/officeDocument/2006/relationships/hyperlink" Target="https://netmar.cy/events/reading-group/" TargetMode="External"/><Relationship Id="rId31" Type="http://schemas.openxmlformats.org/officeDocument/2006/relationships/hyperlink" Target="https://anavathmis.eu/e-books/?lang=en" TargetMode="External"/><Relationship Id="rId44" Type="http://schemas.openxmlformats.org/officeDocument/2006/relationships/hyperlink" Target="mailto:alessandra.bucossi@unive.it" TargetMode="External"/><Relationship Id="rId52" Type="http://schemas.openxmlformats.org/officeDocument/2006/relationships/hyperlink" Target="http://www.ucy.ac.cy/taletheory/en/"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b518008cd6" TargetMode="External"/><Relationship Id="rId14" Type="http://schemas.openxmlformats.org/officeDocument/2006/relationships/hyperlink" Target="https://maryjahariscenter.org/grants" TargetMode="External"/><Relationship Id="rId22" Type="http://schemas.openxmlformats.org/officeDocument/2006/relationships/hyperlink" Target="https://netmar.cy/blog/" TargetMode="External"/><Relationship Id="rId27" Type="http://schemas.openxmlformats.org/officeDocument/2006/relationships/hyperlink" Target="mailto:s.ceranea@uni.lodz.pl" TargetMode="External"/><Relationship Id="rId30" Type="http://schemas.openxmlformats.org/officeDocument/2006/relationships/hyperlink" Target="https://anavathmis.eu/?lang=en" TargetMode="External"/><Relationship Id="rId35" Type="http://schemas.openxmlformats.org/officeDocument/2006/relationships/hyperlink" Target="http://librarydigitalcollections.ku.edu.tr/en/collection/byzantine-musical-instruments-collection/" TargetMode="External"/><Relationship Id="rId43" Type="http://schemas.openxmlformats.org/officeDocument/2006/relationships/hyperlink" Target="mailto:alessandra.bucossi@unive.it" TargetMode="External"/><Relationship Id="rId48" Type="http://schemas.openxmlformats.org/officeDocument/2006/relationships/hyperlink" Target="https://www.oeaw.ac.at/en/byzanz/gesellschaft-und-landschaft/epigraphik/epigraphies-of-pious-travel" TargetMode="External"/><Relationship Id="rId56" Type="http://schemas.openxmlformats.org/officeDocument/2006/relationships/fontTable" Target="fontTable.xml"/><Relationship Id="rId8" Type="http://schemas.openxmlformats.org/officeDocument/2006/relationships/hyperlink" Target="https://us17.campaign-archive.com/?u=719696e03a73ee3361188422f&amp;id=b518008cd6" TargetMode="External"/><Relationship Id="rId51" Type="http://schemas.openxmlformats.org/officeDocument/2006/relationships/hyperlink" Target="https://netmar.cy/"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5190</Words>
  <Characters>35815</Characters>
  <Application>Microsoft Office Word</Application>
  <DocSecurity>0</DocSecurity>
  <Lines>298</Lines>
  <Paragraphs>81</Paragraphs>
  <ScaleCrop>false</ScaleCrop>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2023-02-13T18:50:00Z</dcterms:created>
  <dcterms:modified xsi:type="dcterms:W3CDTF">2023-02-13T18:50:00Z</dcterms:modified>
</cp:coreProperties>
</file>